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40DF4" w14:textId="77777777" w:rsidR="0001224A" w:rsidRPr="009370E0" w:rsidRDefault="0001224A" w:rsidP="0001224A">
      <w:pPr>
        <w:rPr>
          <w:rFonts w:ascii="Arial" w:hAnsi="Arial" w:cs="Arial"/>
        </w:rPr>
      </w:pPr>
    </w:p>
    <w:p w14:paraId="5A683FA7" w14:textId="77777777" w:rsidR="0001224A" w:rsidRPr="009370E0" w:rsidRDefault="0001224A" w:rsidP="0001224A">
      <w:pPr>
        <w:rPr>
          <w:rFonts w:ascii="Arial" w:hAnsi="Arial" w:cs="Arial"/>
        </w:rPr>
      </w:pPr>
    </w:p>
    <w:p w14:paraId="6C5EC6BA" w14:textId="77777777" w:rsidR="0001224A" w:rsidRPr="009370E0" w:rsidRDefault="0001224A" w:rsidP="0001224A">
      <w:pPr>
        <w:rPr>
          <w:rFonts w:ascii="Arial" w:hAnsi="Arial" w:cs="Arial"/>
        </w:rPr>
      </w:pPr>
    </w:p>
    <w:p w14:paraId="0AFABE57" w14:textId="77777777" w:rsidR="0001224A" w:rsidRPr="009370E0" w:rsidRDefault="0001224A" w:rsidP="0001224A">
      <w:pPr>
        <w:rPr>
          <w:rFonts w:ascii="Arial" w:hAnsi="Arial" w:cs="Arial"/>
        </w:rPr>
      </w:pPr>
    </w:p>
    <w:p w14:paraId="5064D151" w14:textId="77777777" w:rsidR="0001224A" w:rsidRPr="009370E0" w:rsidRDefault="0001224A" w:rsidP="0001224A">
      <w:pPr>
        <w:rPr>
          <w:rFonts w:ascii="Arial" w:hAnsi="Arial" w:cs="Arial"/>
        </w:rPr>
      </w:pPr>
    </w:p>
    <w:p w14:paraId="46BEF5BB" w14:textId="77777777" w:rsidR="0001224A" w:rsidRPr="009370E0" w:rsidRDefault="0001224A" w:rsidP="0001224A">
      <w:pPr>
        <w:rPr>
          <w:rFonts w:ascii="Arial" w:hAnsi="Arial" w:cs="Arial"/>
        </w:rPr>
      </w:pPr>
    </w:p>
    <w:p w14:paraId="26E5D097" w14:textId="77777777" w:rsidR="0001224A" w:rsidRPr="009370E0" w:rsidRDefault="0001224A" w:rsidP="0001224A">
      <w:pPr>
        <w:rPr>
          <w:rFonts w:ascii="Arial" w:hAnsi="Arial" w:cs="Arial"/>
        </w:rPr>
      </w:pPr>
    </w:p>
    <w:p w14:paraId="597FF989" w14:textId="77777777" w:rsidR="0001224A" w:rsidRPr="009370E0" w:rsidRDefault="0001224A" w:rsidP="0001224A">
      <w:pPr>
        <w:rPr>
          <w:rFonts w:ascii="Arial" w:hAnsi="Arial" w:cs="Arial"/>
        </w:rPr>
      </w:pPr>
    </w:p>
    <w:p w14:paraId="1D94DDF4" w14:textId="77777777" w:rsidR="0001224A" w:rsidRDefault="0001224A" w:rsidP="0001224A">
      <w:pPr>
        <w:rPr>
          <w:rFonts w:ascii="Arial" w:hAnsi="Arial" w:cs="Arial"/>
        </w:rPr>
      </w:pPr>
    </w:p>
    <w:p w14:paraId="6EC10503" w14:textId="7DEA2A70" w:rsidR="00695605" w:rsidRDefault="0001224A" w:rsidP="00695605">
      <w:pPr>
        <w:pStyle w:val="NormalWeb"/>
        <w:spacing w:before="0" w:beforeAutospacing="0" w:after="0" w:afterAutospacing="0"/>
        <w:ind w:right="-7"/>
        <w:jc w:val="center"/>
        <w:rPr>
          <w:rFonts w:ascii="Arial" w:hAnsi="Arial" w:cs="Arial"/>
          <w:b/>
          <w:bCs/>
          <w:sz w:val="52"/>
          <w:szCs w:val="52"/>
        </w:rPr>
      </w:pPr>
      <w:r w:rsidRPr="009370E0">
        <w:rPr>
          <w:rFonts w:ascii="Arial" w:hAnsi="Arial" w:cs="Arial"/>
          <w:b/>
          <w:bCs/>
          <w:sz w:val="52"/>
          <w:szCs w:val="52"/>
        </w:rPr>
        <w:t>Council Tax Support Review</w:t>
      </w:r>
      <w:r w:rsidR="00695605">
        <w:rPr>
          <w:rFonts w:ascii="Arial" w:hAnsi="Arial" w:cs="Arial"/>
          <w:b/>
          <w:bCs/>
          <w:sz w:val="52"/>
          <w:szCs w:val="52"/>
        </w:rPr>
        <w:t xml:space="preserve"> - </w:t>
      </w:r>
      <w:bookmarkStart w:id="0" w:name="_GoBack"/>
      <w:bookmarkEnd w:id="0"/>
      <w:r w:rsidR="00695605" w:rsidRPr="009370E0">
        <w:rPr>
          <w:rFonts w:ascii="Arial" w:hAnsi="Arial" w:cs="Arial"/>
          <w:b/>
          <w:bCs/>
          <w:sz w:val="52"/>
          <w:szCs w:val="52"/>
        </w:rPr>
        <w:t xml:space="preserve">Consultation </w:t>
      </w:r>
    </w:p>
    <w:p w14:paraId="7313A3AB" w14:textId="43960EC2" w:rsidR="0001224A" w:rsidRPr="009370E0" w:rsidRDefault="0001224A" w:rsidP="0001224A">
      <w:pPr>
        <w:jc w:val="center"/>
        <w:rPr>
          <w:rFonts w:ascii="Arial" w:hAnsi="Arial" w:cs="Arial"/>
          <w:b/>
          <w:bCs/>
          <w:sz w:val="52"/>
          <w:szCs w:val="52"/>
        </w:rPr>
      </w:pPr>
    </w:p>
    <w:p w14:paraId="2D353A26" w14:textId="556D4709" w:rsidR="0001224A" w:rsidRPr="009370E0" w:rsidRDefault="0001224A" w:rsidP="0001224A">
      <w:pPr>
        <w:pStyle w:val="NormalWeb"/>
        <w:spacing w:before="0" w:beforeAutospacing="0" w:after="0" w:afterAutospacing="0"/>
        <w:ind w:right="-7"/>
        <w:jc w:val="center"/>
        <w:rPr>
          <w:rFonts w:ascii="Arial" w:hAnsi="Arial" w:cs="Arial"/>
          <w:b/>
          <w:bCs/>
        </w:rPr>
      </w:pPr>
      <w:r w:rsidRPr="009370E0">
        <w:rPr>
          <w:rFonts w:ascii="Arial" w:hAnsi="Arial" w:cs="Arial"/>
          <w:b/>
          <w:bCs/>
          <w:sz w:val="52"/>
          <w:szCs w:val="52"/>
        </w:rPr>
        <w:t>Feedback Report</w:t>
      </w:r>
    </w:p>
    <w:p w14:paraId="6E049CE4" w14:textId="77777777" w:rsidR="0001224A" w:rsidRPr="009370E0" w:rsidRDefault="0001224A" w:rsidP="0001224A">
      <w:pPr>
        <w:pStyle w:val="NormalWeb"/>
        <w:spacing w:before="0" w:beforeAutospacing="0" w:after="0" w:afterAutospacing="0"/>
        <w:ind w:right="-7"/>
        <w:rPr>
          <w:rFonts w:ascii="Arial" w:hAnsi="Arial" w:cs="Arial"/>
          <w:b/>
          <w:bCs/>
        </w:rPr>
      </w:pPr>
    </w:p>
    <w:p w14:paraId="4203D5E8" w14:textId="77777777" w:rsidR="0001224A" w:rsidRPr="009370E0" w:rsidRDefault="0001224A" w:rsidP="0001224A">
      <w:pPr>
        <w:pStyle w:val="NormalWeb"/>
        <w:spacing w:before="0" w:beforeAutospacing="0" w:after="0" w:afterAutospacing="0"/>
        <w:ind w:right="-7"/>
        <w:rPr>
          <w:rFonts w:ascii="Arial" w:hAnsi="Arial" w:cs="Arial"/>
          <w:b/>
          <w:bCs/>
        </w:rPr>
      </w:pPr>
    </w:p>
    <w:p w14:paraId="28320185" w14:textId="77777777" w:rsidR="0001224A" w:rsidRPr="009370E0" w:rsidRDefault="0001224A" w:rsidP="0001224A">
      <w:pPr>
        <w:pStyle w:val="NormalWeb"/>
        <w:spacing w:before="0" w:beforeAutospacing="0" w:after="0" w:afterAutospacing="0"/>
        <w:ind w:right="-7"/>
        <w:rPr>
          <w:rFonts w:ascii="Arial" w:hAnsi="Arial" w:cs="Arial"/>
          <w:b/>
          <w:bCs/>
        </w:rPr>
      </w:pPr>
    </w:p>
    <w:p w14:paraId="217115CC" w14:textId="77777777" w:rsidR="0001224A" w:rsidRPr="009370E0" w:rsidRDefault="0001224A" w:rsidP="0001224A">
      <w:pPr>
        <w:pStyle w:val="NormalWeb"/>
        <w:spacing w:before="0" w:beforeAutospacing="0" w:after="0" w:afterAutospacing="0"/>
        <w:ind w:right="-7"/>
        <w:jc w:val="center"/>
        <w:rPr>
          <w:rFonts w:ascii="Arial" w:hAnsi="Arial" w:cs="Arial"/>
          <w:b/>
          <w:bCs/>
          <w:sz w:val="52"/>
          <w:szCs w:val="52"/>
        </w:rPr>
      </w:pPr>
      <w:r w:rsidRPr="009370E0">
        <w:rPr>
          <w:rFonts w:ascii="Arial" w:hAnsi="Arial" w:cs="Arial"/>
          <w:b/>
          <w:bCs/>
          <w:sz w:val="52"/>
          <w:szCs w:val="52"/>
        </w:rPr>
        <w:t xml:space="preserve">September </w:t>
      </w:r>
      <w:r w:rsidR="00DD18DE">
        <w:rPr>
          <w:rFonts w:ascii="Arial" w:hAnsi="Arial" w:cs="Arial"/>
          <w:b/>
          <w:bCs/>
          <w:sz w:val="52"/>
          <w:szCs w:val="52"/>
        </w:rPr>
        <w:t>2019</w:t>
      </w:r>
    </w:p>
    <w:p w14:paraId="0A5DFBB8" w14:textId="77777777" w:rsidR="0001224A" w:rsidRPr="009370E0" w:rsidRDefault="0001224A" w:rsidP="0001224A">
      <w:pPr>
        <w:rPr>
          <w:rFonts w:ascii="Arial" w:hAnsi="Arial" w:cs="Arial"/>
        </w:rPr>
      </w:pPr>
    </w:p>
    <w:p w14:paraId="528E75B1" w14:textId="77777777" w:rsidR="0001224A" w:rsidRPr="009370E0" w:rsidRDefault="0001224A" w:rsidP="0001224A">
      <w:pPr>
        <w:rPr>
          <w:rFonts w:ascii="Arial" w:hAnsi="Arial" w:cs="Arial"/>
        </w:rPr>
      </w:pPr>
    </w:p>
    <w:p w14:paraId="3E45FBD1" w14:textId="77777777" w:rsidR="0001224A" w:rsidRPr="009370E0" w:rsidRDefault="0001224A" w:rsidP="0001224A">
      <w:pPr>
        <w:rPr>
          <w:rFonts w:ascii="Arial" w:hAnsi="Arial" w:cs="Arial"/>
        </w:rPr>
      </w:pPr>
    </w:p>
    <w:p w14:paraId="1DDA45B6" w14:textId="77777777" w:rsidR="0001224A" w:rsidRPr="009370E0" w:rsidRDefault="0001224A" w:rsidP="0001224A">
      <w:pPr>
        <w:rPr>
          <w:rFonts w:ascii="Arial" w:hAnsi="Arial" w:cs="Arial"/>
        </w:rPr>
      </w:pPr>
    </w:p>
    <w:p w14:paraId="59B12737" w14:textId="77777777" w:rsidR="0001224A" w:rsidRDefault="0001224A" w:rsidP="0001224A">
      <w:pPr>
        <w:rPr>
          <w:rFonts w:ascii="Arial" w:hAnsi="Arial" w:cs="Arial"/>
        </w:rPr>
      </w:pPr>
    </w:p>
    <w:p w14:paraId="7C3A497C" w14:textId="77777777" w:rsidR="0001224A" w:rsidRDefault="0001224A" w:rsidP="0001224A">
      <w:pPr>
        <w:rPr>
          <w:rFonts w:ascii="Arial" w:hAnsi="Arial" w:cs="Arial"/>
        </w:rPr>
      </w:pPr>
    </w:p>
    <w:p w14:paraId="63221873" w14:textId="77F4A29C" w:rsidR="0001224A" w:rsidRDefault="0001224A" w:rsidP="0001224A">
      <w:pPr>
        <w:rPr>
          <w:rFonts w:ascii="Arial" w:hAnsi="Arial" w:cs="Arial"/>
          <w:b/>
          <w:bCs/>
        </w:rPr>
      </w:pPr>
      <w:r>
        <w:rPr>
          <w:rFonts w:ascii="Arial" w:hAnsi="Arial" w:cs="Arial"/>
          <w:noProof/>
          <w:lang w:eastAsia="en-GB"/>
        </w:rPr>
        <w:drawing>
          <wp:anchor distT="0" distB="0" distL="114300" distR="114300" simplePos="0" relativeHeight="251659264" behindDoc="1" locked="0" layoutInCell="1" allowOverlap="1" wp14:anchorId="14548DD1" wp14:editId="0AD13EDB">
            <wp:simplePos x="0" y="0"/>
            <wp:positionH relativeFrom="column">
              <wp:posOffset>2385695</wp:posOffset>
            </wp:positionH>
            <wp:positionV relativeFrom="paragraph">
              <wp:posOffset>21590</wp:posOffset>
            </wp:positionV>
            <wp:extent cx="4353560" cy="3274695"/>
            <wp:effectExtent l="0" t="0" r="8890" b="1905"/>
            <wp:wrapNone/>
            <wp:docPr id="1" name="Picture 1" descr="Harrow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rowlogo_colo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3560" cy="327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0E0">
        <w:rPr>
          <w:rFonts w:ascii="Arial" w:hAnsi="Arial" w:cs="Arial"/>
        </w:rPr>
        <w:br w:type="page"/>
      </w:r>
    </w:p>
    <w:sdt>
      <w:sdtPr>
        <w:rPr>
          <w:rFonts w:ascii="Calibri" w:eastAsia="Calibri" w:hAnsi="Calibri" w:cs="Times New Roman"/>
          <w:b w:val="0"/>
          <w:bCs w:val="0"/>
          <w:color w:val="auto"/>
          <w:sz w:val="22"/>
          <w:szCs w:val="22"/>
          <w:lang w:val="en-GB" w:eastAsia="en-US"/>
        </w:rPr>
        <w:id w:val="1894233730"/>
        <w:docPartObj>
          <w:docPartGallery w:val="Table of Contents"/>
          <w:docPartUnique/>
        </w:docPartObj>
      </w:sdtPr>
      <w:sdtEndPr>
        <w:rPr>
          <w:noProof/>
        </w:rPr>
      </w:sdtEndPr>
      <w:sdtContent>
        <w:p w14:paraId="355143A1" w14:textId="7C5DE055" w:rsidR="00A236A2" w:rsidRPr="00A236A2" w:rsidRDefault="00A236A2">
          <w:pPr>
            <w:pStyle w:val="TOCHeading"/>
            <w:rPr>
              <w:rFonts w:ascii="Arial" w:hAnsi="Arial" w:cs="Arial"/>
              <w:sz w:val="22"/>
              <w:szCs w:val="22"/>
            </w:rPr>
          </w:pPr>
          <w:r w:rsidRPr="00A236A2">
            <w:rPr>
              <w:rFonts w:ascii="Arial" w:hAnsi="Arial" w:cs="Arial"/>
              <w:sz w:val="22"/>
              <w:szCs w:val="22"/>
            </w:rPr>
            <w:t>Contents</w:t>
          </w:r>
        </w:p>
        <w:p w14:paraId="5401F99D" w14:textId="77777777" w:rsidR="00B730F7" w:rsidRDefault="00A236A2">
          <w:pPr>
            <w:pStyle w:val="TOC1"/>
            <w:tabs>
              <w:tab w:val="right" w:leader="dot" w:pos="10663"/>
            </w:tabs>
            <w:rPr>
              <w:rFonts w:asciiTheme="minorHAnsi" w:eastAsiaTheme="minorEastAsia" w:hAnsiTheme="minorHAnsi" w:cstheme="minorBidi"/>
              <w:noProof/>
              <w:lang w:eastAsia="en-GB"/>
            </w:rPr>
          </w:pPr>
          <w:r w:rsidRPr="00A236A2">
            <w:rPr>
              <w:rFonts w:ascii="Arial" w:hAnsi="Arial" w:cs="Arial"/>
            </w:rPr>
            <w:fldChar w:fldCharType="begin"/>
          </w:r>
          <w:r w:rsidRPr="00A236A2">
            <w:rPr>
              <w:rFonts w:ascii="Arial" w:hAnsi="Arial" w:cs="Arial"/>
            </w:rPr>
            <w:instrText xml:space="preserve"> TOC \o "1-3" \h \z \u </w:instrText>
          </w:r>
          <w:r w:rsidRPr="00A236A2">
            <w:rPr>
              <w:rFonts w:ascii="Arial" w:hAnsi="Arial" w:cs="Arial"/>
            </w:rPr>
            <w:fldChar w:fldCharType="separate"/>
          </w:r>
          <w:hyperlink w:anchor="_Toc23935559" w:history="1">
            <w:r w:rsidR="00B730F7" w:rsidRPr="00487C98">
              <w:rPr>
                <w:rStyle w:val="Hyperlink"/>
                <w:rFonts w:ascii="Arial" w:hAnsi="Arial" w:cs="Arial"/>
                <w:noProof/>
              </w:rPr>
              <w:t xml:space="preserve">1.           </w:t>
            </w:r>
            <w:r w:rsidR="00B730F7" w:rsidRPr="00487C98">
              <w:rPr>
                <w:rStyle w:val="Hyperlink"/>
                <w:noProof/>
              </w:rPr>
              <w:t>EXECUTIVE SUMMARY</w:t>
            </w:r>
            <w:r w:rsidR="00B730F7">
              <w:rPr>
                <w:noProof/>
                <w:webHidden/>
              </w:rPr>
              <w:tab/>
            </w:r>
            <w:r w:rsidR="00B730F7">
              <w:rPr>
                <w:noProof/>
                <w:webHidden/>
              </w:rPr>
              <w:fldChar w:fldCharType="begin"/>
            </w:r>
            <w:r w:rsidR="00B730F7">
              <w:rPr>
                <w:noProof/>
                <w:webHidden/>
              </w:rPr>
              <w:instrText xml:space="preserve"> PAGEREF _Toc23935559 \h </w:instrText>
            </w:r>
            <w:r w:rsidR="00B730F7">
              <w:rPr>
                <w:noProof/>
                <w:webHidden/>
              </w:rPr>
            </w:r>
            <w:r w:rsidR="00B730F7">
              <w:rPr>
                <w:noProof/>
                <w:webHidden/>
              </w:rPr>
              <w:fldChar w:fldCharType="separate"/>
            </w:r>
            <w:r w:rsidR="006C7C86">
              <w:rPr>
                <w:noProof/>
                <w:webHidden/>
              </w:rPr>
              <w:t>3</w:t>
            </w:r>
            <w:r w:rsidR="00B730F7">
              <w:rPr>
                <w:noProof/>
                <w:webHidden/>
              </w:rPr>
              <w:fldChar w:fldCharType="end"/>
            </w:r>
          </w:hyperlink>
        </w:p>
        <w:p w14:paraId="6AD1D486" w14:textId="77777777" w:rsidR="00B730F7" w:rsidRDefault="00695605">
          <w:pPr>
            <w:pStyle w:val="TOC2"/>
            <w:tabs>
              <w:tab w:val="left" w:pos="880"/>
              <w:tab w:val="right" w:leader="dot" w:pos="10663"/>
            </w:tabs>
            <w:rPr>
              <w:rFonts w:asciiTheme="minorHAnsi" w:eastAsiaTheme="minorEastAsia" w:hAnsiTheme="minorHAnsi" w:cstheme="minorBidi"/>
              <w:noProof/>
              <w:lang w:eastAsia="en-GB"/>
            </w:rPr>
          </w:pPr>
          <w:hyperlink w:anchor="_Toc23935560" w:history="1">
            <w:r w:rsidR="00B730F7" w:rsidRPr="00487C98">
              <w:rPr>
                <w:rStyle w:val="Hyperlink"/>
                <w:noProof/>
              </w:rPr>
              <w:t>1.1</w:t>
            </w:r>
            <w:r w:rsidR="00B730F7">
              <w:rPr>
                <w:rFonts w:asciiTheme="minorHAnsi" w:eastAsiaTheme="minorEastAsia" w:hAnsiTheme="minorHAnsi" w:cstheme="minorBidi"/>
                <w:noProof/>
                <w:lang w:eastAsia="en-GB"/>
              </w:rPr>
              <w:tab/>
            </w:r>
            <w:r w:rsidR="00B730F7" w:rsidRPr="00487C98">
              <w:rPr>
                <w:rStyle w:val="Hyperlink"/>
                <w:noProof/>
              </w:rPr>
              <w:t>Introduction</w:t>
            </w:r>
            <w:r w:rsidR="00B730F7">
              <w:rPr>
                <w:noProof/>
                <w:webHidden/>
              </w:rPr>
              <w:tab/>
            </w:r>
            <w:r w:rsidR="00B730F7">
              <w:rPr>
                <w:noProof/>
                <w:webHidden/>
              </w:rPr>
              <w:fldChar w:fldCharType="begin"/>
            </w:r>
            <w:r w:rsidR="00B730F7">
              <w:rPr>
                <w:noProof/>
                <w:webHidden/>
              </w:rPr>
              <w:instrText xml:space="preserve"> PAGEREF _Toc23935560 \h </w:instrText>
            </w:r>
            <w:r w:rsidR="00B730F7">
              <w:rPr>
                <w:noProof/>
                <w:webHidden/>
              </w:rPr>
            </w:r>
            <w:r w:rsidR="00B730F7">
              <w:rPr>
                <w:noProof/>
                <w:webHidden/>
              </w:rPr>
              <w:fldChar w:fldCharType="separate"/>
            </w:r>
            <w:r w:rsidR="006C7C86">
              <w:rPr>
                <w:noProof/>
                <w:webHidden/>
              </w:rPr>
              <w:t>3</w:t>
            </w:r>
            <w:r w:rsidR="00B730F7">
              <w:rPr>
                <w:noProof/>
                <w:webHidden/>
              </w:rPr>
              <w:fldChar w:fldCharType="end"/>
            </w:r>
          </w:hyperlink>
        </w:p>
        <w:p w14:paraId="0ED30661" w14:textId="77777777" w:rsidR="00B730F7" w:rsidRDefault="00695605">
          <w:pPr>
            <w:pStyle w:val="TOC2"/>
            <w:tabs>
              <w:tab w:val="right" w:leader="dot" w:pos="10663"/>
            </w:tabs>
            <w:rPr>
              <w:rFonts w:asciiTheme="minorHAnsi" w:eastAsiaTheme="minorEastAsia" w:hAnsiTheme="minorHAnsi" w:cstheme="minorBidi"/>
              <w:noProof/>
              <w:lang w:eastAsia="en-GB"/>
            </w:rPr>
          </w:pPr>
          <w:hyperlink w:anchor="_Toc23935561" w:history="1">
            <w:r w:rsidR="00B730F7" w:rsidRPr="00487C98">
              <w:rPr>
                <w:rStyle w:val="Hyperlink"/>
                <w:noProof/>
              </w:rPr>
              <w:t>1.2            The Consultation</w:t>
            </w:r>
            <w:r w:rsidR="00B730F7">
              <w:rPr>
                <w:noProof/>
                <w:webHidden/>
              </w:rPr>
              <w:tab/>
            </w:r>
            <w:r w:rsidR="00B730F7">
              <w:rPr>
                <w:noProof/>
                <w:webHidden/>
              </w:rPr>
              <w:fldChar w:fldCharType="begin"/>
            </w:r>
            <w:r w:rsidR="00B730F7">
              <w:rPr>
                <w:noProof/>
                <w:webHidden/>
              </w:rPr>
              <w:instrText xml:space="preserve"> PAGEREF _Toc23935561 \h </w:instrText>
            </w:r>
            <w:r w:rsidR="00B730F7">
              <w:rPr>
                <w:noProof/>
                <w:webHidden/>
              </w:rPr>
            </w:r>
            <w:r w:rsidR="00B730F7">
              <w:rPr>
                <w:noProof/>
                <w:webHidden/>
              </w:rPr>
              <w:fldChar w:fldCharType="separate"/>
            </w:r>
            <w:r w:rsidR="006C7C86">
              <w:rPr>
                <w:noProof/>
                <w:webHidden/>
              </w:rPr>
              <w:t>3</w:t>
            </w:r>
            <w:r w:rsidR="00B730F7">
              <w:rPr>
                <w:noProof/>
                <w:webHidden/>
              </w:rPr>
              <w:fldChar w:fldCharType="end"/>
            </w:r>
          </w:hyperlink>
        </w:p>
        <w:p w14:paraId="50A867B7" w14:textId="77777777" w:rsidR="00B730F7" w:rsidRDefault="00695605">
          <w:pPr>
            <w:pStyle w:val="TOC2"/>
            <w:tabs>
              <w:tab w:val="left" w:pos="880"/>
              <w:tab w:val="right" w:leader="dot" w:pos="10663"/>
            </w:tabs>
            <w:rPr>
              <w:rFonts w:asciiTheme="minorHAnsi" w:eastAsiaTheme="minorEastAsia" w:hAnsiTheme="minorHAnsi" w:cstheme="minorBidi"/>
              <w:noProof/>
              <w:lang w:eastAsia="en-GB"/>
            </w:rPr>
          </w:pPr>
          <w:hyperlink w:anchor="_Toc23935562" w:history="1">
            <w:r w:rsidR="00B730F7" w:rsidRPr="00487C98">
              <w:rPr>
                <w:rStyle w:val="Hyperlink"/>
                <w:noProof/>
              </w:rPr>
              <w:t>1.3</w:t>
            </w:r>
            <w:r w:rsidR="00B730F7">
              <w:rPr>
                <w:rFonts w:asciiTheme="minorHAnsi" w:eastAsiaTheme="minorEastAsia" w:hAnsiTheme="minorHAnsi" w:cstheme="minorBidi"/>
                <w:noProof/>
                <w:lang w:eastAsia="en-GB"/>
              </w:rPr>
              <w:tab/>
            </w:r>
            <w:r w:rsidR="00B730F7" w:rsidRPr="00487C98">
              <w:rPr>
                <w:rStyle w:val="Hyperlink"/>
                <w:noProof/>
              </w:rPr>
              <w:t>Summary of the Consultation Feedback</w:t>
            </w:r>
            <w:r w:rsidR="00B730F7">
              <w:rPr>
                <w:noProof/>
                <w:webHidden/>
              </w:rPr>
              <w:tab/>
            </w:r>
            <w:r w:rsidR="00B730F7">
              <w:rPr>
                <w:noProof/>
                <w:webHidden/>
              </w:rPr>
              <w:fldChar w:fldCharType="begin"/>
            </w:r>
            <w:r w:rsidR="00B730F7">
              <w:rPr>
                <w:noProof/>
                <w:webHidden/>
              </w:rPr>
              <w:instrText xml:space="preserve"> PAGEREF _Toc23935562 \h </w:instrText>
            </w:r>
            <w:r w:rsidR="00B730F7">
              <w:rPr>
                <w:noProof/>
                <w:webHidden/>
              </w:rPr>
            </w:r>
            <w:r w:rsidR="00B730F7">
              <w:rPr>
                <w:noProof/>
                <w:webHidden/>
              </w:rPr>
              <w:fldChar w:fldCharType="separate"/>
            </w:r>
            <w:r w:rsidR="006C7C86">
              <w:rPr>
                <w:noProof/>
                <w:webHidden/>
              </w:rPr>
              <w:t>4</w:t>
            </w:r>
            <w:r w:rsidR="00B730F7">
              <w:rPr>
                <w:noProof/>
                <w:webHidden/>
              </w:rPr>
              <w:fldChar w:fldCharType="end"/>
            </w:r>
          </w:hyperlink>
        </w:p>
        <w:p w14:paraId="679FC553" w14:textId="77777777" w:rsidR="00B730F7" w:rsidRDefault="00695605">
          <w:pPr>
            <w:pStyle w:val="TOC3"/>
            <w:tabs>
              <w:tab w:val="right" w:leader="dot" w:pos="10663"/>
            </w:tabs>
            <w:rPr>
              <w:rFonts w:asciiTheme="minorHAnsi" w:eastAsiaTheme="minorEastAsia" w:hAnsiTheme="minorHAnsi" w:cstheme="minorBidi"/>
              <w:noProof/>
              <w:lang w:eastAsia="en-GB"/>
            </w:rPr>
          </w:pPr>
          <w:hyperlink w:anchor="_Toc23935563" w:history="1">
            <w:r w:rsidR="00B730F7" w:rsidRPr="00487C98">
              <w:rPr>
                <w:rStyle w:val="Hyperlink"/>
                <w:noProof/>
              </w:rPr>
              <w:t>1.31 Public feedback</w:t>
            </w:r>
            <w:r w:rsidR="00B730F7">
              <w:rPr>
                <w:noProof/>
                <w:webHidden/>
              </w:rPr>
              <w:tab/>
            </w:r>
            <w:r w:rsidR="00B730F7">
              <w:rPr>
                <w:noProof/>
                <w:webHidden/>
              </w:rPr>
              <w:fldChar w:fldCharType="begin"/>
            </w:r>
            <w:r w:rsidR="00B730F7">
              <w:rPr>
                <w:noProof/>
                <w:webHidden/>
              </w:rPr>
              <w:instrText xml:space="preserve"> PAGEREF _Toc23935563 \h </w:instrText>
            </w:r>
            <w:r w:rsidR="00B730F7">
              <w:rPr>
                <w:noProof/>
                <w:webHidden/>
              </w:rPr>
            </w:r>
            <w:r w:rsidR="00B730F7">
              <w:rPr>
                <w:noProof/>
                <w:webHidden/>
              </w:rPr>
              <w:fldChar w:fldCharType="separate"/>
            </w:r>
            <w:r w:rsidR="006C7C86">
              <w:rPr>
                <w:noProof/>
                <w:webHidden/>
              </w:rPr>
              <w:t>4</w:t>
            </w:r>
            <w:r w:rsidR="00B730F7">
              <w:rPr>
                <w:noProof/>
                <w:webHidden/>
              </w:rPr>
              <w:fldChar w:fldCharType="end"/>
            </w:r>
          </w:hyperlink>
        </w:p>
        <w:p w14:paraId="7761E5EE" w14:textId="77777777" w:rsidR="00B730F7" w:rsidRDefault="00695605">
          <w:pPr>
            <w:pStyle w:val="TOC3"/>
            <w:tabs>
              <w:tab w:val="left" w:pos="1320"/>
              <w:tab w:val="right" w:leader="dot" w:pos="10663"/>
            </w:tabs>
            <w:rPr>
              <w:rFonts w:asciiTheme="minorHAnsi" w:eastAsiaTheme="minorEastAsia" w:hAnsiTheme="minorHAnsi" w:cstheme="minorBidi"/>
              <w:noProof/>
              <w:lang w:eastAsia="en-GB"/>
            </w:rPr>
          </w:pPr>
          <w:hyperlink w:anchor="_Toc23935564" w:history="1">
            <w:r w:rsidR="00B730F7" w:rsidRPr="00487C98">
              <w:rPr>
                <w:rStyle w:val="Hyperlink"/>
                <w:noProof/>
              </w:rPr>
              <w:t xml:space="preserve">1.32 </w:t>
            </w:r>
            <w:r w:rsidR="00B730F7">
              <w:rPr>
                <w:rFonts w:asciiTheme="minorHAnsi" w:eastAsiaTheme="minorEastAsia" w:hAnsiTheme="minorHAnsi" w:cstheme="minorBidi"/>
                <w:noProof/>
                <w:lang w:eastAsia="en-GB"/>
              </w:rPr>
              <w:tab/>
            </w:r>
            <w:r w:rsidR="00B730F7" w:rsidRPr="00487C98">
              <w:rPr>
                <w:rStyle w:val="Hyperlink"/>
                <w:noProof/>
              </w:rPr>
              <w:t>Voluntary sector feedback</w:t>
            </w:r>
            <w:r w:rsidR="00B730F7">
              <w:rPr>
                <w:noProof/>
                <w:webHidden/>
              </w:rPr>
              <w:tab/>
            </w:r>
            <w:r w:rsidR="00B730F7">
              <w:rPr>
                <w:noProof/>
                <w:webHidden/>
              </w:rPr>
              <w:fldChar w:fldCharType="begin"/>
            </w:r>
            <w:r w:rsidR="00B730F7">
              <w:rPr>
                <w:noProof/>
                <w:webHidden/>
              </w:rPr>
              <w:instrText xml:space="preserve"> PAGEREF _Toc23935564 \h </w:instrText>
            </w:r>
            <w:r w:rsidR="00B730F7">
              <w:rPr>
                <w:noProof/>
                <w:webHidden/>
              </w:rPr>
            </w:r>
            <w:r w:rsidR="00B730F7">
              <w:rPr>
                <w:noProof/>
                <w:webHidden/>
              </w:rPr>
              <w:fldChar w:fldCharType="separate"/>
            </w:r>
            <w:r w:rsidR="006C7C86">
              <w:rPr>
                <w:noProof/>
                <w:webHidden/>
              </w:rPr>
              <w:t>5</w:t>
            </w:r>
            <w:r w:rsidR="00B730F7">
              <w:rPr>
                <w:noProof/>
                <w:webHidden/>
              </w:rPr>
              <w:fldChar w:fldCharType="end"/>
            </w:r>
          </w:hyperlink>
        </w:p>
        <w:p w14:paraId="01BEC111" w14:textId="77777777" w:rsidR="00B730F7" w:rsidRDefault="00695605">
          <w:pPr>
            <w:pStyle w:val="TOC3"/>
            <w:tabs>
              <w:tab w:val="right" w:leader="dot" w:pos="10663"/>
            </w:tabs>
            <w:rPr>
              <w:rFonts w:asciiTheme="minorHAnsi" w:eastAsiaTheme="minorEastAsia" w:hAnsiTheme="minorHAnsi" w:cstheme="minorBidi"/>
              <w:noProof/>
              <w:lang w:eastAsia="en-GB"/>
            </w:rPr>
          </w:pPr>
          <w:hyperlink w:anchor="_Toc23935565" w:history="1">
            <w:r w:rsidR="00B730F7" w:rsidRPr="00487C98">
              <w:rPr>
                <w:rStyle w:val="Hyperlink"/>
                <w:noProof/>
              </w:rPr>
              <w:t>1.33 Greater London Authority feedback</w:t>
            </w:r>
            <w:r w:rsidR="00B730F7">
              <w:rPr>
                <w:noProof/>
                <w:webHidden/>
              </w:rPr>
              <w:tab/>
            </w:r>
            <w:r w:rsidR="00B730F7">
              <w:rPr>
                <w:noProof/>
                <w:webHidden/>
              </w:rPr>
              <w:fldChar w:fldCharType="begin"/>
            </w:r>
            <w:r w:rsidR="00B730F7">
              <w:rPr>
                <w:noProof/>
                <w:webHidden/>
              </w:rPr>
              <w:instrText xml:space="preserve"> PAGEREF _Toc23935565 \h </w:instrText>
            </w:r>
            <w:r w:rsidR="00B730F7">
              <w:rPr>
                <w:noProof/>
                <w:webHidden/>
              </w:rPr>
            </w:r>
            <w:r w:rsidR="00B730F7">
              <w:rPr>
                <w:noProof/>
                <w:webHidden/>
              </w:rPr>
              <w:fldChar w:fldCharType="separate"/>
            </w:r>
            <w:r w:rsidR="006C7C86">
              <w:rPr>
                <w:noProof/>
                <w:webHidden/>
              </w:rPr>
              <w:t>6</w:t>
            </w:r>
            <w:r w:rsidR="00B730F7">
              <w:rPr>
                <w:noProof/>
                <w:webHidden/>
              </w:rPr>
              <w:fldChar w:fldCharType="end"/>
            </w:r>
          </w:hyperlink>
        </w:p>
        <w:p w14:paraId="0E016858" w14:textId="77777777" w:rsidR="00B730F7" w:rsidRDefault="00695605">
          <w:pPr>
            <w:pStyle w:val="TOC1"/>
            <w:tabs>
              <w:tab w:val="right" w:leader="dot" w:pos="10663"/>
            </w:tabs>
            <w:rPr>
              <w:rFonts w:asciiTheme="minorHAnsi" w:eastAsiaTheme="minorEastAsia" w:hAnsiTheme="minorHAnsi" w:cstheme="minorBidi"/>
              <w:noProof/>
              <w:lang w:eastAsia="en-GB"/>
            </w:rPr>
          </w:pPr>
          <w:hyperlink w:anchor="_Toc23935566" w:history="1">
            <w:r w:rsidR="00B730F7" w:rsidRPr="00487C98">
              <w:rPr>
                <w:rStyle w:val="Hyperlink"/>
                <w:noProof/>
              </w:rPr>
              <w:t>REVIEW OF COUNCIL TAX SUPPORT SCHEME – FULL CONSULTATION REPORT</w:t>
            </w:r>
            <w:r w:rsidR="00B730F7">
              <w:rPr>
                <w:noProof/>
                <w:webHidden/>
              </w:rPr>
              <w:tab/>
            </w:r>
            <w:r w:rsidR="00B730F7">
              <w:rPr>
                <w:noProof/>
                <w:webHidden/>
              </w:rPr>
              <w:fldChar w:fldCharType="begin"/>
            </w:r>
            <w:r w:rsidR="00B730F7">
              <w:rPr>
                <w:noProof/>
                <w:webHidden/>
              </w:rPr>
              <w:instrText xml:space="preserve"> PAGEREF _Toc23935566 \h </w:instrText>
            </w:r>
            <w:r w:rsidR="00B730F7">
              <w:rPr>
                <w:noProof/>
                <w:webHidden/>
              </w:rPr>
            </w:r>
            <w:r w:rsidR="00B730F7">
              <w:rPr>
                <w:noProof/>
                <w:webHidden/>
              </w:rPr>
              <w:fldChar w:fldCharType="separate"/>
            </w:r>
            <w:r w:rsidR="006C7C86">
              <w:rPr>
                <w:noProof/>
                <w:webHidden/>
              </w:rPr>
              <w:t>6</w:t>
            </w:r>
            <w:r w:rsidR="00B730F7">
              <w:rPr>
                <w:noProof/>
                <w:webHidden/>
              </w:rPr>
              <w:fldChar w:fldCharType="end"/>
            </w:r>
          </w:hyperlink>
        </w:p>
        <w:p w14:paraId="670CB02A" w14:textId="77777777" w:rsidR="00B730F7" w:rsidRDefault="00695605">
          <w:pPr>
            <w:pStyle w:val="TOC1"/>
            <w:tabs>
              <w:tab w:val="left" w:pos="440"/>
              <w:tab w:val="right" w:leader="dot" w:pos="10663"/>
            </w:tabs>
            <w:rPr>
              <w:rFonts w:asciiTheme="minorHAnsi" w:eastAsiaTheme="minorEastAsia" w:hAnsiTheme="minorHAnsi" w:cstheme="minorBidi"/>
              <w:noProof/>
              <w:lang w:eastAsia="en-GB"/>
            </w:rPr>
          </w:pPr>
          <w:hyperlink w:anchor="_Toc23935567" w:history="1">
            <w:r w:rsidR="00B730F7" w:rsidRPr="00487C98">
              <w:rPr>
                <w:rStyle w:val="Hyperlink"/>
                <w:noProof/>
              </w:rPr>
              <w:t>2</w:t>
            </w:r>
            <w:r w:rsidR="00B730F7">
              <w:rPr>
                <w:rFonts w:asciiTheme="minorHAnsi" w:eastAsiaTheme="minorEastAsia" w:hAnsiTheme="minorHAnsi" w:cstheme="minorBidi"/>
                <w:noProof/>
                <w:lang w:eastAsia="en-GB"/>
              </w:rPr>
              <w:tab/>
            </w:r>
            <w:r w:rsidR="00B730F7" w:rsidRPr="00487C98">
              <w:rPr>
                <w:rStyle w:val="Hyperlink"/>
                <w:noProof/>
              </w:rPr>
              <w:t xml:space="preserve">       BACKGROUND</w:t>
            </w:r>
            <w:r w:rsidR="00B730F7">
              <w:rPr>
                <w:noProof/>
                <w:webHidden/>
              </w:rPr>
              <w:tab/>
            </w:r>
            <w:r w:rsidR="00B730F7">
              <w:rPr>
                <w:noProof/>
                <w:webHidden/>
              </w:rPr>
              <w:fldChar w:fldCharType="begin"/>
            </w:r>
            <w:r w:rsidR="00B730F7">
              <w:rPr>
                <w:noProof/>
                <w:webHidden/>
              </w:rPr>
              <w:instrText xml:space="preserve"> PAGEREF _Toc23935567 \h </w:instrText>
            </w:r>
            <w:r w:rsidR="00B730F7">
              <w:rPr>
                <w:noProof/>
                <w:webHidden/>
              </w:rPr>
            </w:r>
            <w:r w:rsidR="00B730F7">
              <w:rPr>
                <w:noProof/>
                <w:webHidden/>
              </w:rPr>
              <w:fldChar w:fldCharType="separate"/>
            </w:r>
            <w:r w:rsidR="006C7C86">
              <w:rPr>
                <w:noProof/>
                <w:webHidden/>
              </w:rPr>
              <w:t>6</w:t>
            </w:r>
            <w:r w:rsidR="00B730F7">
              <w:rPr>
                <w:noProof/>
                <w:webHidden/>
              </w:rPr>
              <w:fldChar w:fldCharType="end"/>
            </w:r>
          </w:hyperlink>
        </w:p>
        <w:p w14:paraId="6CCF34F0" w14:textId="77777777" w:rsidR="00B730F7" w:rsidRDefault="00695605">
          <w:pPr>
            <w:pStyle w:val="TOC2"/>
            <w:tabs>
              <w:tab w:val="right" w:leader="dot" w:pos="10663"/>
            </w:tabs>
            <w:rPr>
              <w:rFonts w:asciiTheme="minorHAnsi" w:eastAsiaTheme="minorEastAsia" w:hAnsiTheme="minorHAnsi" w:cstheme="minorBidi"/>
              <w:noProof/>
              <w:lang w:eastAsia="en-GB"/>
            </w:rPr>
          </w:pPr>
          <w:hyperlink w:anchor="_Toc23935568" w:history="1">
            <w:r w:rsidR="00B730F7" w:rsidRPr="00487C98">
              <w:rPr>
                <w:rStyle w:val="Hyperlink"/>
                <w:noProof/>
              </w:rPr>
              <w:t>2.1 The current Council Tax Support scheme</w:t>
            </w:r>
            <w:r w:rsidR="00B730F7">
              <w:rPr>
                <w:noProof/>
                <w:webHidden/>
              </w:rPr>
              <w:tab/>
            </w:r>
            <w:r w:rsidR="00B730F7">
              <w:rPr>
                <w:noProof/>
                <w:webHidden/>
              </w:rPr>
              <w:fldChar w:fldCharType="begin"/>
            </w:r>
            <w:r w:rsidR="00B730F7">
              <w:rPr>
                <w:noProof/>
                <w:webHidden/>
              </w:rPr>
              <w:instrText xml:space="preserve"> PAGEREF _Toc23935568 \h </w:instrText>
            </w:r>
            <w:r w:rsidR="00B730F7">
              <w:rPr>
                <w:noProof/>
                <w:webHidden/>
              </w:rPr>
            </w:r>
            <w:r w:rsidR="00B730F7">
              <w:rPr>
                <w:noProof/>
                <w:webHidden/>
              </w:rPr>
              <w:fldChar w:fldCharType="separate"/>
            </w:r>
            <w:r w:rsidR="006C7C86">
              <w:rPr>
                <w:noProof/>
                <w:webHidden/>
              </w:rPr>
              <w:t>8</w:t>
            </w:r>
            <w:r w:rsidR="00B730F7">
              <w:rPr>
                <w:noProof/>
                <w:webHidden/>
              </w:rPr>
              <w:fldChar w:fldCharType="end"/>
            </w:r>
          </w:hyperlink>
        </w:p>
        <w:p w14:paraId="642EDACA" w14:textId="77777777" w:rsidR="00B730F7" w:rsidRDefault="00695605">
          <w:pPr>
            <w:pStyle w:val="TOC2"/>
            <w:tabs>
              <w:tab w:val="right" w:leader="dot" w:pos="10663"/>
            </w:tabs>
            <w:rPr>
              <w:rFonts w:asciiTheme="minorHAnsi" w:eastAsiaTheme="minorEastAsia" w:hAnsiTheme="minorHAnsi" w:cstheme="minorBidi"/>
              <w:noProof/>
              <w:lang w:eastAsia="en-GB"/>
            </w:rPr>
          </w:pPr>
          <w:hyperlink w:anchor="_Toc23935569" w:history="1">
            <w:r w:rsidR="00B730F7" w:rsidRPr="00487C98">
              <w:rPr>
                <w:rStyle w:val="Hyperlink"/>
                <w:noProof/>
              </w:rPr>
              <w:t>2.2 The proposals</w:t>
            </w:r>
            <w:r w:rsidR="00B730F7">
              <w:rPr>
                <w:noProof/>
                <w:webHidden/>
              </w:rPr>
              <w:tab/>
            </w:r>
            <w:r w:rsidR="00B730F7">
              <w:rPr>
                <w:noProof/>
                <w:webHidden/>
              </w:rPr>
              <w:fldChar w:fldCharType="begin"/>
            </w:r>
            <w:r w:rsidR="00B730F7">
              <w:rPr>
                <w:noProof/>
                <w:webHidden/>
              </w:rPr>
              <w:instrText xml:space="preserve"> PAGEREF _Toc23935569 \h </w:instrText>
            </w:r>
            <w:r w:rsidR="00B730F7">
              <w:rPr>
                <w:noProof/>
                <w:webHidden/>
              </w:rPr>
            </w:r>
            <w:r w:rsidR="00B730F7">
              <w:rPr>
                <w:noProof/>
                <w:webHidden/>
              </w:rPr>
              <w:fldChar w:fldCharType="separate"/>
            </w:r>
            <w:r w:rsidR="006C7C86">
              <w:rPr>
                <w:noProof/>
                <w:webHidden/>
              </w:rPr>
              <w:t>8</w:t>
            </w:r>
            <w:r w:rsidR="00B730F7">
              <w:rPr>
                <w:noProof/>
                <w:webHidden/>
              </w:rPr>
              <w:fldChar w:fldCharType="end"/>
            </w:r>
          </w:hyperlink>
        </w:p>
        <w:p w14:paraId="748C5E1B" w14:textId="77777777" w:rsidR="00B730F7" w:rsidRDefault="00695605">
          <w:pPr>
            <w:pStyle w:val="TOC1"/>
            <w:tabs>
              <w:tab w:val="left" w:pos="440"/>
              <w:tab w:val="right" w:leader="dot" w:pos="10663"/>
            </w:tabs>
            <w:rPr>
              <w:rFonts w:asciiTheme="minorHAnsi" w:eastAsiaTheme="minorEastAsia" w:hAnsiTheme="minorHAnsi" w:cstheme="minorBidi"/>
              <w:noProof/>
              <w:lang w:eastAsia="en-GB"/>
            </w:rPr>
          </w:pPr>
          <w:hyperlink w:anchor="_Toc23935570" w:history="1">
            <w:r w:rsidR="00B730F7" w:rsidRPr="00487C98">
              <w:rPr>
                <w:rStyle w:val="Hyperlink"/>
                <w:noProof/>
              </w:rPr>
              <w:t xml:space="preserve">3. </w:t>
            </w:r>
            <w:r w:rsidR="00B730F7">
              <w:rPr>
                <w:rFonts w:asciiTheme="minorHAnsi" w:eastAsiaTheme="minorEastAsia" w:hAnsiTheme="minorHAnsi" w:cstheme="minorBidi"/>
                <w:noProof/>
                <w:lang w:eastAsia="en-GB"/>
              </w:rPr>
              <w:tab/>
            </w:r>
            <w:r w:rsidR="00B730F7" w:rsidRPr="00487C98">
              <w:rPr>
                <w:rStyle w:val="Hyperlink"/>
                <w:noProof/>
              </w:rPr>
              <w:t>CONSULTATION PROCESS</w:t>
            </w:r>
            <w:r w:rsidR="00B730F7">
              <w:rPr>
                <w:noProof/>
                <w:webHidden/>
              </w:rPr>
              <w:tab/>
            </w:r>
            <w:r w:rsidR="00B730F7">
              <w:rPr>
                <w:noProof/>
                <w:webHidden/>
              </w:rPr>
              <w:fldChar w:fldCharType="begin"/>
            </w:r>
            <w:r w:rsidR="00B730F7">
              <w:rPr>
                <w:noProof/>
                <w:webHidden/>
              </w:rPr>
              <w:instrText xml:space="preserve"> PAGEREF _Toc23935570 \h </w:instrText>
            </w:r>
            <w:r w:rsidR="00B730F7">
              <w:rPr>
                <w:noProof/>
                <w:webHidden/>
              </w:rPr>
            </w:r>
            <w:r w:rsidR="00B730F7">
              <w:rPr>
                <w:noProof/>
                <w:webHidden/>
              </w:rPr>
              <w:fldChar w:fldCharType="separate"/>
            </w:r>
            <w:r w:rsidR="006C7C86">
              <w:rPr>
                <w:noProof/>
                <w:webHidden/>
              </w:rPr>
              <w:t>15</w:t>
            </w:r>
            <w:r w:rsidR="00B730F7">
              <w:rPr>
                <w:noProof/>
                <w:webHidden/>
              </w:rPr>
              <w:fldChar w:fldCharType="end"/>
            </w:r>
          </w:hyperlink>
        </w:p>
        <w:p w14:paraId="48033322" w14:textId="77777777" w:rsidR="00B730F7" w:rsidRDefault="00695605">
          <w:pPr>
            <w:pStyle w:val="TOC2"/>
            <w:tabs>
              <w:tab w:val="left" w:pos="880"/>
              <w:tab w:val="right" w:leader="dot" w:pos="10663"/>
            </w:tabs>
            <w:rPr>
              <w:rFonts w:asciiTheme="minorHAnsi" w:eastAsiaTheme="minorEastAsia" w:hAnsiTheme="minorHAnsi" w:cstheme="minorBidi"/>
              <w:noProof/>
              <w:lang w:eastAsia="en-GB"/>
            </w:rPr>
          </w:pPr>
          <w:hyperlink w:anchor="_Toc23935571" w:history="1">
            <w:r w:rsidR="00B730F7" w:rsidRPr="00487C98">
              <w:rPr>
                <w:rStyle w:val="Hyperlink"/>
                <w:noProof/>
              </w:rPr>
              <w:t>3.1</w:t>
            </w:r>
            <w:r w:rsidR="00B730F7">
              <w:rPr>
                <w:rFonts w:asciiTheme="minorHAnsi" w:eastAsiaTheme="minorEastAsia" w:hAnsiTheme="minorHAnsi" w:cstheme="minorBidi"/>
                <w:noProof/>
                <w:lang w:eastAsia="en-GB"/>
              </w:rPr>
              <w:tab/>
            </w:r>
            <w:r w:rsidR="00B730F7" w:rsidRPr="00487C98">
              <w:rPr>
                <w:rStyle w:val="Hyperlink"/>
                <w:noProof/>
              </w:rPr>
              <w:t>Consultation Methodology</w:t>
            </w:r>
            <w:r w:rsidR="00B730F7">
              <w:rPr>
                <w:noProof/>
                <w:webHidden/>
              </w:rPr>
              <w:tab/>
            </w:r>
            <w:r w:rsidR="00B730F7">
              <w:rPr>
                <w:noProof/>
                <w:webHidden/>
              </w:rPr>
              <w:fldChar w:fldCharType="begin"/>
            </w:r>
            <w:r w:rsidR="00B730F7">
              <w:rPr>
                <w:noProof/>
                <w:webHidden/>
              </w:rPr>
              <w:instrText xml:space="preserve"> PAGEREF _Toc23935571 \h </w:instrText>
            </w:r>
            <w:r w:rsidR="00B730F7">
              <w:rPr>
                <w:noProof/>
                <w:webHidden/>
              </w:rPr>
            </w:r>
            <w:r w:rsidR="00B730F7">
              <w:rPr>
                <w:noProof/>
                <w:webHidden/>
              </w:rPr>
              <w:fldChar w:fldCharType="separate"/>
            </w:r>
            <w:r w:rsidR="006C7C86">
              <w:rPr>
                <w:noProof/>
                <w:webHidden/>
              </w:rPr>
              <w:t>15</w:t>
            </w:r>
            <w:r w:rsidR="00B730F7">
              <w:rPr>
                <w:noProof/>
                <w:webHidden/>
              </w:rPr>
              <w:fldChar w:fldCharType="end"/>
            </w:r>
          </w:hyperlink>
        </w:p>
        <w:p w14:paraId="3DCD8CD2" w14:textId="77777777" w:rsidR="00B730F7" w:rsidRDefault="00695605">
          <w:pPr>
            <w:pStyle w:val="TOC2"/>
            <w:tabs>
              <w:tab w:val="left" w:pos="880"/>
              <w:tab w:val="right" w:leader="dot" w:pos="10663"/>
            </w:tabs>
            <w:rPr>
              <w:rFonts w:asciiTheme="minorHAnsi" w:eastAsiaTheme="minorEastAsia" w:hAnsiTheme="minorHAnsi" w:cstheme="minorBidi"/>
              <w:noProof/>
              <w:lang w:eastAsia="en-GB"/>
            </w:rPr>
          </w:pPr>
          <w:hyperlink w:anchor="_Toc23935572" w:history="1">
            <w:r w:rsidR="00B730F7" w:rsidRPr="00487C98">
              <w:rPr>
                <w:rStyle w:val="Hyperlink"/>
                <w:noProof/>
              </w:rPr>
              <w:t>3.2</w:t>
            </w:r>
            <w:r w:rsidR="00B730F7">
              <w:rPr>
                <w:rFonts w:asciiTheme="minorHAnsi" w:eastAsiaTheme="minorEastAsia" w:hAnsiTheme="minorHAnsi" w:cstheme="minorBidi"/>
                <w:noProof/>
                <w:lang w:eastAsia="en-GB"/>
              </w:rPr>
              <w:tab/>
            </w:r>
            <w:r w:rsidR="00B730F7" w:rsidRPr="00487C98">
              <w:rPr>
                <w:rStyle w:val="Hyperlink"/>
                <w:noProof/>
              </w:rPr>
              <w:t>Consultation Questionnaire</w:t>
            </w:r>
            <w:r w:rsidR="00B730F7">
              <w:rPr>
                <w:noProof/>
                <w:webHidden/>
              </w:rPr>
              <w:tab/>
            </w:r>
            <w:r w:rsidR="00B730F7">
              <w:rPr>
                <w:noProof/>
                <w:webHidden/>
              </w:rPr>
              <w:fldChar w:fldCharType="begin"/>
            </w:r>
            <w:r w:rsidR="00B730F7">
              <w:rPr>
                <w:noProof/>
                <w:webHidden/>
              </w:rPr>
              <w:instrText xml:space="preserve"> PAGEREF _Toc23935572 \h </w:instrText>
            </w:r>
            <w:r w:rsidR="00B730F7">
              <w:rPr>
                <w:noProof/>
                <w:webHidden/>
              </w:rPr>
            </w:r>
            <w:r w:rsidR="00B730F7">
              <w:rPr>
                <w:noProof/>
                <w:webHidden/>
              </w:rPr>
              <w:fldChar w:fldCharType="separate"/>
            </w:r>
            <w:r w:rsidR="006C7C86">
              <w:rPr>
                <w:noProof/>
                <w:webHidden/>
              </w:rPr>
              <w:t>17</w:t>
            </w:r>
            <w:r w:rsidR="00B730F7">
              <w:rPr>
                <w:noProof/>
                <w:webHidden/>
              </w:rPr>
              <w:fldChar w:fldCharType="end"/>
            </w:r>
          </w:hyperlink>
        </w:p>
        <w:p w14:paraId="11A03C98" w14:textId="77777777" w:rsidR="00B730F7" w:rsidRDefault="00695605">
          <w:pPr>
            <w:pStyle w:val="TOC2"/>
            <w:tabs>
              <w:tab w:val="left" w:pos="880"/>
              <w:tab w:val="right" w:leader="dot" w:pos="10663"/>
            </w:tabs>
            <w:rPr>
              <w:rFonts w:asciiTheme="minorHAnsi" w:eastAsiaTheme="minorEastAsia" w:hAnsiTheme="minorHAnsi" w:cstheme="minorBidi"/>
              <w:noProof/>
              <w:lang w:eastAsia="en-GB"/>
            </w:rPr>
          </w:pPr>
          <w:hyperlink w:anchor="_Toc23935573" w:history="1">
            <w:r w:rsidR="00B730F7" w:rsidRPr="00487C98">
              <w:rPr>
                <w:rStyle w:val="Hyperlink"/>
                <w:noProof/>
              </w:rPr>
              <w:t>3.3</w:t>
            </w:r>
            <w:r w:rsidR="00B730F7">
              <w:rPr>
                <w:rFonts w:asciiTheme="minorHAnsi" w:eastAsiaTheme="minorEastAsia" w:hAnsiTheme="minorHAnsi" w:cstheme="minorBidi"/>
                <w:noProof/>
                <w:lang w:eastAsia="en-GB"/>
              </w:rPr>
              <w:tab/>
            </w:r>
            <w:r w:rsidR="00B730F7" w:rsidRPr="00487C98">
              <w:rPr>
                <w:rStyle w:val="Hyperlink"/>
                <w:noProof/>
              </w:rPr>
              <w:t>Events</w:t>
            </w:r>
            <w:r w:rsidR="00B730F7">
              <w:rPr>
                <w:noProof/>
                <w:webHidden/>
              </w:rPr>
              <w:tab/>
            </w:r>
            <w:r w:rsidR="00B730F7">
              <w:rPr>
                <w:noProof/>
                <w:webHidden/>
              </w:rPr>
              <w:fldChar w:fldCharType="begin"/>
            </w:r>
            <w:r w:rsidR="00B730F7">
              <w:rPr>
                <w:noProof/>
                <w:webHidden/>
              </w:rPr>
              <w:instrText xml:space="preserve"> PAGEREF _Toc23935573 \h </w:instrText>
            </w:r>
            <w:r w:rsidR="00B730F7">
              <w:rPr>
                <w:noProof/>
                <w:webHidden/>
              </w:rPr>
            </w:r>
            <w:r w:rsidR="00B730F7">
              <w:rPr>
                <w:noProof/>
                <w:webHidden/>
              </w:rPr>
              <w:fldChar w:fldCharType="separate"/>
            </w:r>
            <w:r w:rsidR="006C7C86">
              <w:rPr>
                <w:noProof/>
                <w:webHidden/>
              </w:rPr>
              <w:t>17</w:t>
            </w:r>
            <w:r w:rsidR="00B730F7">
              <w:rPr>
                <w:noProof/>
                <w:webHidden/>
              </w:rPr>
              <w:fldChar w:fldCharType="end"/>
            </w:r>
          </w:hyperlink>
        </w:p>
        <w:p w14:paraId="4B4140B3" w14:textId="77777777" w:rsidR="00B730F7" w:rsidRDefault="00695605">
          <w:pPr>
            <w:pStyle w:val="TOC2"/>
            <w:tabs>
              <w:tab w:val="left" w:pos="880"/>
              <w:tab w:val="right" w:leader="dot" w:pos="10663"/>
            </w:tabs>
            <w:rPr>
              <w:rFonts w:asciiTheme="minorHAnsi" w:eastAsiaTheme="minorEastAsia" w:hAnsiTheme="minorHAnsi" w:cstheme="minorBidi"/>
              <w:noProof/>
              <w:lang w:eastAsia="en-GB"/>
            </w:rPr>
          </w:pPr>
          <w:hyperlink w:anchor="_Toc23935574" w:history="1">
            <w:r w:rsidR="00B730F7" w:rsidRPr="00487C98">
              <w:rPr>
                <w:rStyle w:val="Hyperlink"/>
                <w:noProof/>
              </w:rPr>
              <w:t>3.4</w:t>
            </w:r>
            <w:r w:rsidR="00B730F7">
              <w:rPr>
                <w:rFonts w:asciiTheme="minorHAnsi" w:eastAsiaTheme="minorEastAsia" w:hAnsiTheme="minorHAnsi" w:cstheme="minorBidi"/>
                <w:noProof/>
                <w:lang w:eastAsia="en-GB"/>
              </w:rPr>
              <w:tab/>
            </w:r>
            <w:r w:rsidR="00B730F7" w:rsidRPr="00487C98">
              <w:rPr>
                <w:rStyle w:val="Hyperlink"/>
                <w:noProof/>
              </w:rPr>
              <w:t>Organisational Promotion</w:t>
            </w:r>
            <w:r w:rsidR="00B730F7">
              <w:rPr>
                <w:noProof/>
                <w:webHidden/>
              </w:rPr>
              <w:tab/>
            </w:r>
            <w:r w:rsidR="00B730F7">
              <w:rPr>
                <w:noProof/>
                <w:webHidden/>
              </w:rPr>
              <w:fldChar w:fldCharType="begin"/>
            </w:r>
            <w:r w:rsidR="00B730F7">
              <w:rPr>
                <w:noProof/>
                <w:webHidden/>
              </w:rPr>
              <w:instrText xml:space="preserve"> PAGEREF _Toc23935574 \h </w:instrText>
            </w:r>
            <w:r w:rsidR="00B730F7">
              <w:rPr>
                <w:noProof/>
                <w:webHidden/>
              </w:rPr>
            </w:r>
            <w:r w:rsidR="00B730F7">
              <w:rPr>
                <w:noProof/>
                <w:webHidden/>
              </w:rPr>
              <w:fldChar w:fldCharType="separate"/>
            </w:r>
            <w:r w:rsidR="006C7C86">
              <w:rPr>
                <w:noProof/>
                <w:webHidden/>
              </w:rPr>
              <w:t>18</w:t>
            </w:r>
            <w:r w:rsidR="00B730F7">
              <w:rPr>
                <w:noProof/>
                <w:webHidden/>
              </w:rPr>
              <w:fldChar w:fldCharType="end"/>
            </w:r>
          </w:hyperlink>
        </w:p>
        <w:p w14:paraId="215BF6AF" w14:textId="77777777" w:rsidR="00B730F7" w:rsidRDefault="00695605">
          <w:pPr>
            <w:pStyle w:val="TOC2"/>
            <w:tabs>
              <w:tab w:val="left" w:pos="880"/>
              <w:tab w:val="right" w:leader="dot" w:pos="10663"/>
            </w:tabs>
            <w:rPr>
              <w:rFonts w:asciiTheme="minorHAnsi" w:eastAsiaTheme="minorEastAsia" w:hAnsiTheme="minorHAnsi" w:cstheme="minorBidi"/>
              <w:noProof/>
              <w:lang w:eastAsia="en-GB"/>
            </w:rPr>
          </w:pPr>
          <w:hyperlink w:anchor="_Toc23935575" w:history="1">
            <w:r w:rsidR="00B730F7" w:rsidRPr="00487C98">
              <w:rPr>
                <w:rStyle w:val="Hyperlink"/>
                <w:noProof/>
              </w:rPr>
              <w:t>3.5</w:t>
            </w:r>
            <w:r w:rsidR="00B730F7">
              <w:rPr>
                <w:rFonts w:asciiTheme="minorHAnsi" w:eastAsiaTheme="minorEastAsia" w:hAnsiTheme="minorHAnsi" w:cstheme="minorBidi"/>
                <w:noProof/>
                <w:lang w:eastAsia="en-GB"/>
              </w:rPr>
              <w:tab/>
            </w:r>
            <w:r w:rsidR="00B730F7" w:rsidRPr="00487C98">
              <w:rPr>
                <w:rStyle w:val="Hyperlink"/>
                <w:noProof/>
              </w:rPr>
              <w:t>Formal Stakeholder Feedback</w:t>
            </w:r>
            <w:r w:rsidR="00B730F7">
              <w:rPr>
                <w:noProof/>
                <w:webHidden/>
              </w:rPr>
              <w:tab/>
            </w:r>
            <w:r w:rsidR="00B730F7">
              <w:rPr>
                <w:noProof/>
                <w:webHidden/>
              </w:rPr>
              <w:fldChar w:fldCharType="begin"/>
            </w:r>
            <w:r w:rsidR="00B730F7">
              <w:rPr>
                <w:noProof/>
                <w:webHidden/>
              </w:rPr>
              <w:instrText xml:space="preserve"> PAGEREF _Toc23935575 \h </w:instrText>
            </w:r>
            <w:r w:rsidR="00B730F7">
              <w:rPr>
                <w:noProof/>
                <w:webHidden/>
              </w:rPr>
            </w:r>
            <w:r w:rsidR="00B730F7">
              <w:rPr>
                <w:noProof/>
                <w:webHidden/>
              </w:rPr>
              <w:fldChar w:fldCharType="separate"/>
            </w:r>
            <w:r w:rsidR="006C7C86">
              <w:rPr>
                <w:noProof/>
                <w:webHidden/>
              </w:rPr>
              <w:t>18</w:t>
            </w:r>
            <w:r w:rsidR="00B730F7">
              <w:rPr>
                <w:noProof/>
                <w:webHidden/>
              </w:rPr>
              <w:fldChar w:fldCharType="end"/>
            </w:r>
          </w:hyperlink>
        </w:p>
        <w:p w14:paraId="60136161" w14:textId="77777777" w:rsidR="00B730F7" w:rsidRDefault="00695605">
          <w:pPr>
            <w:pStyle w:val="TOC1"/>
            <w:tabs>
              <w:tab w:val="left" w:pos="440"/>
              <w:tab w:val="right" w:leader="dot" w:pos="10663"/>
            </w:tabs>
            <w:rPr>
              <w:rFonts w:asciiTheme="minorHAnsi" w:eastAsiaTheme="minorEastAsia" w:hAnsiTheme="minorHAnsi" w:cstheme="minorBidi"/>
              <w:noProof/>
              <w:lang w:eastAsia="en-GB"/>
            </w:rPr>
          </w:pPr>
          <w:hyperlink w:anchor="_Toc23935576" w:history="1">
            <w:r w:rsidR="00B730F7" w:rsidRPr="00487C98">
              <w:rPr>
                <w:rStyle w:val="Hyperlink"/>
                <w:noProof/>
              </w:rPr>
              <w:t xml:space="preserve">4. </w:t>
            </w:r>
            <w:r w:rsidR="00B730F7">
              <w:rPr>
                <w:rFonts w:asciiTheme="minorHAnsi" w:eastAsiaTheme="minorEastAsia" w:hAnsiTheme="minorHAnsi" w:cstheme="minorBidi"/>
                <w:noProof/>
                <w:lang w:eastAsia="en-GB"/>
              </w:rPr>
              <w:tab/>
            </w:r>
            <w:r w:rsidR="00B730F7" w:rsidRPr="00487C98">
              <w:rPr>
                <w:rStyle w:val="Hyperlink"/>
                <w:noProof/>
              </w:rPr>
              <w:t>CONSULTATION FEEDBACK</w:t>
            </w:r>
            <w:r w:rsidR="00B730F7">
              <w:rPr>
                <w:noProof/>
                <w:webHidden/>
              </w:rPr>
              <w:tab/>
            </w:r>
            <w:r w:rsidR="00B730F7">
              <w:rPr>
                <w:noProof/>
                <w:webHidden/>
              </w:rPr>
              <w:fldChar w:fldCharType="begin"/>
            </w:r>
            <w:r w:rsidR="00B730F7">
              <w:rPr>
                <w:noProof/>
                <w:webHidden/>
              </w:rPr>
              <w:instrText xml:space="preserve"> PAGEREF _Toc23935576 \h </w:instrText>
            </w:r>
            <w:r w:rsidR="00B730F7">
              <w:rPr>
                <w:noProof/>
                <w:webHidden/>
              </w:rPr>
            </w:r>
            <w:r w:rsidR="00B730F7">
              <w:rPr>
                <w:noProof/>
                <w:webHidden/>
              </w:rPr>
              <w:fldChar w:fldCharType="separate"/>
            </w:r>
            <w:r w:rsidR="006C7C86">
              <w:rPr>
                <w:noProof/>
                <w:webHidden/>
              </w:rPr>
              <w:t>18</w:t>
            </w:r>
            <w:r w:rsidR="00B730F7">
              <w:rPr>
                <w:noProof/>
                <w:webHidden/>
              </w:rPr>
              <w:fldChar w:fldCharType="end"/>
            </w:r>
          </w:hyperlink>
        </w:p>
        <w:p w14:paraId="628B9CDB" w14:textId="77777777" w:rsidR="00B730F7" w:rsidRDefault="00695605">
          <w:pPr>
            <w:pStyle w:val="TOC2"/>
            <w:tabs>
              <w:tab w:val="right" w:leader="dot" w:pos="10663"/>
            </w:tabs>
            <w:rPr>
              <w:rFonts w:asciiTheme="minorHAnsi" w:eastAsiaTheme="minorEastAsia" w:hAnsiTheme="minorHAnsi" w:cstheme="minorBidi"/>
              <w:noProof/>
              <w:lang w:eastAsia="en-GB"/>
            </w:rPr>
          </w:pPr>
          <w:hyperlink w:anchor="_Toc23935577" w:history="1">
            <w:r w:rsidR="00B730F7" w:rsidRPr="00487C98">
              <w:rPr>
                <w:rStyle w:val="Hyperlink"/>
                <w:noProof/>
              </w:rPr>
              <w:t>4.1 Consultation Questionnaire</w:t>
            </w:r>
            <w:r w:rsidR="00B730F7">
              <w:rPr>
                <w:noProof/>
                <w:webHidden/>
              </w:rPr>
              <w:tab/>
            </w:r>
            <w:r w:rsidR="00B730F7">
              <w:rPr>
                <w:noProof/>
                <w:webHidden/>
              </w:rPr>
              <w:fldChar w:fldCharType="begin"/>
            </w:r>
            <w:r w:rsidR="00B730F7">
              <w:rPr>
                <w:noProof/>
                <w:webHidden/>
              </w:rPr>
              <w:instrText xml:space="preserve"> PAGEREF _Toc23935577 \h </w:instrText>
            </w:r>
            <w:r w:rsidR="00B730F7">
              <w:rPr>
                <w:noProof/>
                <w:webHidden/>
              </w:rPr>
            </w:r>
            <w:r w:rsidR="00B730F7">
              <w:rPr>
                <w:noProof/>
                <w:webHidden/>
              </w:rPr>
              <w:fldChar w:fldCharType="separate"/>
            </w:r>
            <w:r w:rsidR="006C7C86">
              <w:rPr>
                <w:noProof/>
                <w:webHidden/>
              </w:rPr>
              <w:t>19</w:t>
            </w:r>
            <w:r w:rsidR="00B730F7">
              <w:rPr>
                <w:noProof/>
                <w:webHidden/>
              </w:rPr>
              <w:fldChar w:fldCharType="end"/>
            </w:r>
          </w:hyperlink>
        </w:p>
        <w:p w14:paraId="210D5680" w14:textId="77777777" w:rsidR="00B730F7" w:rsidRDefault="00695605">
          <w:pPr>
            <w:pStyle w:val="TOC2"/>
            <w:tabs>
              <w:tab w:val="right" w:leader="dot" w:pos="10663"/>
            </w:tabs>
            <w:rPr>
              <w:rFonts w:asciiTheme="minorHAnsi" w:eastAsiaTheme="minorEastAsia" w:hAnsiTheme="minorHAnsi" w:cstheme="minorBidi"/>
              <w:noProof/>
              <w:lang w:eastAsia="en-GB"/>
            </w:rPr>
          </w:pPr>
          <w:hyperlink w:anchor="_Toc23935578" w:history="1">
            <w:r w:rsidR="00B730F7" w:rsidRPr="00487C98">
              <w:rPr>
                <w:rStyle w:val="Hyperlink"/>
                <w:noProof/>
              </w:rPr>
              <w:t>4.2.  Stakeholder Feedback</w:t>
            </w:r>
            <w:r w:rsidR="00B730F7">
              <w:rPr>
                <w:noProof/>
                <w:webHidden/>
              </w:rPr>
              <w:tab/>
            </w:r>
            <w:r w:rsidR="00B730F7">
              <w:rPr>
                <w:noProof/>
                <w:webHidden/>
              </w:rPr>
              <w:fldChar w:fldCharType="begin"/>
            </w:r>
            <w:r w:rsidR="00B730F7">
              <w:rPr>
                <w:noProof/>
                <w:webHidden/>
              </w:rPr>
              <w:instrText xml:space="preserve"> PAGEREF _Toc23935578 \h </w:instrText>
            </w:r>
            <w:r w:rsidR="00B730F7">
              <w:rPr>
                <w:noProof/>
                <w:webHidden/>
              </w:rPr>
            </w:r>
            <w:r w:rsidR="00B730F7">
              <w:rPr>
                <w:noProof/>
                <w:webHidden/>
              </w:rPr>
              <w:fldChar w:fldCharType="separate"/>
            </w:r>
            <w:r w:rsidR="006C7C86">
              <w:rPr>
                <w:noProof/>
                <w:webHidden/>
              </w:rPr>
              <w:t>68</w:t>
            </w:r>
            <w:r w:rsidR="00B730F7">
              <w:rPr>
                <w:noProof/>
                <w:webHidden/>
              </w:rPr>
              <w:fldChar w:fldCharType="end"/>
            </w:r>
          </w:hyperlink>
        </w:p>
        <w:p w14:paraId="17BC3748" w14:textId="77777777" w:rsidR="00B730F7" w:rsidRDefault="00695605">
          <w:pPr>
            <w:pStyle w:val="TOC2"/>
            <w:tabs>
              <w:tab w:val="left" w:pos="880"/>
              <w:tab w:val="right" w:leader="dot" w:pos="10663"/>
            </w:tabs>
            <w:rPr>
              <w:rFonts w:asciiTheme="minorHAnsi" w:eastAsiaTheme="minorEastAsia" w:hAnsiTheme="minorHAnsi" w:cstheme="minorBidi"/>
              <w:noProof/>
              <w:lang w:eastAsia="en-GB"/>
            </w:rPr>
          </w:pPr>
          <w:hyperlink w:anchor="_Toc23935579" w:history="1">
            <w:r w:rsidR="00B730F7" w:rsidRPr="00487C98">
              <w:rPr>
                <w:rStyle w:val="Hyperlink"/>
                <w:noProof/>
              </w:rPr>
              <w:t xml:space="preserve">4.3 </w:t>
            </w:r>
            <w:r w:rsidR="00B730F7">
              <w:rPr>
                <w:rFonts w:asciiTheme="minorHAnsi" w:eastAsiaTheme="minorEastAsia" w:hAnsiTheme="minorHAnsi" w:cstheme="minorBidi"/>
                <w:noProof/>
                <w:lang w:eastAsia="en-GB"/>
              </w:rPr>
              <w:tab/>
            </w:r>
            <w:r w:rsidR="00B730F7" w:rsidRPr="00487C98">
              <w:rPr>
                <w:rStyle w:val="Hyperlink"/>
                <w:noProof/>
              </w:rPr>
              <w:t>Formal Feedback from Greater London Authority</w:t>
            </w:r>
            <w:r w:rsidR="00B730F7">
              <w:rPr>
                <w:noProof/>
                <w:webHidden/>
              </w:rPr>
              <w:tab/>
            </w:r>
            <w:r w:rsidR="00B730F7">
              <w:rPr>
                <w:noProof/>
                <w:webHidden/>
              </w:rPr>
              <w:fldChar w:fldCharType="begin"/>
            </w:r>
            <w:r w:rsidR="00B730F7">
              <w:rPr>
                <w:noProof/>
                <w:webHidden/>
              </w:rPr>
              <w:instrText xml:space="preserve"> PAGEREF _Toc23935579 \h </w:instrText>
            </w:r>
            <w:r w:rsidR="00B730F7">
              <w:rPr>
                <w:noProof/>
                <w:webHidden/>
              </w:rPr>
            </w:r>
            <w:r w:rsidR="00B730F7">
              <w:rPr>
                <w:noProof/>
                <w:webHidden/>
              </w:rPr>
              <w:fldChar w:fldCharType="separate"/>
            </w:r>
            <w:r w:rsidR="006C7C86">
              <w:rPr>
                <w:noProof/>
                <w:webHidden/>
              </w:rPr>
              <w:t>78</w:t>
            </w:r>
            <w:r w:rsidR="00B730F7">
              <w:rPr>
                <w:noProof/>
                <w:webHidden/>
              </w:rPr>
              <w:fldChar w:fldCharType="end"/>
            </w:r>
          </w:hyperlink>
        </w:p>
        <w:p w14:paraId="2AA18346" w14:textId="77777777" w:rsidR="00B730F7" w:rsidRDefault="00695605">
          <w:pPr>
            <w:pStyle w:val="TOC1"/>
            <w:tabs>
              <w:tab w:val="left" w:pos="440"/>
              <w:tab w:val="right" w:leader="dot" w:pos="10663"/>
            </w:tabs>
            <w:rPr>
              <w:rFonts w:asciiTheme="minorHAnsi" w:eastAsiaTheme="minorEastAsia" w:hAnsiTheme="minorHAnsi" w:cstheme="minorBidi"/>
              <w:noProof/>
              <w:lang w:eastAsia="en-GB"/>
            </w:rPr>
          </w:pPr>
          <w:hyperlink w:anchor="_Toc23935580" w:history="1">
            <w:r w:rsidR="00B730F7" w:rsidRPr="00487C98">
              <w:rPr>
                <w:rStyle w:val="Hyperlink"/>
                <w:noProof/>
              </w:rPr>
              <w:t>5.</w:t>
            </w:r>
            <w:r w:rsidR="00B730F7">
              <w:rPr>
                <w:rFonts w:asciiTheme="minorHAnsi" w:eastAsiaTheme="minorEastAsia" w:hAnsiTheme="minorHAnsi" w:cstheme="minorBidi"/>
                <w:noProof/>
                <w:lang w:eastAsia="en-GB"/>
              </w:rPr>
              <w:tab/>
            </w:r>
            <w:r w:rsidR="00B730F7" w:rsidRPr="00487C98">
              <w:rPr>
                <w:rStyle w:val="Hyperlink"/>
                <w:noProof/>
              </w:rPr>
              <w:t>MONITORING INFORMATION</w:t>
            </w:r>
            <w:r w:rsidR="00B730F7">
              <w:rPr>
                <w:noProof/>
                <w:webHidden/>
              </w:rPr>
              <w:tab/>
            </w:r>
            <w:r w:rsidR="00B730F7">
              <w:rPr>
                <w:noProof/>
                <w:webHidden/>
              </w:rPr>
              <w:fldChar w:fldCharType="begin"/>
            </w:r>
            <w:r w:rsidR="00B730F7">
              <w:rPr>
                <w:noProof/>
                <w:webHidden/>
              </w:rPr>
              <w:instrText xml:space="preserve"> PAGEREF _Toc23935580 \h </w:instrText>
            </w:r>
            <w:r w:rsidR="00B730F7">
              <w:rPr>
                <w:noProof/>
                <w:webHidden/>
              </w:rPr>
            </w:r>
            <w:r w:rsidR="00B730F7">
              <w:rPr>
                <w:noProof/>
                <w:webHidden/>
              </w:rPr>
              <w:fldChar w:fldCharType="separate"/>
            </w:r>
            <w:r w:rsidR="006C7C86">
              <w:rPr>
                <w:noProof/>
                <w:webHidden/>
              </w:rPr>
              <w:t>80</w:t>
            </w:r>
            <w:r w:rsidR="00B730F7">
              <w:rPr>
                <w:noProof/>
                <w:webHidden/>
              </w:rPr>
              <w:fldChar w:fldCharType="end"/>
            </w:r>
          </w:hyperlink>
        </w:p>
        <w:p w14:paraId="1135DE2A" w14:textId="77777777" w:rsidR="00B730F7" w:rsidRDefault="00695605">
          <w:pPr>
            <w:pStyle w:val="TOC2"/>
            <w:tabs>
              <w:tab w:val="left" w:pos="660"/>
              <w:tab w:val="right" w:leader="dot" w:pos="10663"/>
            </w:tabs>
            <w:rPr>
              <w:rFonts w:asciiTheme="minorHAnsi" w:eastAsiaTheme="minorEastAsia" w:hAnsiTheme="minorHAnsi" w:cstheme="minorBidi"/>
              <w:noProof/>
              <w:lang w:eastAsia="en-GB"/>
            </w:rPr>
          </w:pPr>
          <w:hyperlink w:anchor="_Toc23935581" w:history="1">
            <w:r w:rsidR="00B730F7" w:rsidRPr="00487C98">
              <w:rPr>
                <w:rStyle w:val="Hyperlink"/>
                <w:noProof/>
              </w:rPr>
              <w:t>6.</w:t>
            </w:r>
            <w:r w:rsidR="00B730F7">
              <w:rPr>
                <w:rFonts w:asciiTheme="minorHAnsi" w:eastAsiaTheme="minorEastAsia" w:hAnsiTheme="minorHAnsi" w:cstheme="minorBidi"/>
                <w:noProof/>
                <w:lang w:eastAsia="en-GB"/>
              </w:rPr>
              <w:tab/>
            </w:r>
            <w:r w:rsidR="00B730F7" w:rsidRPr="00487C98">
              <w:rPr>
                <w:rStyle w:val="Hyperlink"/>
                <w:noProof/>
              </w:rPr>
              <w:t>NEXT STEPS</w:t>
            </w:r>
            <w:r w:rsidR="00B730F7">
              <w:rPr>
                <w:noProof/>
                <w:webHidden/>
              </w:rPr>
              <w:tab/>
            </w:r>
            <w:r w:rsidR="00B730F7">
              <w:rPr>
                <w:noProof/>
                <w:webHidden/>
              </w:rPr>
              <w:fldChar w:fldCharType="begin"/>
            </w:r>
            <w:r w:rsidR="00B730F7">
              <w:rPr>
                <w:noProof/>
                <w:webHidden/>
              </w:rPr>
              <w:instrText xml:space="preserve"> PAGEREF _Toc23935581 \h </w:instrText>
            </w:r>
            <w:r w:rsidR="00B730F7">
              <w:rPr>
                <w:noProof/>
                <w:webHidden/>
              </w:rPr>
            </w:r>
            <w:r w:rsidR="00B730F7">
              <w:rPr>
                <w:noProof/>
                <w:webHidden/>
              </w:rPr>
              <w:fldChar w:fldCharType="separate"/>
            </w:r>
            <w:r w:rsidR="006C7C86">
              <w:rPr>
                <w:noProof/>
                <w:webHidden/>
              </w:rPr>
              <w:t>87</w:t>
            </w:r>
            <w:r w:rsidR="00B730F7">
              <w:rPr>
                <w:noProof/>
                <w:webHidden/>
              </w:rPr>
              <w:fldChar w:fldCharType="end"/>
            </w:r>
          </w:hyperlink>
        </w:p>
        <w:p w14:paraId="099C45A4" w14:textId="51887E30" w:rsidR="00A236A2" w:rsidRDefault="00A236A2">
          <w:r w:rsidRPr="00A236A2">
            <w:rPr>
              <w:rFonts w:ascii="Arial" w:hAnsi="Arial" w:cs="Arial"/>
              <w:b/>
              <w:bCs/>
              <w:noProof/>
            </w:rPr>
            <w:fldChar w:fldCharType="end"/>
          </w:r>
        </w:p>
      </w:sdtContent>
    </w:sdt>
    <w:p w14:paraId="52A1D3B0" w14:textId="77777777" w:rsidR="00E07C9D" w:rsidRPr="0001224A" w:rsidRDefault="00E07C9D" w:rsidP="0001224A">
      <w:pPr>
        <w:rPr>
          <w:rFonts w:ascii="Arial" w:hAnsi="Arial" w:cs="Arial"/>
        </w:rPr>
      </w:pPr>
    </w:p>
    <w:p w14:paraId="2E10DE1A" w14:textId="77777777" w:rsidR="0001224A" w:rsidRPr="009370E0" w:rsidRDefault="0001224A" w:rsidP="0001224A">
      <w:pPr>
        <w:rPr>
          <w:rFonts w:ascii="Arial" w:hAnsi="Arial" w:cs="Arial"/>
        </w:rPr>
      </w:pPr>
      <w:r w:rsidRPr="009370E0">
        <w:rPr>
          <w:rFonts w:ascii="Arial" w:hAnsi="Arial" w:cs="Arial"/>
        </w:rPr>
        <w:tab/>
      </w:r>
      <w:r w:rsidRPr="009370E0">
        <w:rPr>
          <w:rFonts w:ascii="Arial" w:hAnsi="Arial" w:cs="Arial"/>
        </w:rPr>
        <w:tab/>
      </w:r>
      <w:r w:rsidRPr="009370E0">
        <w:rPr>
          <w:rFonts w:ascii="Arial" w:hAnsi="Arial" w:cs="Arial"/>
        </w:rPr>
        <w:tab/>
      </w:r>
      <w:r w:rsidRPr="009370E0">
        <w:rPr>
          <w:rFonts w:ascii="Arial" w:hAnsi="Arial" w:cs="Arial"/>
        </w:rPr>
        <w:tab/>
      </w:r>
      <w:r w:rsidRPr="009370E0">
        <w:rPr>
          <w:rFonts w:ascii="Arial" w:hAnsi="Arial" w:cs="Arial"/>
        </w:rPr>
        <w:tab/>
      </w:r>
      <w:r w:rsidRPr="009370E0">
        <w:rPr>
          <w:rFonts w:ascii="Arial" w:hAnsi="Arial" w:cs="Arial"/>
        </w:rPr>
        <w:tab/>
      </w:r>
      <w:r w:rsidRPr="009370E0">
        <w:rPr>
          <w:rFonts w:ascii="Arial" w:hAnsi="Arial" w:cs="Arial"/>
        </w:rPr>
        <w:tab/>
      </w:r>
      <w:r w:rsidRPr="009370E0">
        <w:rPr>
          <w:rFonts w:ascii="Arial" w:hAnsi="Arial" w:cs="Arial"/>
        </w:rPr>
        <w:tab/>
      </w:r>
      <w:r w:rsidRPr="009370E0">
        <w:rPr>
          <w:rFonts w:ascii="Arial" w:hAnsi="Arial" w:cs="Arial"/>
        </w:rPr>
        <w:tab/>
      </w:r>
      <w:r w:rsidRPr="009370E0">
        <w:rPr>
          <w:rFonts w:ascii="Arial" w:hAnsi="Arial" w:cs="Arial"/>
        </w:rPr>
        <w:tab/>
        <w:t xml:space="preserve">           Page</w:t>
      </w:r>
    </w:p>
    <w:p w14:paraId="3F58CEDB" w14:textId="77777777" w:rsidR="0001224A" w:rsidRPr="009370E0" w:rsidRDefault="0001224A" w:rsidP="0001224A">
      <w:pPr>
        <w:spacing w:before="240" w:after="240"/>
        <w:rPr>
          <w:rFonts w:ascii="Arial" w:hAnsi="Arial" w:cs="Arial"/>
          <w:b/>
        </w:rPr>
      </w:pPr>
      <w:r w:rsidRPr="009370E0">
        <w:rPr>
          <w:rFonts w:ascii="Arial" w:hAnsi="Arial" w:cs="Arial"/>
          <w:b/>
        </w:rPr>
        <w:t>Appendices</w:t>
      </w:r>
    </w:p>
    <w:p w14:paraId="4D0478A1" w14:textId="77777777" w:rsidR="0001224A" w:rsidRPr="009370E0" w:rsidRDefault="0001224A" w:rsidP="0001224A">
      <w:pPr>
        <w:spacing w:before="120" w:after="120"/>
        <w:ind w:left="720"/>
        <w:rPr>
          <w:rFonts w:ascii="Arial" w:hAnsi="Arial" w:cs="Arial"/>
        </w:rPr>
      </w:pPr>
      <w:r w:rsidRPr="009370E0">
        <w:rPr>
          <w:rFonts w:ascii="Arial" w:hAnsi="Arial" w:cs="Arial"/>
        </w:rPr>
        <w:t>Appendix A</w:t>
      </w:r>
      <w:r w:rsidRPr="009370E0">
        <w:rPr>
          <w:rFonts w:ascii="Arial" w:hAnsi="Arial" w:cs="Arial"/>
        </w:rPr>
        <w:tab/>
      </w:r>
      <w:r w:rsidRPr="009370E0">
        <w:rPr>
          <w:rFonts w:ascii="Arial" w:hAnsi="Arial" w:cs="Arial"/>
        </w:rPr>
        <w:tab/>
        <w:t xml:space="preserve">Consultation booklet </w:t>
      </w:r>
    </w:p>
    <w:p w14:paraId="3F94A6DC" w14:textId="77777777" w:rsidR="0001224A" w:rsidRPr="009370E0" w:rsidRDefault="0001224A" w:rsidP="0001224A">
      <w:pPr>
        <w:spacing w:before="120" w:after="120"/>
        <w:ind w:left="720"/>
        <w:rPr>
          <w:rFonts w:ascii="Arial" w:hAnsi="Arial" w:cs="Arial"/>
        </w:rPr>
      </w:pPr>
      <w:r w:rsidRPr="009370E0">
        <w:rPr>
          <w:rFonts w:ascii="Arial" w:hAnsi="Arial" w:cs="Arial"/>
        </w:rPr>
        <w:t>Appendix B</w:t>
      </w:r>
      <w:r w:rsidRPr="009370E0">
        <w:rPr>
          <w:rFonts w:ascii="Arial" w:hAnsi="Arial" w:cs="Arial"/>
        </w:rPr>
        <w:tab/>
      </w:r>
      <w:r w:rsidRPr="009370E0">
        <w:rPr>
          <w:rFonts w:ascii="Arial" w:hAnsi="Arial" w:cs="Arial"/>
        </w:rPr>
        <w:tab/>
        <w:t>Consultation questionnaire</w:t>
      </w:r>
    </w:p>
    <w:p w14:paraId="44D20EC1" w14:textId="500F3E57" w:rsidR="0001224A" w:rsidRPr="009370E0" w:rsidRDefault="0001224A" w:rsidP="0001224A">
      <w:pPr>
        <w:spacing w:before="120" w:after="120"/>
        <w:ind w:left="720"/>
        <w:rPr>
          <w:rFonts w:ascii="Arial" w:hAnsi="Arial" w:cs="Arial"/>
        </w:rPr>
      </w:pPr>
      <w:r w:rsidRPr="009370E0">
        <w:rPr>
          <w:rFonts w:ascii="Arial" w:hAnsi="Arial" w:cs="Arial"/>
        </w:rPr>
        <w:t>Appendix C</w:t>
      </w:r>
      <w:r w:rsidRPr="009370E0">
        <w:rPr>
          <w:rFonts w:ascii="Arial" w:hAnsi="Arial" w:cs="Arial"/>
        </w:rPr>
        <w:tab/>
      </w:r>
      <w:r w:rsidRPr="009370E0">
        <w:rPr>
          <w:rFonts w:ascii="Arial" w:hAnsi="Arial" w:cs="Arial"/>
        </w:rPr>
        <w:tab/>
      </w:r>
      <w:r w:rsidR="00635859">
        <w:rPr>
          <w:rFonts w:ascii="Arial" w:hAnsi="Arial" w:cs="Arial"/>
        </w:rPr>
        <w:t>Staff e-newsletter dated 15/08/2019</w:t>
      </w:r>
    </w:p>
    <w:p w14:paraId="498CCADE" w14:textId="2870FD8C" w:rsidR="0001224A" w:rsidRPr="009370E0" w:rsidRDefault="0001224A" w:rsidP="0001224A">
      <w:pPr>
        <w:spacing w:before="120" w:after="120"/>
        <w:ind w:left="720"/>
        <w:rPr>
          <w:rFonts w:ascii="Arial" w:hAnsi="Arial" w:cs="Arial"/>
        </w:rPr>
      </w:pPr>
      <w:r w:rsidRPr="009370E0">
        <w:rPr>
          <w:rFonts w:ascii="Arial" w:hAnsi="Arial" w:cs="Arial"/>
        </w:rPr>
        <w:t>Appendix D</w:t>
      </w:r>
      <w:r w:rsidRPr="009370E0">
        <w:rPr>
          <w:rFonts w:ascii="Arial" w:hAnsi="Arial" w:cs="Arial"/>
        </w:rPr>
        <w:tab/>
      </w:r>
      <w:r w:rsidRPr="009370E0">
        <w:rPr>
          <w:rFonts w:ascii="Arial" w:hAnsi="Arial" w:cs="Arial"/>
        </w:rPr>
        <w:tab/>
      </w:r>
      <w:r w:rsidR="00635859">
        <w:rPr>
          <w:rFonts w:ascii="Arial" w:hAnsi="Arial" w:cs="Arial"/>
        </w:rPr>
        <w:t>Staff e-newsletter dated 02/09/219</w:t>
      </w:r>
      <w:r w:rsidRPr="009370E0">
        <w:rPr>
          <w:rFonts w:ascii="Arial" w:hAnsi="Arial" w:cs="Arial"/>
        </w:rPr>
        <w:t xml:space="preserve"> </w:t>
      </w:r>
    </w:p>
    <w:p w14:paraId="394F8ECD" w14:textId="11BBAA38" w:rsidR="0001224A" w:rsidRPr="009370E0" w:rsidRDefault="0001224A" w:rsidP="0001224A">
      <w:pPr>
        <w:spacing w:before="120" w:after="120"/>
        <w:ind w:left="720"/>
        <w:rPr>
          <w:rFonts w:ascii="Arial" w:hAnsi="Arial" w:cs="Arial"/>
        </w:rPr>
      </w:pPr>
      <w:r w:rsidRPr="009370E0">
        <w:rPr>
          <w:rFonts w:ascii="Arial" w:hAnsi="Arial" w:cs="Arial"/>
        </w:rPr>
        <w:t>Appendix E</w:t>
      </w:r>
      <w:r w:rsidRPr="009370E0">
        <w:rPr>
          <w:rFonts w:ascii="Arial" w:hAnsi="Arial" w:cs="Arial"/>
        </w:rPr>
        <w:tab/>
      </w:r>
      <w:r w:rsidRPr="009370E0">
        <w:rPr>
          <w:rFonts w:ascii="Arial" w:hAnsi="Arial" w:cs="Arial"/>
        </w:rPr>
        <w:tab/>
      </w:r>
      <w:r w:rsidR="00635859">
        <w:rPr>
          <w:rFonts w:ascii="Arial" w:hAnsi="Arial" w:cs="Arial"/>
        </w:rPr>
        <w:t>My Harrow e-newsletter dated 01/08/2019</w:t>
      </w:r>
    </w:p>
    <w:p w14:paraId="3C261462" w14:textId="4526BA6F" w:rsidR="0001224A" w:rsidRDefault="0001224A" w:rsidP="0001224A">
      <w:pPr>
        <w:spacing w:before="120" w:after="120"/>
        <w:ind w:left="720"/>
        <w:rPr>
          <w:rFonts w:ascii="Arial" w:hAnsi="Arial" w:cs="Arial"/>
        </w:rPr>
      </w:pPr>
      <w:r w:rsidRPr="009370E0">
        <w:rPr>
          <w:rFonts w:ascii="Arial" w:hAnsi="Arial" w:cs="Arial"/>
        </w:rPr>
        <w:t>Appendix F</w:t>
      </w:r>
      <w:r w:rsidRPr="009370E0">
        <w:rPr>
          <w:rFonts w:ascii="Arial" w:hAnsi="Arial" w:cs="Arial"/>
        </w:rPr>
        <w:tab/>
      </w:r>
      <w:r w:rsidRPr="009370E0">
        <w:rPr>
          <w:rFonts w:ascii="Arial" w:hAnsi="Arial" w:cs="Arial"/>
        </w:rPr>
        <w:tab/>
        <w:t>Schedule of consultation events</w:t>
      </w:r>
    </w:p>
    <w:p w14:paraId="14CFDBB2" w14:textId="1C710C24" w:rsidR="001D09C2" w:rsidRPr="009370E0" w:rsidRDefault="001D09C2" w:rsidP="0001224A">
      <w:pPr>
        <w:spacing w:before="120" w:after="120"/>
        <w:ind w:left="720"/>
        <w:rPr>
          <w:rFonts w:ascii="Arial" w:hAnsi="Arial" w:cs="Arial"/>
        </w:rPr>
      </w:pPr>
      <w:r>
        <w:rPr>
          <w:rFonts w:ascii="Arial" w:hAnsi="Arial" w:cs="Arial"/>
        </w:rPr>
        <w:t xml:space="preserve">Appendix G </w:t>
      </w:r>
      <w:r>
        <w:rPr>
          <w:rFonts w:ascii="Arial" w:hAnsi="Arial" w:cs="Arial"/>
        </w:rPr>
        <w:tab/>
      </w:r>
      <w:r>
        <w:rPr>
          <w:rFonts w:ascii="Arial" w:hAnsi="Arial" w:cs="Arial"/>
        </w:rPr>
        <w:tab/>
        <w:t>Schedule of organisations invited to promote consultation</w:t>
      </w:r>
    </w:p>
    <w:p w14:paraId="1BE8B923" w14:textId="655319D8" w:rsidR="0001224A" w:rsidRPr="009370E0" w:rsidRDefault="0001224A" w:rsidP="0001224A">
      <w:pPr>
        <w:spacing w:before="120" w:after="120"/>
        <w:ind w:left="720"/>
        <w:rPr>
          <w:rFonts w:ascii="Arial" w:hAnsi="Arial" w:cs="Arial"/>
        </w:rPr>
      </w:pPr>
      <w:r w:rsidRPr="009370E0">
        <w:rPr>
          <w:rFonts w:ascii="Arial" w:hAnsi="Arial" w:cs="Arial"/>
        </w:rPr>
        <w:t xml:space="preserve">Appendix </w:t>
      </w:r>
      <w:r w:rsidR="001D09C2">
        <w:rPr>
          <w:rFonts w:ascii="Arial" w:hAnsi="Arial" w:cs="Arial"/>
        </w:rPr>
        <w:t>H</w:t>
      </w:r>
      <w:r w:rsidRPr="009370E0">
        <w:rPr>
          <w:rFonts w:ascii="Arial" w:hAnsi="Arial" w:cs="Arial"/>
        </w:rPr>
        <w:tab/>
      </w:r>
      <w:r w:rsidRPr="009370E0">
        <w:rPr>
          <w:rFonts w:ascii="Arial" w:hAnsi="Arial" w:cs="Arial"/>
        </w:rPr>
        <w:tab/>
      </w:r>
      <w:r w:rsidR="00635859">
        <w:rPr>
          <w:rFonts w:ascii="Arial" w:hAnsi="Arial" w:cs="Arial"/>
        </w:rPr>
        <w:t xml:space="preserve">Greater London Authority formal response </w:t>
      </w:r>
    </w:p>
    <w:p w14:paraId="0E6881F5" w14:textId="77777777" w:rsidR="0001224A" w:rsidRDefault="0001224A">
      <w:pPr>
        <w:rPr>
          <w:rFonts w:ascii="Arial" w:hAnsi="Arial" w:cs="Arial"/>
          <w:b/>
          <w:sz w:val="28"/>
          <w:szCs w:val="28"/>
        </w:rPr>
      </w:pPr>
    </w:p>
    <w:p w14:paraId="11AF4645" w14:textId="77777777" w:rsidR="0099784D" w:rsidRDefault="0099784D">
      <w:pPr>
        <w:rPr>
          <w:rFonts w:ascii="Arial" w:hAnsi="Arial" w:cs="Arial"/>
          <w:b/>
          <w:sz w:val="28"/>
          <w:szCs w:val="28"/>
        </w:rPr>
      </w:pPr>
    </w:p>
    <w:p w14:paraId="296D1957" w14:textId="77777777" w:rsidR="00152A0C" w:rsidRDefault="00152A0C" w:rsidP="0099784D">
      <w:pPr>
        <w:pStyle w:val="Heading1"/>
        <w:rPr>
          <w:rFonts w:ascii="Arial" w:hAnsi="Arial" w:cs="Arial"/>
          <w:color w:val="auto"/>
        </w:rPr>
      </w:pPr>
    </w:p>
    <w:p w14:paraId="09387E6D" w14:textId="5F7BBF77" w:rsidR="00DB14A6" w:rsidRPr="00E07C9D" w:rsidRDefault="00DD18DE" w:rsidP="0099784D">
      <w:pPr>
        <w:pStyle w:val="Heading1"/>
      </w:pPr>
      <w:bookmarkStart w:id="1" w:name="_Toc23935559"/>
      <w:r w:rsidRPr="007F047C">
        <w:rPr>
          <w:rFonts w:ascii="Arial" w:hAnsi="Arial" w:cs="Arial"/>
          <w:color w:val="auto"/>
        </w:rPr>
        <w:t>1.</w:t>
      </w:r>
      <w:r w:rsidR="00DB14A6" w:rsidRPr="007F047C">
        <w:rPr>
          <w:rFonts w:ascii="Arial" w:hAnsi="Arial" w:cs="Arial"/>
          <w:color w:val="auto"/>
        </w:rPr>
        <w:t xml:space="preserve">           </w:t>
      </w:r>
      <w:r w:rsidR="00DB14A6" w:rsidRPr="00E07C9D">
        <w:t>EXECUTIVE SUMMARY</w:t>
      </w:r>
      <w:bookmarkEnd w:id="1"/>
    </w:p>
    <w:p w14:paraId="5756D883" w14:textId="6E5B0239" w:rsidR="00374ED4" w:rsidRDefault="00DB14A6" w:rsidP="009063F4">
      <w:pPr>
        <w:pStyle w:val="Heading2"/>
        <w:numPr>
          <w:ilvl w:val="1"/>
          <w:numId w:val="41"/>
        </w:numPr>
      </w:pPr>
      <w:bookmarkStart w:id="2" w:name="_Toc23935560"/>
      <w:r w:rsidRPr="009370E0">
        <w:t>Introduction</w:t>
      </w:r>
      <w:bookmarkEnd w:id="2"/>
    </w:p>
    <w:p w14:paraId="39BD0D48" w14:textId="77777777" w:rsidR="00374ED4" w:rsidRDefault="00374ED4" w:rsidP="00374ED4">
      <w:pPr>
        <w:spacing w:after="0" w:line="240" w:lineRule="auto"/>
        <w:ind w:left="1080"/>
        <w:jc w:val="both"/>
        <w:rPr>
          <w:rFonts w:ascii="Arial" w:hAnsi="Arial" w:cs="Arial"/>
          <w:b/>
          <w:u w:val="single"/>
        </w:rPr>
      </w:pPr>
    </w:p>
    <w:p w14:paraId="24B34804" w14:textId="77777777" w:rsidR="00374ED4" w:rsidRPr="00374ED4" w:rsidRDefault="00374ED4" w:rsidP="00374ED4">
      <w:pPr>
        <w:spacing w:after="0" w:line="240" w:lineRule="auto"/>
        <w:ind w:left="1080"/>
        <w:jc w:val="both"/>
        <w:rPr>
          <w:rFonts w:ascii="Arial" w:hAnsi="Arial" w:cs="Arial"/>
          <w:b/>
          <w:u w:val="single"/>
        </w:rPr>
      </w:pPr>
    </w:p>
    <w:p w14:paraId="2D0A8BCF" w14:textId="343B52DB" w:rsidR="00DB14A6" w:rsidRDefault="009063F4" w:rsidP="009063F4">
      <w:pPr>
        <w:spacing w:after="0"/>
        <w:ind w:left="1134" w:hanging="1134"/>
        <w:jc w:val="both"/>
        <w:rPr>
          <w:rFonts w:ascii="Arial" w:hAnsi="Arial" w:cs="Arial"/>
        </w:rPr>
      </w:pPr>
      <w:r>
        <w:rPr>
          <w:rFonts w:ascii="Arial" w:hAnsi="Arial" w:cs="Arial"/>
        </w:rPr>
        <w:tab/>
      </w:r>
      <w:r w:rsidR="00897F70" w:rsidRPr="0099784D">
        <w:rPr>
          <w:rFonts w:ascii="Arial" w:hAnsi="Arial" w:cs="Arial"/>
        </w:rPr>
        <w:t xml:space="preserve">Harrow Council currently has a local Council Tax Support scheme as part of the services it delivers.  Universal Credit Full Service started to roll out in Harrow in 2018 and the current plan announced by the </w:t>
      </w:r>
      <w:r w:rsidR="00A33B7A" w:rsidRPr="0099784D">
        <w:rPr>
          <w:rFonts w:ascii="Arial" w:hAnsi="Arial" w:cs="Arial"/>
        </w:rPr>
        <w:t>G</w:t>
      </w:r>
      <w:r w:rsidR="00897F70" w:rsidRPr="0099784D">
        <w:rPr>
          <w:rFonts w:ascii="Arial" w:hAnsi="Arial" w:cs="Arial"/>
        </w:rPr>
        <w:t>overnment is for everyone who could receive Universal Credit to have transferred onto it by 2023.  While the Council is concerned about the impacts Universal Credit will have on its residen</w:t>
      </w:r>
      <w:r w:rsidR="00A33B7A" w:rsidRPr="0099784D">
        <w:rPr>
          <w:rFonts w:ascii="Arial" w:hAnsi="Arial" w:cs="Arial"/>
        </w:rPr>
        <w:t>ts, it has no control over the G</w:t>
      </w:r>
      <w:r w:rsidR="00897F70" w:rsidRPr="0099784D">
        <w:rPr>
          <w:rFonts w:ascii="Arial" w:hAnsi="Arial" w:cs="Arial"/>
        </w:rPr>
        <w:t xml:space="preserve">overnment’s rollout plan and therefore has to consider how it needs to change its services in response to the rollout.   Council Tax Support is currently administered jointly with Housing Benefit.  If we do nothing as people move onto Universal Credit then the cost of administering Council Tax Support will increase and potentially take money away from other services the Council delivers.  </w:t>
      </w:r>
    </w:p>
    <w:p w14:paraId="21636C9C" w14:textId="77777777" w:rsidR="0099784D" w:rsidRPr="0099784D" w:rsidRDefault="0099784D" w:rsidP="0099784D">
      <w:pPr>
        <w:spacing w:after="0"/>
        <w:jc w:val="both"/>
        <w:rPr>
          <w:rFonts w:ascii="Arial" w:hAnsi="Arial" w:cs="Arial"/>
        </w:rPr>
      </w:pPr>
    </w:p>
    <w:p w14:paraId="73B45CDA" w14:textId="62E67AB7" w:rsidR="00DB14A6" w:rsidRDefault="00DB14A6" w:rsidP="0099784D">
      <w:pPr>
        <w:tabs>
          <w:tab w:val="left" w:pos="1080"/>
          <w:tab w:val="left" w:pos="2520"/>
          <w:tab w:val="left" w:pos="2640"/>
        </w:tabs>
        <w:ind w:left="1080" w:hanging="1080"/>
        <w:jc w:val="both"/>
        <w:rPr>
          <w:rFonts w:ascii="Arial" w:hAnsi="Arial" w:cs="Arial"/>
        </w:rPr>
      </w:pPr>
      <w:r>
        <w:rPr>
          <w:rFonts w:ascii="Arial" w:hAnsi="Arial" w:cs="Arial"/>
        </w:rPr>
        <w:tab/>
      </w:r>
      <w:r w:rsidRPr="009370E0">
        <w:rPr>
          <w:rFonts w:ascii="Arial" w:hAnsi="Arial" w:cs="Arial"/>
        </w:rPr>
        <w:t>For a</w:t>
      </w:r>
      <w:r w:rsidR="00A33B7A">
        <w:rPr>
          <w:rFonts w:ascii="Arial" w:hAnsi="Arial" w:cs="Arial"/>
        </w:rPr>
        <w:t>n</w:t>
      </w:r>
      <w:r w:rsidRPr="009370E0">
        <w:rPr>
          <w:rFonts w:ascii="Arial" w:hAnsi="Arial" w:cs="Arial"/>
        </w:rPr>
        <w:t xml:space="preserve"> </w:t>
      </w:r>
      <w:r w:rsidR="00897F70">
        <w:rPr>
          <w:rFonts w:ascii="Arial" w:hAnsi="Arial" w:cs="Arial"/>
        </w:rPr>
        <w:t>8</w:t>
      </w:r>
      <w:r w:rsidRPr="009370E0">
        <w:rPr>
          <w:rFonts w:ascii="Arial" w:hAnsi="Arial" w:cs="Arial"/>
        </w:rPr>
        <w:t xml:space="preserve"> week period, from </w:t>
      </w:r>
      <w:r w:rsidR="00897F70">
        <w:rPr>
          <w:rFonts w:ascii="Arial" w:hAnsi="Arial" w:cs="Arial"/>
        </w:rPr>
        <w:t>29</w:t>
      </w:r>
      <w:r w:rsidRPr="009370E0">
        <w:rPr>
          <w:rFonts w:ascii="Arial" w:hAnsi="Arial" w:cs="Arial"/>
        </w:rPr>
        <w:t xml:space="preserve"> July to </w:t>
      </w:r>
      <w:r w:rsidR="00897F70">
        <w:rPr>
          <w:rFonts w:ascii="Arial" w:hAnsi="Arial" w:cs="Arial"/>
        </w:rPr>
        <w:t>22</w:t>
      </w:r>
      <w:r w:rsidRPr="009370E0">
        <w:rPr>
          <w:rFonts w:ascii="Arial" w:hAnsi="Arial" w:cs="Arial"/>
        </w:rPr>
        <w:t xml:space="preserve"> September 201</w:t>
      </w:r>
      <w:r w:rsidR="00897F70">
        <w:rPr>
          <w:rFonts w:ascii="Arial" w:hAnsi="Arial" w:cs="Arial"/>
        </w:rPr>
        <w:t>9</w:t>
      </w:r>
      <w:r w:rsidRPr="009370E0">
        <w:rPr>
          <w:rFonts w:ascii="Arial" w:hAnsi="Arial" w:cs="Arial"/>
        </w:rPr>
        <w:t xml:space="preserve">, the Council consulted on proposed methods of </w:t>
      </w:r>
      <w:r w:rsidR="00897F70">
        <w:rPr>
          <w:rFonts w:ascii="Arial" w:hAnsi="Arial" w:cs="Arial"/>
        </w:rPr>
        <w:t>modernising the Council Tax Support scheme in response to Universal Credit</w:t>
      </w:r>
      <w:r w:rsidR="00BC0594">
        <w:rPr>
          <w:rFonts w:ascii="Arial" w:hAnsi="Arial" w:cs="Arial"/>
        </w:rPr>
        <w:t xml:space="preserve"> effective from 1 April 2020</w:t>
      </w:r>
      <w:r w:rsidR="00CA3342">
        <w:rPr>
          <w:rFonts w:ascii="Arial" w:hAnsi="Arial" w:cs="Arial"/>
        </w:rPr>
        <w:t xml:space="preserve">. </w:t>
      </w:r>
      <w:r w:rsidRPr="009370E0">
        <w:rPr>
          <w:rFonts w:ascii="Arial" w:hAnsi="Arial" w:cs="Arial"/>
        </w:rPr>
        <w:t xml:space="preserve"> The Council is committed to ensuring residents get the opportunity to give their views and shape services and therefore the Council consulted with exi</w:t>
      </w:r>
      <w:r w:rsidR="00A33B7A">
        <w:rPr>
          <w:rFonts w:ascii="Arial" w:hAnsi="Arial" w:cs="Arial"/>
        </w:rPr>
        <w:t>sting claimants, residents and S</w:t>
      </w:r>
      <w:r w:rsidRPr="009370E0">
        <w:rPr>
          <w:rFonts w:ascii="Arial" w:hAnsi="Arial" w:cs="Arial"/>
        </w:rPr>
        <w:t xml:space="preserve">takeholder organisations </w:t>
      </w:r>
      <w:r w:rsidR="008D4BCD">
        <w:rPr>
          <w:rFonts w:ascii="Arial" w:hAnsi="Arial" w:cs="Arial"/>
        </w:rPr>
        <w:t xml:space="preserve">including from the voluntary sector </w:t>
      </w:r>
      <w:r w:rsidRPr="009370E0">
        <w:rPr>
          <w:rFonts w:ascii="Arial" w:hAnsi="Arial" w:cs="Arial"/>
        </w:rPr>
        <w:t>within Harrow.  To ensure as many residents in Harrow got t</w:t>
      </w:r>
      <w:r w:rsidR="00A33B7A">
        <w:rPr>
          <w:rFonts w:ascii="Arial" w:hAnsi="Arial" w:cs="Arial"/>
        </w:rPr>
        <w:t>he opportunity to be involved a</w:t>
      </w:r>
      <w:r w:rsidRPr="009370E0">
        <w:rPr>
          <w:rFonts w:ascii="Arial" w:hAnsi="Arial" w:cs="Arial"/>
        </w:rPr>
        <w:t xml:space="preserve"> number of local organisations were invited to help promote the consultation process.</w:t>
      </w:r>
    </w:p>
    <w:p w14:paraId="65B78025" w14:textId="5EBF7912" w:rsidR="00DB14A6" w:rsidRPr="009063F4" w:rsidRDefault="00DB14A6" w:rsidP="009063F4">
      <w:pPr>
        <w:pStyle w:val="Heading2"/>
      </w:pPr>
      <w:bookmarkStart w:id="3" w:name="_Toc23935561"/>
      <w:r w:rsidRPr="009063F4">
        <w:t>1.</w:t>
      </w:r>
      <w:r w:rsidR="009063F4" w:rsidRPr="009063F4">
        <w:t>2</w:t>
      </w:r>
      <w:r w:rsidRPr="009063F4">
        <w:t xml:space="preserve">            </w:t>
      </w:r>
      <w:r w:rsidRPr="009063F4">
        <w:rPr>
          <w:rStyle w:val="Heading2Char"/>
          <w:b/>
          <w:bCs/>
        </w:rPr>
        <w:t>The Consultation</w:t>
      </w:r>
      <w:bookmarkEnd w:id="3"/>
    </w:p>
    <w:p w14:paraId="06BBBA44" w14:textId="3EFEB28B" w:rsidR="00DB14A6" w:rsidRPr="009370E0" w:rsidRDefault="00DB14A6" w:rsidP="0099784D">
      <w:pPr>
        <w:tabs>
          <w:tab w:val="left" w:pos="1080"/>
        </w:tabs>
        <w:ind w:left="1080" w:hanging="1080"/>
        <w:jc w:val="both"/>
        <w:rPr>
          <w:rFonts w:ascii="Arial" w:hAnsi="Arial" w:cs="Arial"/>
        </w:rPr>
      </w:pPr>
      <w:r>
        <w:rPr>
          <w:rFonts w:ascii="Arial" w:hAnsi="Arial" w:cs="Arial"/>
        </w:rPr>
        <w:tab/>
      </w:r>
      <w:r w:rsidRPr="009370E0">
        <w:rPr>
          <w:rFonts w:ascii="Arial" w:hAnsi="Arial" w:cs="Arial"/>
        </w:rPr>
        <w:t>The Council is required by legislation to consult with the major preceptor, the Greater London Authority (GLA).  To meet this requirement, the Greater London Authority were notified of the Council’s decision to consult and invited to feed into the process.</w:t>
      </w:r>
    </w:p>
    <w:p w14:paraId="7FDF7549" w14:textId="4C146632" w:rsidR="00DB14A6" w:rsidRPr="009370E0" w:rsidRDefault="009B4456" w:rsidP="0099784D">
      <w:pPr>
        <w:ind w:left="1080" w:hanging="1080"/>
        <w:jc w:val="both"/>
        <w:rPr>
          <w:rFonts w:ascii="Arial" w:hAnsi="Arial" w:cs="Arial"/>
        </w:rPr>
      </w:pPr>
      <w:r>
        <w:rPr>
          <w:rFonts w:ascii="Arial" w:hAnsi="Arial" w:cs="Arial"/>
        </w:rPr>
        <w:tab/>
      </w:r>
      <w:r w:rsidR="00374ED4" w:rsidRPr="009370E0">
        <w:rPr>
          <w:rFonts w:ascii="Arial" w:hAnsi="Arial" w:cs="Arial"/>
        </w:rPr>
        <w:t xml:space="preserve">A letter which included the consultation document and survey was sent to </w:t>
      </w:r>
      <w:r w:rsidR="00897F70">
        <w:rPr>
          <w:rFonts w:ascii="Arial" w:hAnsi="Arial" w:cs="Arial"/>
        </w:rPr>
        <w:t>5</w:t>
      </w:r>
      <w:r w:rsidR="00DB14A6" w:rsidRPr="009370E0">
        <w:rPr>
          <w:rFonts w:ascii="Arial" w:hAnsi="Arial" w:cs="Arial"/>
        </w:rPr>
        <w:t>000</w:t>
      </w:r>
      <w:r w:rsidR="00A33B7A">
        <w:rPr>
          <w:rFonts w:ascii="Arial" w:hAnsi="Arial" w:cs="Arial"/>
        </w:rPr>
        <w:t xml:space="preserve"> residents across the b</w:t>
      </w:r>
      <w:r w:rsidR="00374ED4">
        <w:rPr>
          <w:rFonts w:ascii="Arial" w:hAnsi="Arial" w:cs="Arial"/>
        </w:rPr>
        <w:t xml:space="preserve">orough consisting of 2000 Council Tax payers not in receipt of Council Tax Support, 2000 Council Tax payers in receipt of Council Tax Support </w:t>
      </w:r>
      <w:r w:rsidR="00C30776">
        <w:rPr>
          <w:rFonts w:ascii="Arial" w:hAnsi="Arial" w:cs="Arial"/>
        </w:rPr>
        <w:t xml:space="preserve">of </w:t>
      </w:r>
      <w:r w:rsidR="00DB14A6" w:rsidRPr="009370E0">
        <w:rPr>
          <w:rFonts w:ascii="Arial" w:hAnsi="Arial" w:cs="Arial"/>
        </w:rPr>
        <w:t>working age</w:t>
      </w:r>
      <w:r w:rsidR="00C30776">
        <w:rPr>
          <w:rFonts w:ascii="Arial" w:hAnsi="Arial" w:cs="Arial"/>
        </w:rPr>
        <w:t xml:space="preserve"> in the non vulnerable group and 1000</w:t>
      </w:r>
      <w:r w:rsidR="00C30776" w:rsidRPr="00C30776">
        <w:rPr>
          <w:rFonts w:ascii="Arial" w:hAnsi="Arial" w:cs="Arial"/>
        </w:rPr>
        <w:t xml:space="preserve"> </w:t>
      </w:r>
      <w:r w:rsidR="00C30776">
        <w:rPr>
          <w:rFonts w:ascii="Arial" w:hAnsi="Arial" w:cs="Arial"/>
        </w:rPr>
        <w:t xml:space="preserve">Council Tax payers in receipt of Council Tax Support of </w:t>
      </w:r>
      <w:r w:rsidR="00C30776" w:rsidRPr="009370E0">
        <w:rPr>
          <w:rFonts w:ascii="Arial" w:hAnsi="Arial" w:cs="Arial"/>
        </w:rPr>
        <w:t>working age</w:t>
      </w:r>
      <w:r w:rsidR="00DB14A6" w:rsidRPr="009370E0">
        <w:rPr>
          <w:rFonts w:ascii="Arial" w:hAnsi="Arial" w:cs="Arial"/>
        </w:rPr>
        <w:t xml:space="preserve"> </w:t>
      </w:r>
      <w:r w:rsidR="00C30776">
        <w:rPr>
          <w:rFonts w:ascii="Arial" w:hAnsi="Arial" w:cs="Arial"/>
        </w:rPr>
        <w:t xml:space="preserve">in the vulnerable group. </w:t>
      </w:r>
      <w:r w:rsidR="00DB14A6" w:rsidRPr="009370E0">
        <w:rPr>
          <w:rFonts w:ascii="Arial" w:hAnsi="Arial" w:cs="Arial"/>
        </w:rPr>
        <w:t>To ensure that as many people as possible got the opportunity to be involved</w:t>
      </w:r>
      <w:r w:rsidR="00C30776">
        <w:rPr>
          <w:rFonts w:ascii="Arial" w:hAnsi="Arial" w:cs="Arial"/>
        </w:rPr>
        <w:t xml:space="preserve"> and to have their say</w:t>
      </w:r>
      <w:r w:rsidR="00DB14A6" w:rsidRPr="009370E0">
        <w:rPr>
          <w:rFonts w:ascii="Arial" w:hAnsi="Arial" w:cs="Arial"/>
        </w:rPr>
        <w:t xml:space="preserve"> </w:t>
      </w:r>
      <w:r w:rsidR="00420D11">
        <w:rPr>
          <w:rFonts w:ascii="Arial" w:hAnsi="Arial" w:cs="Arial"/>
        </w:rPr>
        <w:t>9</w:t>
      </w:r>
      <w:r w:rsidR="00DB14A6" w:rsidRPr="009370E0">
        <w:rPr>
          <w:rFonts w:ascii="Arial" w:hAnsi="Arial" w:cs="Arial"/>
        </w:rPr>
        <w:t xml:space="preserve"> face to face </w:t>
      </w:r>
      <w:r w:rsidR="00A33B7A">
        <w:rPr>
          <w:rFonts w:ascii="Arial" w:hAnsi="Arial" w:cs="Arial"/>
        </w:rPr>
        <w:t>events</w:t>
      </w:r>
      <w:r w:rsidR="00DB14A6" w:rsidRPr="009370E0">
        <w:rPr>
          <w:rFonts w:ascii="Arial" w:hAnsi="Arial" w:cs="Arial"/>
        </w:rPr>
        <w:t xml:space="preserve"> were held across Harrow, which included roadshows, drop in events</w:t>
      </w:r>
      <w:r w:rsidR="00B6708F">
        <w:rPr>
          <w:rFonts w:ascii="Arial" w:hAnsi="Arial" w:cs="Arial"/>
        </w:rPr>
        <w:t xml:space="preserve"> and </w:t>
      </w:r>
      <w:r w:rsidR="00DB14A6" w:rsidRPr="009370E0">
        <w:rPr>
          <w:rFonts w:ascii="Arial" w:hAnsi="Arial" w:cs="Arial"/>
        </w:rPr>
        <w:t xml:space="preserve">workshops </w:t>
      </w:r>
      <w:r w:rsidR="00B6708F">
        <w:rPr>
          <w:rFonts w:ascii="Arial" w:hAnsi="Arial" w:cs="Arial"/>
        </w:rPr>
        <w:t>with the voluntary sector.  Council officers were also asked to feed into the consultation to identify potential impacts for service users across the borough, for example Adults and Housing</w:t>
      </w:r>
      <w:r w:rsidR="00DB14A6" w:rsidRPr="009370E0">
        <w:rPr>
          <w:rFonts w:ascii="Arial" w:hAnsi="Arial" w:cs="Arial"/>
        </w:rPr>
        <w:t>.</w:t>
      </w:r>
    </w:p>
    <w:p w14:paraId="731F19CB" w14:textId="45A174FD" w:rsidR="00F13BEB" w:rsidRDefault="00DB14A6" w:rsidP="00DB14A6">
      <w:pPr>
        <w:ind w:left="1080" w:hanging="1080"/>
        <w:jc w:val="both"/>
        <w:rPr>
          <w:rFonts w:ascii="Arial" w:hAnsi="Arial" w:cs="Arial"/>
        </w:rPr>
      </w:pPr>
      <w:r>
        <w:rPr>
          <w:rFonts w:ascii="Arial" w:hAnsi="Arial" w:cs="Arial"/>
        </w:rPr>
        <w:tab/>
      </w:r>
      <w:r w:rsidRPr="009370E0">
        <w:rPr>
          <w:rFonts w:ascii="Arial" w:hAnsi="Arial" w:cs="Arial"/>
        </w:rPr>
        <w:t xml:space="preserve">Within the consultation the </w:t>
      </w:r>
      <w:r w:rsidR="00A33B7A">
        <w:rPr>
          <w:rFonts w:ascii="Arial" w:hAnsi="Arial" w:cs="Arial"/>
        </w:rPr>
        <w:t>C</w:t>
      </w:r>
      <w:r w:rsidRPr="009370E0">
        <w:rPr>
          <w:rFonts w:ascii="Arial" w:hAnsi="Arial" w:cs="Arial"/>
        </w:rPr>
        <w:t xml:space="preserve">ouncil set out </w:t>
      </w:r>
      <w:r w:rsidR="009B4456">
        <w:rPr>
          <w:rFonts w:ascii="Arial" w:hAnsi="Arial" w:cs="Arial"/>
        </w:rPr>
        <w:t xml:space="preserve">the </w:t>
      </w:r>
      <w:r w:rsidRPr="009370E0">
        <w:rPr>
          <w:rFonts w:ascii="Arial" w:hAnsi="Arial" w:cs="Arial"/>
        </w:rPr>
        <w:t>proposed</w:t>
      </w:r>
      <w:r w:rsidR="009B4456">
        <w:rPr>
          <w:rFonts w:ascii="Arial" w:hAnsi="Arial" w:cs="Arial"/>
        </w:rPr>
        <w:t xml:space="preserve"> changes to the </w:t>
      </w:r>
      <w:r w:rsidRPr="009370E0">
        <w:rPr>
          <w:rFonts w:ascii="Arial" w:hAnsi="Arial" w:cs="Arial"/>
        </w:rPr>
        <w:t>Council Tax Support Scheme</w:t>
      </w:r>
      <w:r w:rsidR="009B4456">
        <w:rPr>
          <w:rFonts w:ascii="Arial" w:hAnsi="Arial" w:cs="Arial"/>
        </w:rPr>
        <w:t xml:space="preserve"> in order to modernise the scheme in response to Universal Credit</w:t>
      </w:r>
      <w:r w:rsidRPr="009370E0">
        <w:rPr>
          <w:rFonts w:ascii="Arial" w:hAnsi="Arial" w:cs="Arial"/>
        </w:rPr>
        <w:t>.  Each</w:t>
      </w:r>
      <w:r w:rsidR="009B4456">
        <w:rPr>
          <w:rFonts w:ascii="Arial" w:hAnsi="Arial" w:cs="Arial"/>
        </w:rPr>
        <w:t xml:space="preserve"> proposal </w:t>
      </w:r>
      <w:r w:rsidRPr="009370E0">
        <w:rPr>
          <w:rFonts w:ascii="Arial" w:hAnsi="Arial" w:cs="Arial"/>
        </w:rPr>
        <w:t xml:space="preserve">was developed </w:t>
      </w:r>
      <w:r w:rsidR="009B4456">
        <w:rPr>
          <w:rFonts w:ascii="Arial" w:hAnsi="Arial" w:cs="Arial"/>
        </w:rPr>
        <w:t>with a view to keeping the administration of the scheme cost neutral, simplify the scheme and make the claim process easier.</w:t>
      </w:r>
      <w:r w:rsidRPr="009370E0">
        <w:rPr>
          <w:rFonts w:ascii="Arial" w:hAnsi="Arial" w:cs="Arial"/>
        </w:rPr>
        <w:t xml:space="preserve"> Respondents were asked to identify whether they thought the Council should adopt each </w:t>
      </w:r>
      <w:r w:rsidR="009B4456">
        <w:rPr>
          <w:rFonts w:ascii="Arial" w:hAnsi="Arial" w:cs="Arial"/>
        </w:rPr>
        <w:t>proposal</w:t>
      </w:r>
      <w:r w:rsidRPr="009370E0">
        <w:rPr>
          <w:rFonts w:ascii="Arial" w:hAnsi="Arial" w:cs="Arial"/>
        </w:rPr>
        <w:t xml:space="preserve">, and were asked </w:t>
      </w:r>
      <w:r w:rsidR="00374ED4">
        <w:rPr>
          <w:rFonts w:ascii="Arial" w:hAnsi="Arial" w:cs="Arial"/>
        </w:rPr>
        <w:t>their views on adopting an income banded scheme, a single non-dependent deduction, treat the U</w:t>
      </w:r>
      <w:r w:rsidR="00A33B7A">
        <w:rPr>
          <w:rFonts w:ascii="Arial" w:hAnsi="Arial" w:cs="Arial"/>
        </w:rPr>
        <w:t xml:space="preserve">niversal </w:t>
      </w:r>
      <w:r w:rsidR="00374ED4">
        <w:rPr>
          <w:rFonts w:ascii="Arial" w:hAnsi="Arial" w:cs="Arial"/>
        </w:rPr>
        <w:t>C</w:t>
      </w:r>
      <w:r w:rsidR="00A33B7A">
        <w:rPr>
          <w:rFonts w:ascii="Arial" w:hAnsi="Arial" w:cs="Arial"/>
        </w:rPr>
        <w:t>redit</w:t>
      </w:r>
      <w:r w:rsidR="00374ED4">
        <w:rPr>
          <w:rFonts w:ascii="Arial" w:hAnsi="Arial" w:cs="Arial"/>
        </w:rPr>
        <w:t xml:space="preserve"> notification </w:t>
      </w:r>
      <w:r w:rsidR="00374ED4">
        <w:rPr>
          <w:rFonts w:ascii="Arial" w:hAnsi="Arial" w:cs="Arial"/>
        </w:rPr>
        <w:lastRenderedPageBreak/>
        <w:t>from the D</w:t>
      </w:r>
      <w:r w:rsidR="00A33B7A">
        <w:rPr>
          <w:rFonts w:ascii="Arial" w:hAnsi="Arial" w:cs="Arial"/>
        </w:rPr>
        <w:t xml:space="preserve">epartment for Work and Pensions </w:t>
      </w:r>
      <w:r w:rsidR="00374ED4">
        <w:rPr>
          <w:rFonts w:ascii="Arial" w:hAnsi="Arial" w:cs="Arial"/>
        </w:rPr>
        <w:t>as a claim for C</w:t>
      </w:r>
      <w:r w:rsidR="00A33B7A">
        <w:rPr>
          <w:rFonts w:ascii="Arial" w:hAnsi="Arial" w:cs="Arial"/>
        </w:rPr>
        <w:t>ouncil Tax Support</w:t>
      </w:r>
      <w:r w:rsidR="00374ED4">
        <w:rPr>
          <w:rFonts w:ascii="Arial" w:hAnsi="Arial" w:cs="Arial"/>
        </w:rPr>
        <w:t xml:space="preserve"> and making U</w:t>
      </w:r>
      <w:r w:rsidR="00A33B7A">
        <w:rPr>
          <w:rFonts w:ascii="Arial" w:hAnsi="Arial" w:cs="Arial"/>
        </w:rPr>
        <w:t>niversal Credit</w:t>
      </w:r>
      <w:r w:rsidR="00374ED4">
        <w:rPr>
          <w:rFonts w:ascii="Arial" w:hAnsi="Arial" w:cs="Arial"/>
        </w:rPr>
        <w:t xml:space="preserve"> a condition for receiving C</w:t>
      </w:r>
      <w:r w:rsidR="00A33B7A">
        <w:rPr>
          <w:rFonts w:ascii="Arial" w:hAnsi="Arial" w:cs="Arial"/>
        </w:rPr>
        <w:t>ouncil Tax Support once</w:t>
      </w:r>
      <w:r w:rsidR="00374ED4">
        <w:rPr>
          <w:rFonts w:ascii="Arial" w:hAnsi="Arial" w:cs="Arial"/>
        </w:rPr>
        <w:t xml:space="preserve"> the roll out in Harrow was complete.  They were also asked to</w:t>
      </w:r>
      <w:r w:rsidRPr="009370E0">
        <w:rPr>
          <w:rFonts w:ascii="Arial" w:hAnsi="Arial" w:cs="Arial"/>
        </w:rPr>
        <w:t xml:space="preserve"> identify which groups they thought might be affected by the</w:t>
      </w:r>
      <w:r w:rsidR="009B4456">
        <w:rPr>
          <w:rFonts w:ascii="Arial" w:hAnsi="Arial" w:cs="Arial"/>
        </w:rPr>
        <w:t xml:space="preserve"> proposals and</w:t>
      </w:r>
      <w:r w:rsidRPr="009370E0">
        <w:rPr>
          <w:rFonts w:ascii="Arial" w:hAnsi="Arial" w:cs="Arial"/>
        </w:rPr>
        <w:t xml:space="preserve"> why.  </w:t>
      </w:r>
    </w:p>
    <w:p w14:paraId="29D32907" w14:textId="7C76AA2B" w:rsidR="00DB14A6" w:rsidRPr="009370E0" w:rsidRDefault="00F13BEB" w:rsidP="0099784D">
      <w:pPr>
        <w:ind w:left="1080" w:hanging="1080"/>
        <w:jc w:val="both"/>
        <w:rPr>
          <w:rFonts w:ascii="Arial" w:hAnsi="Arial" w:cs="Arial"/>
        </w:rPr>
      </w:pPr>
      <w:r>
        <w:rPr>
          <w:rFonts w:ascii="Arial" w:hAnsi="Arial" w:cs="Arial"/>
        </w:rPr>
        <w:tab/>
      </w:r>
      <w:r w:rsidRPr="009370E0">
        <w:rPr>
          <w:rFonts w:ascii="Arial" w:hAnsi="Arial" w:cs="Arial"/>
        </w:rPr>
        <w:t xml:space="preserve">The consultation also asked people whether </w:t>
      </w:r>
      <w:r>
        <w:rPr>
          <w:rFonts w:ascii="Arial" w:hAnsi="Arial" w:cs="Arial"/>
        </w:rPr>
        <w:t>Transitional Relief should be introduced for those households, who as at 31 March 2020, are in receipt of Universal Credit and in receipt of Council Tax Support in Harrow, who would lose 10% or more of their Council Tax Support at the point of transferring onto the new scheme.  In order to give those who will lose proportionally more time to adjust, it was proposed that they will be awarded 50% of the loss for the first year.</w:t>
      </w:r>
    </w:p>
    <w:p w14:paraId="4E9F0B57" w14:textId="761C1314" w:rsidR="00DB14A6" w:rsidRPr="009370E0" w:rsidRDefault="00DB14A6" w:rsidP="0099784D">
      <w:pPr>
        <w:tabs>
          <w:tab w:val="left" w:pos="1080"/>
        </w:tabs>
        <w:ind w:left="1080" w:hanging="1080"/>
        <w:jc w:val="both"/>
        <w:rPr>
          <w:rFonts w:ascii="Arial" w:hAnsi="Arial" w:cs="Arial"/>
        </w:rPr>
      </w:pPr>
      <w:r>
        <w:rPr>
          <w:rFonts w:ascii="Arial" w:hAnsi="Arial" w:cs="Arial"/>
        </w:rPr>
        <w:tab/>
      </w:r>
      <w:r w:rsidRPr="009370E0">
        <w:rPr>
          <w:rFonts w:ascii="Arial" w:hAnsi="Arial" w:cs="Arial"/>
        </w:rPr>
        <w:t xml:space="preserve">The feedback received at the face to face meetings </w:t>
      </w:r>
      <w:r w:rsidR="002606EF">
        <w:rPr>
          <w:rFonts w:ascii="Arial" w:hAnsi="Arial" w:cs="Arial"/>
        </w:rPr>
        <w:t>helped</w:t>
      </w:r>
      <w:r>
        <w:rPr>
          <w:rFonts w:ascii="Arial" w:hAnsi="Arial" w:cs="Arial"/>
        </w:rPr>
        <w:t xml:space="preserve"> the Council </w:t>
      </w:r>
      <w:r w:rsidRPr="009370E0">
        <w:rPr>
          <w:rFonts w:ascii="Arial" w:hAnsi="Arial" w:cs="Arial"/>
        </w:rPr>
        <w:t xml:space="preserve">to understand the impacts of the proposed changes and gave further context to the questionnaire submissions.  </w:t>
      </w:r>
    </w:p>
    <w:p w14:paraId="24D470FF" w14:textId="2E14D105" w:rsidR="00C30776" w:rsidRDefault="00DB14A6" w:rsidP="00C30776">
      <w:pPr>
        <w:ind w:left="1080" w:hanging="1080"/>
        <w:jc w:val="both"/>
        <w:rPr>
          <w:rFonts w:ascii="Arial" w:hAnsi="Arial" w:cs="Arial"/>
        </w:rPr>
      </w:pPr>
      <w:r>
        <w:rPr>
          <w:rFonts w:ascii="Arial" w:hAnsi="Arial" w:cs="Arial"/>
        </w:rPr>
        <w:tab/>
      </w:r>
      <w:r w:rsidRPr="009370E0">
        <w:rPr>
          <w:rFonts w:ascii="Arial" w:hAnsi="Arial" w:cs="Arial"/>
        </w:rPr>
        <w:t>Formal feedback to the consultation was received from the preceptor Greater London Authority (GLA).</w:t>
      </w:r>
    </w:p>
    <w:p w14:paraId="04FFA1D6" w14:textId="7AB9E31C" w:rsidR="00445A51" w:rsidRPr="009063F4" w:rsidRDefault="009063F4" w:rsidP="009063F4">
      <w:pPr>
        <w:pStyle w:val="Heading2"/>
      </w:pPr>
      <w:bookmarkStart w:id="4" w:name="_Toc23935562"/>
      <w:r w:rsidRPr="009063F4">
        <w:t>1.3</w:t>
      </w:r>
      <w:r w:rsidR="00DB14A6" w:rsidRPr="009063F4">
        <w:tab/>
      </w:r>
      <w:r w:rsidR="00DB14A6" w:rsidRPr="009063F4">
        <w:rPr>
          <w:rStyle w:val="Heading2Char"/>
          <w:b/>
          <w:bCs/>
        </w:rPr>
        <w:t>Summary of the Consultation Feedback</w:t>
      </w:r>
      <w:bookmarkEnd w:id="4"/>
    </w:p>
    <w:p w14:paraId="31A7A7FD" w14:textId="6FA3884D" w:rsidR="009B5F43" w:rsidRDefault="009063F4" w:rsidP="009063F4">
      <w:pPr>
        <w:ind w:left="1134" w:hanging="1134"/>
        <w:rPr>
          <w:rFonts w:ascii="Arial" w:hAnsi="Arial"/>
        </w:rPr>
      </w:pPr>
      <w:r>
        <w:rPr>
          <w:rFonts w:ascii="Arial" w:hAnsi="Arial"/>
        </w:rPr>
        <w:tab/>
      </w:r>
      <w:r w:rsidR="00445A51" w:rsidRPr="003C57B2">
        <w:rPr>
          <w:rFonts w:ascii="Arial" w:hAnsi="Arial"/>
        </w:rPr>
        <w:t xml:space="preserve">Respondents were </w:t>
      </w:r>
      <w:r w:rsidR="002A1A34">
        <w:rPr>
          <w:rFonts w:ascii="Arial" w:hAnsi="Arial"/>
        </w:rPr>
        <w:t xml:space="preserve">asked to select one of 6 options ranging from whether they strongly agreed, tend to agree, neither agreed nor disagreed, tend to disagree, strongly disagree or didn’t know as an option for </w:t>
      </w:r>
      <w:r w:rsidR="008E33C3">
        <w:rPr>
          <w:rFonts w:ascii="Arial" w:hAnsi="Arial"/>
        </w:rPr>
        <w:t xml:space="preserve">most </w:t>
      </w:r>
      <w:r w:rsidR="002A1A34">
        <w:rPr>
          <w:rFonts w:ascii="Arial" w:hAnsi="Arial"/>
        </w:rPr>
        <w:t>questions with a free text box for each for them to tell us why, and what we could do instead if the</w:t>
      </w:r>
      <w:r w:rsidR="00B16C80">
        <w:rPr>
          <w:rFonts w:ascii="Arial" w:hAnsi="Arial"/>
        </w:rPr>
        <w:t>y</w:t>
      </w:r>
      <w:r w:rsidR="002A1A34">
        <w:rPr>
          <w:rFonts w:ascii="Arial" w:hAnsi="Arial"/>
        </w:rPr>
        <w:t xml:space="preserve"> opted for tend to disagree or strongly disagreed to the proposal.  Free text boxes were provided for questions 3, 10</w:t>
      </w:r>
      <w:r w:rsidR="008E33C3">
        <w:rPr>
          <w:rFonts w:ascii="Arial" w:hAnsi="Arial"/>
        </w:rPr>
        <w:t xml:space="preserve"> and</w:t>
      </w:r>
      <w:r w:rsidR="002A1A34">
        <w:rPr>
          <w:rFonts w:ascii="Arial" w:hAnsi="Arial"/>
        </w:rPr>
        <w:t xml:space="preserve"> 11 with a further comments box for any other comments they may have at the end. </w:t>
      </w:r>
    </w:p>
    <w:p w14:paraId="30C643C7" w14:textId="6FB0E9DB" w:rsidR="00867D82" w:rsidRDefault="009063F4" w:rsidP="009063F4">
      <w:pPr>
        <w:ind w:left="1134" w:hanging="1134"/>
        <w:rPr>
          <w:rFonts w:ascii="Arial" w:hAnsi="Arial"/>
        </w:rPr>
      </w:pPr>
      <w:r>
        <w:rPr>
          <w:rFonts w:ascii="Arial" w:hAnsi="Arial"/>
        </w:rPr>
        <w:tab/>
      </w:r>
      <w:r w:rsidR="002B2D62" w:rsidRPr="00867D82">
        <w:rPr>
          <w:rFonts w:ascii="Arial" w:hAnsi="Arial"/>
        </w:rPr>
        <w:t>211 completed questionnaires were returned</w:t>
      </w:r>
      <w:r w:rsidR="00004749">
        <w:rPr>
          <w:rFonts w:ascii="Arial" w:hAnsi="Arial"/>
        </w:rPr>
        <w:t xml:space="preserve"> from members of the public</w:t>
      </w:r>
      <w:r w:rsidR="002B2D62">
        <w:rPr>
          <w:rFonts w:ascii="Arial" w:hAnsi="Arial"/>
        </w:rPr>
        <w:t>.</w:t>
      </w:r>
      <w:r w:rsidR="00004749">
        <w:rPr>
          <w:rFonts w:ascii="Arial" w:hAnsi="Arial"/>
        </w:rPr>
        <w:t xml:space="preserve">  </w:t>
      </w:r>
    </w:p>
    <w:p w14:paraId="60091C77" w14:textId="00AA2C54" w:rsidR="00952603" w:rsidRPr="009063F4" w:rsidRDefault="009063F4" w:rsidP="009063F4">
      <w:pPr>
        <w:pStyle w:val="Heading3"/>
      </w:pPr>
      <w:bookmarkStart w:id="5" w:name="_Toc23935563"/>
      <w:r w:rsidRPr="009063F4">
        <w:t>1.</w:t>
      </w:r>
      <w:r w:rsidR="00B730F7">
        <w:t>31</w:t>
      </w:r>
      <w:r w:rsidRPr="009063F4">
        <w:t xml:space="preserve"> </w:t>
      </w:r>
      <w:r w:rsidR="00952603" w:rsidRPr="009063F4">
        <w:t>Public feedback</w:t>
      </w:r>
      <w:bookmarkEnd w:id="5"/>
    </w:p>
    <w:p w14:paraId="5C5AB884" w14:textId="7108685F" w:rsidR="009B5F43" w:rsidRPr="009063F4" w:rsidRDefault="009063F4" w:rsidP="009063F4">
      <w:pPr>
        <w:ind w:left="1134" w:hanging="1134"/>
        <w:rPr>
          <w:rFonts w:ascii="Arial" w:hAnsi="Arial"/>
        </w:rPr>
      </w:pPr>
      <w:r>
        <w:rPr>
          <w:rFonts w:ascii="Arial" w:hAnsi="Arial"/>
        </w:rPr>
        <w:tab/>
      </w:r>
      <w:r w:rsidR="009B5F43" w:rsidRPr="009063F4">
        <w:rPr>
          <w:rFonts w:ascii="Arial" w:hAnsi="Arial"/>
        </w:rPr>
        <w:t>A</w:t>
      </w:r>
      <w:r w:rsidR="003374F2" w:rsidRPr="009063F4">
        <w:rPr>
          <w:rFonts w:ascii="Arial" w:hAnsi="Arial"/>
        </w:rPr>
        <w:t xml:space="preserve"> number of responses </w:t>
      </w:r>
      <w:r w:rsidR="009B5F43" w:rsidRPr="009063F4">
        <w:rPr>
          <w:rFonts w:ascii="Arial" w:hAnsi="Arial"/>
        </w:rPr>
        <w:t xml:space="preserve">were received on line </w:t>
      </w:r>
      <w:r w:rsidR="00DC4684" w:rsidRPr="009063F4">
        <w:rPr>
          <w:rFonts w:ascii="Arial" w:hAnsi="Arial"/>
        </w:rPr>
        <w:t xml:space="preserve">within a few days of each other </w:t>
      </w:r>
      <w:r w:rsidR="009B5F43" w:rsidRPr="009063F4">
        <w:rPr>
          <w:rFonts w:ascii="Arial" w:hAnsi="Arial"/>
        </w:rPr>
        <w:t xml:space="preserve">which, on analysis, indicated that a cohort of persons had misunderstood the proposals and, from the free text comments recorded, believed that the proposed income banded scheme was to replace the current Council Tax bands. </w:t>
      </w:r>
    </w:p>
    <w:p w14:paraId="1F65930C" w14:textId="6A99016A" w:rsidR="009B5F43" w:rsidRPr="009063F4" w:rsidRDefault="009063F4" w:rsidP="009063F4">
      <w:pPr>
        <w:ind w:left="1134" w:hanging="1134"/>
        <w:rPr>
          <w:rFonts w:ascii="Arial" w:hAnsi="Arial"/>
        </w:rPr>
      </w:pPr>
      <w:r>
        <w:rPr>
          <w:rFonts w:ascii="Arial" w:hAnsi="Arial"/>
        </w:rPr>
        <w:tab/>
      </w:r>
      <w:r w:rsidR="009B5F43" w:rsidRPr="009063F4">
        <w:rPr>
          <w:rFonts w:ascii="Arial" w:hAnsi="Arial"/>
        </w:rPr>
        <w:t>These responses have been identified through the course of this report to enable an understanding of the feedback to be gained both with and without this information.</w:t>
      </w:r>
    </w:p>
    <w:p w14:paraId="7E683B7E" w14:textId="7BF85154" w:rsidR="003374F2" w:rsidRPr="009063F4" w:rsidRDefault="009063F4" w:rsidP="009063F4">
      <w:pPr>
        <w:ind w:left="1134" w:hanging="1134"/>
        <w:rPr>
          <w:rFonts w:ascii="Arial" w:hAnsi="Arial"/>
        </w:rPr>
      </w:pPr>
      <w:r>
        <w:rPr>
          <w:rFonts w:ascii="Arial" w:hAnsi="Arial"/>
        </w:rPr>
        <w:tab/>
      </w:r>
      <w:r w:rsidR="00BB6D00" w:rsidRPr="009063F4">
        <w:rPr>
          <w:rFonts w:ascii="Arial" w:hAnsi="Arial"/>
        </w:rPr>
        <w:t xml:space="preserve">The consultation asked people whether an income banded scheme should be introduced </w:t>
      </w:r>
      <w:r w:rsidR="0092369B" w:rsidRPr="009063F4">
        <w:rPr>
          <w:rFonts w:ascii="Arial" w:hAnsi="Arial"/>
        </w:rPr>
        <w:t xml:space="preserve">into Harrow’s Council Tax Support Scheme.  </w:t>
      </w:r>
      <w:r w:rsidR="00EC2098" w:rsidRPr="009063F4">
        <w:rPr>
          <w:rFonts w:ascii="Arial" w:hAnsi="Arial"/>
        </w:rPr>
        <w:t xml:space="preserve">The feedback to this question was split evenly between respondents who were in favour and those not in favour (46% each).  However, if </w:t>
      </w:r>
      <w:r w:rsidR="009B5F43" w:rsidRPr="009063F4">
        <w:rPr>
          <w:rFonts w:ascii="Arial" w:hAnsi="Arial"/>
        </w:rPr>
        <w:t>the responses</w:t>
      </w:r>
      <w:r w:rsidR="001B4880" w:rsidRPr="009063F4">
        <w:rPr>
          <w:rFonts w:ascii="Arial" w:hAnsi="Arial"/>
        </w:rPr>
        <w:t xml:space="preserve"> received from the cohort identified as having</w:t>
      </w:r>
      <w:r w:rsidR="00EC2098" w:rsidRPr="009063F4">
        <w:rPr>
          <w:rFonts w:ascii="Arial" w:hAnsi="Arial"/>
        </w:rPr>
        <w:t xml:space="preserve"> apparently</w:t>
      </w:r>
      <w:r w:rsidR="001B4880" w:rsidRPr="009063F4">
        <w:rPr>
          <w:rFonts w:ascii="Arial" w:hAnsi="Arial"/>
        </w:rPr>
        <w:t xml:space="preserve"> misunderstood the principle of an income banded scheme</w:t>
      </w:r>
      <w:r w:rsidR="00EC2098" w:rsidRPr="009063F4">
        <w:rPr>
          <w:rFonts w:ascii="Arial" w:hAnsi="Arial"/>
        </w:rPr>
        <w:t xml:space="preserve"> are removed, then more respondents were in favour than not (59% and 31% respectively)</w:t>
      </w:r>
      <w:r w:rsidR="00EC2098" w:rsidRPr="009063F4" w:rsidDel="00EC2098">
        <w:rPr>
          <w:rFonts w:ascii="Arial" w:hAnsi="Arial"/>
        </w:rPr>
        <w:t xml:space="preserve"> </w:t>
      </w:r>
      <w:r w:rsidR="003374F2" w:rsidRPr="009063F4">
        <w:rPr>
          <w:rFonts w:ascii="Arial" w:hAnsi="Arial"/>
        </w:rPr>
        <w:t xml:space="preserve"> </w:t>
      </w:r>
    </w:p>
    <w:p w14:paraId="77811686" w14:textId="30B5B598" w:rsidR="0092369B" w:rsidRPr="009063F4" w:rsidRDefault="009063F4" w:rsidP="009063F4">
      <w:pPr>
        <w:ind w:left="1134" w:hanging="1134"/>
        <w:rPr>
          <w:rFonts w:ascii="Arial" w:hAnsi="Arial"/>
        </w:rPr>
      </w:pPr>
      <w:r>
        <w:rPr>
          <w:rFonts w:ascii="Arial" w:hAnsi="Arial"/>
        </w:rPr>
        <w:tab/>
      </w:r>
      <w:r w:rsidR="00080EB3" w:rsidRPr="009063F4">
        <w:rPr>
          <w:rFonts w:ascii="Arial" w:hAnsi="Arial"/>
        </w:rPr>
        <w:t xml:space="preserve">Respondents </w:t>
      </w:r>
      <w:r w:rsidR="003374F2" w:rsidRPr="009063F4">
        <w:rPr>
          <w:rFonts w:ascii="Arial" w:hAnsi="Arial"/>
        </w:rPr>
        <w:t>also</w:t>
      </w:r>
      <w:r w:rsidR="00080EB3" w:rsidRPr="009063F4">
        <w:rPr>
          <w:rFonts w:ascii="Arial" w:hAnsi="Arial"/>
        </w:rPr>
        <w:t xml:space="preserve"> expressed</w:t>
      </w:r>
      <w:r w:rsidR="003374F2" w:rsidRPr="009063F4">
        <w:rPr>
          <w:rFonts w:ascii="Arial" w:hAnsi="Arial"/>
        </w:rPr>
        <w:t xml:space="preserve"> strong support for setting the income bands so more assistance was given to </w:t>
      </w:r>
      <w:r w:rsidR="0092369B" w:rsidRPr="009063F4">
        <w:rPr>
          <w:rFonts w:ascii="Arial" w:hAnsi="Arial"/>
        </w:rPr>
        <w:t>t</w:t>
      </w:r>
      <w:r w:rsidR="003374F2" w:rsidRPr="009063F4">
        <w:rPr>
          <w:rFonts w:ascii="Arial" w:hAnsi="Arial"/>
        </w:rPr>
        <w:t>hose on a lower income than those on a higher income</w:t>
      </w:r>
      <w:r w:rsidR="0092369B" w:rsidRPr="009063F4">
        <w:rPr>
          <w:rFonts w:ascii="Arial" w:hAnsi="Arial"/>
        </w:rPr>
        <w:t>.  This remained favourable overall with or without the inclusion of the cohort that misunderstood the proposals</w:t>
      </w:r>
      <w:r w:rsidR="00721833" w:rsidRPr="009063F4">
        <w:rPr>
          <w:rFonts w:ascii="Arial" w:hAnsi="Arial"/>
        </w:rPr>
        <w:t>, with 53% in favour and 40% not in favour</w:t>
      </w:r>
      <w:r w:rsidR="0092369B" w:rsidRPr="009063F4">
        <w:rPr>
          <w:rFonts w:ascii="Arial" w:hAnsi="Arial"/>
        </w:rPr>
        <w:t>.</w:t>
      </w:r>
    </w:p>
    <w:p w14:paraId="28337D9B" w14:textId="3481DA4F" w:rsidR="003374F2" w:rsidRPr="009063F4" w:rsidRDefault="009063F4" w:rsidP="009063F4">
      <w:pPr>
        <w:ind w:left="1134" w:hanging="1134"/>
        <w:rPr>
          <w:rFonts w:ascii="Arial" w:hAnsi="Arial"/>
        </w:rPr>
      </w:pPr>
      <w:r>
        <w:rPr>
          <w:rFonts w:ascii="Arial" w:hAnsi="Arial"/>
        </w:rPr>
        <w:tab/>
      </w:r>
      <w:r w:rsidR="003374F2" w:rsidRPr="009063F4">
        <w:rPr>
          <w:rFonts w:ascii="Arial" w:hAnsi="Arial"/>
        </w:rPr>
        <w:t>However</w:t>
      </w:r>
      <w:r w:rsidR="00080EB3" w:rsidRPr="009063F4">
        <w:rPr>
          <w:rFonts w:ascii="Arial" w:hAnsi="Arial"/>
        </w:rPr>
        <w:t xml:space="preserve">, it should be noted that </w:t>
      </w:r>
      <w:r w:rsidR="003374F2" w:rsidRPr="009063F4">
        <w:rPr>
          <w:rFonts w:ascii="Arial" w:hAnsi="Arial"/>
        </w:rPr>
        <w:t>on analysis of the comments provided by those that were not in favour of the proposal</w:t>
      </w:r>
      <w:r w:rsidR="00C73851" w:rsidRPr="009063F4">
        <w:rPr>
          <w:rFonts w:ascii="Arial" w:hAnsi="Arial"/>
        </w:rPr>
        <w:t xml:space="preserve"> a common theme emerged with responses alluding to the retention of the means test</w:t>
      </w:r>
      <w:r w:rsidR="00014DD2" w:rsidRPr="009063F4">
        <w:rPr>
          <w:rFonts w:ascii="Arial" w:hAnsi="Arial"/>
        </w:rPr>
        <w:t>.  C</w:t>
      </w:r>
      <w:r w:rsidR="003374F2" w:rsidRPr="009063F4">
        <w:rPr>
          <w:rFonts w:ascii="Arial" w:hAnsi="Arial"/>
        </w:rPr>
        <w:t>oncern</w:t>
      </w:r>
      <w:r w:rsidR="00C73851" w:rsidRPr="009063F4">
        <w:rPr>
          <w:rFonts w:ascii="Arial" w:hAnsi="Arial"/>
        </w:rPr>
        <w:t xml:space="preserve"> was expressed</w:t>
      </w:r>
      <w:r w:rsidR="003374F2" w:rsidRPr="009063F4">
        <w:rPr>
          <w:rFonts w:ascii="Arial" w:hAnsi="Arial"/>
        </w:rPr>
        <w:t xml:space="preserve"> that the proposed income banded scheme </w:t>
      </w:r>
      <w:r w:rsidR="00080EB3" w:rsidRPr="009063F4">
        <w:rPr>
          <w:rFonts w:ascii="Arial" w:hAnsi="Arial"/>
        </w:rPr>
        <w:t xml:space="preserve">could detrimentally impact families as </w:t>
      </w:r>
      <w:r w:rsidR="00014DD2" w:rsidRPr="009063F4">
        <w:rPr>
          <w:rFonts w:ascii="Arial" w:hAnsi="Arial"/>
        </w:rPr>
        <w:t>it does</w:t>
      </w:r>
      <w:r w:rsidR="003374F2" w:rsidRPr="009063F4">
        <w:rPr>
          <w:rFonts w:ascii="Arial" w:hAnsi="Arial"/>
        </w:rPr>
        <w:t xml:space="preserve"> </w:t>
      </w:r>
      <w:r w:rsidR="00C73851" w:rsidRPr="009063F4">
        <w:rPr>
          <w:rFonts w:ascii="Arial" w:hAnsi="Arial"/>
        </w:rPr>
        <w:t>not capture a persons individual circumstances</w:t>
      </w:r>
      <w:r w:rsidR="00080EB3" w:rsidRPr="009063F4">
        <w:rPr>
          <w:rFonts w:ascii="Arial" w:hAnsi="Arial"/>
        </w:rPr>
        <w:t>,</w:t>
      </w:r>
      <w:r w:rsidR="00C73851" w:rsidRPr="009063F4">
        <w:rPr>
          <w:rFonts w:ascii="Arial" w:hAnsi="Arial"/>
        </w:rPr>
        <w:t xml:space="preserve"> household size, and associated outgoings that families face.  An additional key theme that emerged was that the proposals should be fair and </w:t>
      </w:r>
      <w:r w:rsidR="00080EB3" w:rsidRPr="009063F4">
        <w:rPr>
          <w:rFonts w:ascii="Arial" w:hAnsi="Arial"/>
        </w:rPr>
        <w:t xml:space="preserve">equal to all. </w:t>
      </w:r>
      <w:r w:rsidR="004B7F4B" w:rsidRPr="009063F4">
        <w:rPr>
          <w:rFonts w:ascii="Arial" w:hAnsi="Arial"/>
        </w:rPr>
        <w:t xml:space="preserve"> Comments that a banded scheme was not as fair as </w:t>
      </w:r>
      <w:r w:rsidR="004B7F4B" w:rsidRPr="009063F4">
        <w:rPr>
          <w:rFonts w:ascii="Arial" w:hAnsi="Arial"/>
        </w:rPr>
        <w:lastRenderedPageBreak/>
        <w:t>a means tested scheme and did not consider all of a household’s make-up and expenses were common throughout responses to the various questions in the consultation.</w:t>
      </w:r>
    </w:p>
    <w:p w14:paraId="0EC779AF" w14:textId="5435D8B6" w:rsidR="00080EB3" w:rsidRPr="009063F4" w:rsidRDefault="009063F4" w:rsidP="009063F4">
      <w:pPr>
        <w:ind w:left="1134" w:hanging="1134"/>
        <w:rPr>
          <w:rFonts w:ascii="Arial" w:hAnsi="Arial"/>
        </w:rPr>
      </w:pPr>
      <w:r>
        <w:rPr>
          <w:rFonts w:ascii="Arial" w:hAnsi="Arial"/>
        </w:rPr>
        <w:tab/>
      </w:r>
      <w:r w:rsidR="00080EB3" w:rsidRPr="009063F4">
        <w:rPr>
          <w:rFonts w:ascii="Arial" w:hAnsi="Arial"/>
        </w:rPr>
        <w:t>Respondents</w:t>
      </w:r>
      <w:r w:rsidR="00014DD2" w:rsidRPr="009063F4">
        <w:rPr>
          <w:rFonts w:ascii="Arial" w:hAnsi="Arial"/>
        </w:rPr>
        <w:t>, 46%,</w:t>
      </w:r>
      <w:r w:rsidR="00080EB3" w:rsidRPr="009063F4">
        <w:rPr>
          <w:rFonts w:ascii="Arial" w:hAnsi="Arial"/>
        </w:rPr>
        <w:t xml:space="preserve"> believed that any income banded scheme should be calculated using net income rather than gross as it was recognised that this is what people took home and therefore would be fairer. </w:t>
      </w:r>
    </w:p>
    <w:p w14:paraId="16C35AA7" w14:textId="0BD2B691" w:rsidR="00080EB3" w:rsidRPr="009063F4" w:rsidRDefault="009063F4" w:rsidP="009063F4">
      <w:pPr>
        <w:ind w:left="1134" w:hanging="1134"/>
        <w:rPr>
          <w:rFonts w:ascii="Arial" w:hAnsi="Arial"/>
        </w:rPr>
      </w:pPr>
      <w:r>
        <w:rPr>
          <w:rFonts w:ascii="Arial" w:hAnsi="Arial"/>
        </w:rPr>
        <w:t xml:space="preserve"> </w:t>
      </w:r>
      <w:r>
        <w:rPr>
          <w:rFonts w:ascii="Arial" w:hAnsi="Arial"/>
        </w:rPr>
        <w:tab/>
      </w:r>
      <w:r w:rsidR="000D6C87" w:rsidRPr="009063F4">
        <w:rPr>
          <w:rFonts w:ascii="Arial" w:hAnsi="Arial"/>
        </w:rPr>
        <w:t xml:space="preserve">The consultation </w:t>
      </w:r>
      <w:r w:rsidR="0092369B" w:rsidRPr="009063F4">
        <w:rPr>
          <w:rFonts w:ascii="Arial" w:hAnsi="Arial"/>
        </w:rPr>
        <w:t xml:space="preserve">also </w:t>
      </w:r>
      <w:r w:rsidR="000D6C87" w:rsidRPr="009063F4">
        <w:rPr>
          <w:rFonts w:ascii="Arial" w:hAnsi="Arial"/>
        </w:rPr>
        <w:t>asked people whether the number of non dependant deductions should be reduced from 5 different deductions  according to income to one single deduction regardless of income a</w:t>
      </w:r>
      <w:r w:rsidR="0052548C" w:rsidRPr="009063F4">
        <w:rPr>
          <w:rFonts w:ascii="Arial" w:hAnsi="Arial"/>
        </w:rPr>
        <w:t>t the rate o</w:t>
      </w:r>
      <w:r w:rsidR="00800162" w:rsidRPr="009063F4">
        <w:rPr>
          <w:rFonts w:ascii="Arial" w:hAnsi="Arial"/>
        </w:rPr>
        <w:t>f</w:t>
      </w:r>
      <w:r w:rsidR="0052548C" w:rsidRPr="009063F4">
        <w:rPr>
          <w:rFonts w:ascii="Arial" w:hAnsi="Arial"/>
        </w:rPr>
        <w:t xml:space="preserve"> £7 per week.  Whilst </w:t>
      </w:r>
      <w:r w:rsidR="000D6C87" w:rsidRPr="009063F4">
        <w:rPr>
          <w:rFonts w:ascii="Arial" w:hAnsi="Arial"/>
        </w:rPr>
        <w:t>the majority of respon</w:t>
      </w:r>
      <w:r w:rsidR="00800162" w:rsidRPr="009063F4">
        <w:rPr>
          <w:rFonts w:ascii="Arial" w:hAnsi="Arial"/>
        </w:rPr>
        <w:t>dents, 44%,</w:t>
      </w:r>
      <w:r w:rsidR="000D6C87" w:rsidRPr="009063F4">
        <w:rPr>
          <w:rFonts w:ascii="Arial" w:hAnsi="Arial"/>
        </w:rPr>
        <w:t xml:space="preserve"> did not </w:t>
      </w:r>
      <w:r w:rsidR="0052548C" w:rsidRPr="009063F4">
        <w:rPr>
          <w:rFonts w:ascii="Arial" w:hAnsi="Arial"/>
        </w:rPr>
        <w:t>express an opinion</w:t>
      </w:r>
      <w:r w:rsidR="00B0660F" w:rsidRPr="009063F4">
        <w:rPr>
          <w:rFonts w:ascii="Arial" w:hAnsi="Arial"/>
        </w:rPr>
        <w:t xml:space="preserve"> either way</w:t>
      </w:r>
      <w:r w:rsidR="00800162" w:rsidRPr="009063F4">
        <w:rPr>
          <w:rFonts w:ascii="Arial" w:hAnsi="Arial"/>
        </w:rPr>
        <w:t xml:space="preserve"> on this proposal,</w:t>
      </w:r>
      <w:r w:rsidR="0052548C" w:rsidRPr="009063F4">
        <w:rPr>
          <w:rFonts w:ascii="Arial" w:hAnsi="Arial"/>
        </w:rPr>
        <w:t xml:space="preserve"> of those that did</w:t>
      </w:r>
      <w:r w:rsidR="00800162" w:rsidRPr="009063F4">
        <w:rPr>
          <w:rFonts w:ascii="Arial" w:hAnsi="Arial"/>
        </w:rPr>
        <w:t xml:space="preserve">, 30% were in favour of a single deduction compared to 26% who were not in favour.  </w:t>
      </w:r>
      <w:r w:rsidR="008B1B48" w:rsidRPr="009063F4">
        <w:rPr>
          <w:rFonts w:ascii="Arial" w:hAnsi="Arial"/>
        </w:rPr>
        <w:t xml:space="preserve">Concern </w:t>
      </w:r>
      <w:r w:rsidR="00311C0A" w:rsidRPr="009063F4">
        <w:rPr>
          <w:rFonts w:ascii="Arial" w:hAnsi="Arial"/>
        </w:rPr>
        <w:t xml:space="preserve">emerged that </w:t>
      </w:r>
      <w:r w:rsidR="0052548C" w:rsidRPr="009063F4">
        <w:rPr>
          <w:rFonts w:ascii="Arial" w:hAnsi="Arial"/>
        </w:rPr>
        <w:t>the introduction of one rate, regardless of income</w:t>
      </w:r>
      <w:r w:rsidR="00311558" w:rsidRPr="009063F4">
        <w:rPr>
          <w:rFonts w:ascii="Arial" w:hAnsi="Arial"/>
        </w:rPr>
        <w:t xml:space="preserve"> </w:t>
      </w:r>
      <w:r w:rsidR="008B1B48" w:rsidRPr="009063F4">
        <w:rPr>
          <w:rFonts w:ascii="Arial" w:hAnsi="Arial"/>
        </w:rPr>
        <w:t>would</w:t>
      </w:r>
      <w:r w:rsidR="0052548C" w:rsidRPr="009063F4">
        <w:rPr>
          <w:rFonts w:ascii="Arial" w:hAnsi="Arial"/>
        </w:rPr>
        <w:t xml:space="preserve"> significantly impact those on low i</w:t>
      </w:r>
      <w:r w:rsidR="00577BF3" w:rsidRPr="009063F4">
        <w:rPr>
          <w:rFonts w:ascii="Arial" w:hAnsi="Arial"/>
        </w:rPr>
        <w:t xml:space="preserve">ncomes or </w:t>
      </w:r>
      <w:r w:rsidR="008B1B48" w:rsidRPr="009063F4">
        <w:rPr>
          <w:rFonts w:ascii="Arial" w:hAnsi="Arial"/>
        </w:rPr>
        <w:t xml:space="preserve">in receipt of </w:t>
      </w:r>
      <w:r w:rsidR="00577BF3" w:rsidRPr="009063F4">
        <w:rPr>
          <w:rFonts w:ascii="Arial" w:hAnsi="Arial"/>
        </w:rPr>
        <w:t>benefit</w:t>
      </w:r>
      <w:r w:rsidR="008B1B48" w:rsidRPr="009063F4">
        <w:rPr>
          <w:rFonts w:ascii="Arial" w:hAnsi="Arial"/>
        </w:rPr>
        <w:t>s,</w:t>
      </w:r>
      <w:r w:rsidR="00577BF3" w:rsidRPr="009063F4">
        <w:rPr>
          <w:rFonts w:ascii="Arial" w:hAnsi="Arial"/>
        </w:rPr>
        <w:t xml:space="preserve"> and the i</w:t>
      </w:r>
      <w:r w:rsidR="0052548C" w:rsidRPr="009063F4">
        <w:rPr>
          <w:rFonts w:ascii="Arial" w:hAnsi="Arial"/>
        </w:rPr>
        <w:t>ntroduction of more than one band would be more acceptable</w:t>
      </w:r>
      <w:r w:rsidR="00080EB3" w:rsidRPr="009063F4">
        <w:rPr>
          <w:rFonts w:ascii="Arial" w:hAnsi="Arial"/>
        </w:rPr>
        <w:t>.</w:t>
      </w:r>
    </w:p>
    <w:p w14:paraId="6210C418" w14:textId="13E83846" w:rsidR="0052548C" w:rsidRPr="009063F4" w:rsidRDefault="009063F4" w:rsidP="009063F4">
      <w:pPr>
        <w:ind w:left="1134" w:hanging="1134"/>
        <w:rPr>
          <w:rFonts w:ascii="Arial" w:hAnsi="Arial"/>
        </w:rPr>
      </w:pPr>
      <w:r>
        <w:rPr>
          <w:rFonts w:ascii="Arial" w:hAnsi="Arial"/>
        </w:rPr>
        <w:t xml:space="preserve"> </w:t>
      </w:r>
      <w:r>
        <w:rPr>
          <w:rFonts w:ascii="Arial" w:hAnsi="Arial"/>
        </w:rPr>
        <w:tab/>
      </w:r>
      <w:r w:rsidR="0092369B" w:rsidRPr="009063F4">
        <w:rPr>
          <w:rFonts w:ascii="Arial" w:hAnsi="Arial"/>
        </w:rPr>
        <w:t xml:space="preserve">It was proposed that </w:t>
      </w:r>
      <w:r w:rsidR="0052548C" w:rsidRPr="009063F4">
        <w:rPr>
          <w:rFonts w:ascii="Arial" w:hAnsi="Arial"/>
        </w:rPr>
        <w:t>the Universal Credit notification received by the Council from the Department for Work and Pensions should be treated as a claim for Council Tax Support.  The majority of respondents</w:t>
      </w:r>
      <w:r w:rsidR="001B12D1" w:rsidRPr="009063F4">
        <w:rPr>
          <w:rFonts w:ascii="Arial" w:hAnsi="Arial"/>
        </w:rPr>
        <w:t>, 58%,</w:t>
      </w:r>
      <w:r w:rsidR="0052548C" w:rsidRPr="009063F4">
        <w:rPr>
          <w:rFonts w:ascii="Arial" w:hAnsi="Arial"/>
        </w:rPr>
        <w:t xml:space="preserve"> agreed that this was favourable and it was seen as a beneficial change as many people were not aware that there was a need to make a separate claim to the Council for </w:t>
      </w:r>
      <w:r w:rsidR="00BB6D00" w:rsidRPr="009063F4">
        <w:rPr>
          <w:rFonts w:ascii="Arial" w:hAnsi="Arial"/>
        </w:rPr>
        <w:t>Counc</w:t>
      </w:r>
      <w:r w:rsidR="0092369B" w:rsidRPr="009063F4">
        <w:rPr>
          <w:rFonts w:ascii="Arial" w:hAnsi="Arial"/>
        </w:rPr>
        <w:t xml:space="preserve">il Tax Support. </w:t>
      </w:r>
    </w:p>
    <w:p w14:paraId="574F8EAA" w14:textId="2A689BBA" w:rsidR="0092369B" w:rsidRPr="009063F4" w:rsidRDefault="009063F4" w:rsidP="009063F4">
      <w:pPr>
        <w:ind w:left="1134" w:hanging="1134"/>
        <w:rPr>
          <w:rFonts w:ascii="Arial" w:hAnsi="Arial"/>
        </w:rPr>
      </w:pPr>
      <w:r>
        <w:rPr>
          <w:rFonts w:ascii="Arial" w:hAnsi="Arial"/>
        </w:rPr>
        <w:tab/>
      </w:r>
      <w:r w:rsidR="0092369B" w:rsidRPr="009063F4">
        <w:rPr>
          <w:rFonts w:ascii="Arial" w:hAnsi="Arial"/>
        </w:rPr>
        <w:t xml:space="preserve">It was also proposed that, for working age people, only those in receipt of Universal Credit should be eligible for Council Tax Support.   </w:t>
      </w:r>
      <w:r w:rsidR="001B12D1" w:rsidRPr="009063F4">
        <w:rPr>
          <w:rFonts w:ascii="Arial" w:hAnsi="Arial"/>
        </w:rPr>
        <w:t xml:space="preserve">Most </w:t>
      </w:r>
      <w:r w:rsidR="001C5923" w:rsidRPr="009063F4">
        <w:rPr>
          <w:rFonts w:ascii="Arial" w:hAnsi="Arial"/>
        </w:rPr>
        <w:t>respondents</w:t>
      </w:r>
      <w:r w:rsidR="001B12D1" w:rsidRPr="009063F4">
        <w:rPr>
          <w:rFonts w:ascii="Arial" w:hAnsi="Arial"/>
        </w:rPr>
        <w:t>,</w:t>
      </w:r>
      <w:r w:rsidR="001C5923" w:rsidRPr="009063F4">
        <w:rPr>
          <w:rFonts w:ascii="Arial" w:hAnsi="Arial"/>
        </w:rPr>
        <w:t xml:space="preserve"> </w:t>
      </w:r>
      <w:r w:rsidR="001B12D1" w:rsidRPr="009063F4">
        <w:rPr>
          <w:rFonts w:ascii="Arial" w:hAnsi="Arial"/>
        </w:rPr>
        <w:t xml:space="preserve">40%, </w:t>
      </w:r>
      <w:r w:rsidR="001C5923" w:rsidRPr="009063F4">
        <w:rPr>
          <w:rFonts w:ascii="Arial" w:hAnsi="Arial"/>
        </w:rPr>
        <w:t>were in favour of the proposal</w:t>
      </w:r>
      <w:r w:rsidR="001B12D1" w:rsidRPr="009063F4">
        <w:rPr>
          <w:rFonts w:ascii="Arial" w:hAnsi="Arial"/>
        </w:rPr>
        <w:t>.  O</w:t>
      </w:r>
      <w:r w:rsidR="001C5923" w:rsidRPr="009063F4">
        <w:rPr>
          <w:rFonts w:ascii="Arial" w:hAnsi="Arial"/>
        </w:rPr>
        <w:t>f those not in favour</w:t>
      </w:r>
      <w:r w:rsidR="001B12D1" w:rsidRPr="009063F4">
        <w:rPr>
          <w:rFonts w:ascii="Arial" w:hAnsi="Arial"/>
        </w:rPr>
        <w:t>, 36%,</w:t>
      </w:r>
      <w:r w:rsidR="001C5923" w:rsidRPr="009063F4">
        <w:rPr>
          <w:rFonts w:ascii="Arial" w:hAnsi="Arial"/>
        </w:rPr>
        <w:t xml:space="preserve"> there was concern expressed that eligibility to the scheme should be available to all and not just those in receipt of Universal Credit. </w:t>
      </w:r>
    </w:p>
    <w:p w14:paraId="319EF349" w14:textId="4612C467" w:rsidR="00577BF3" w:rsidRPr="009063F4" w:rsidRDefault="009063F4" w:rsidP="009063F4">
      <w:pPr>
        <w:ind w:left="1134" w:hanging="1134"/>
        <w:rPr>
          <w:rFonts w:ascii="Arial" w:hAnsi="Arial"/>
        </w:rPr>
      </w:pPr>
      <w:r>
        <w:rPr>
          <w:rFonts w:ascii="Arial" w:hAnsi="Arial"/>
        </w:rPr>
        <w:tab/>
      </w:r>
      <w:r w:rsidR="0013336F" w:rsidRPr="009063F4">
        <w:rPr>
          <w:rFonts w:ascii="Arial" w:hAnsi="Arial"/>
        </w:rPr>
        <w:t xml:space="preserve">The consultation asked respondents for their views on the proposal to introduce </w:t>
      </w:r>
      <w:r w:rsidR="001C5923" w:rsidRPr="009063F4">
        <w:rPr>
          <w:rFonts w:ascii="Arial" w:hAnsi="Arial"/>
        </w:rPr>
        <w:t xml:space="preserve">transitional protection </w:t>
      </w:r>
      <w:r w:rsidR="0013336F" w:rsidRPr="009063F4">
        <w:rPr>
          <w:rFonts w:ascii="Arial" w:hAnsi="Arial"/>
        </w:rPr>
        <w:t xml:space="preserve">which would </w:t>
      </w:r>
      <w:r w:rsidR="001C5923" w:rsidRPr="009063F4">
        <w:rPr>
          <w:rFonts w:ascii="Arial" w:hAnsi="Arial"/>
        </w:rPr>
        <w:t>be offered to those in receipt of Universal Credit and Council Tax Support in Harrow as at 31/03/2020 who will see a reduction of 10% or more to their entitlement</w:t>
      </w:r>
      <w:r w:rsidR="00311C0A" w:rsidRPr="009063F4">
        <w:rPr>
          <w:rFonts w:ascii="Arial" w:hAnsi="Arial"/>
        </w:rPr>
        <w:t xml:space="preserve">. </w:t>
      </w:r>
      <w:r w:rsidR="0013336F" w:rsidRPr="009063F4">
        <w:rPr>
          <w:rFonts w:ascii="Arial" w:hAnsi="Arial"/>
        </w:rPr>
        <w:t xml:space="preserve"> 51% of respondents agreed with this proposal. </w:t>
      </w:r>
      <w:r w:rsidR="001C5923" w:rsidRPr="009063F4">
        <w:rPr>
          <w:rFonts w:ascii="Arial" w:hAnsi="Arial"/>
        </w:rPr>
        <w:t xml:space="preserve"> Further</w:t>
      </w:r>
      <w:r w:rsidR="0013336F" w:rsidRPr="009063F4">
        <w:rPr>
          <w:rFonts w:ascii="Arial" w:hAnsi="Arial"/>
        </w:rPr>
        <w:t>more</w:t>
      </w:r>
      <w:r w:rsidR="001C5923" w:rsidRPr="009063F4">
        <w:rPr>
          <w:rFonts w:ascii="Arial" w:hAnsi="Arial"/>
        </w:rPr>
        <w:t xml:space="preserve">, </w:t>
      </w:r>
      <w:r w:rsidR="0013336F" w:rsidRPr="009063F4">
        <w:rPr>
          <w:rFonts w:ascii="Arial" w:hAnsi="Arial"/>
        </w:rPr>
        <w:t xml:space="preserve">most respondents, 37%, were in favour of transitional protection being awarded at a rate of 50% for the first year of the scheme, compared to 22% of respondents who disagreed with this part of the proposal.     Common themes from those not in favour of transitional protection was that it should not be offered at all or that it should be offered to all, not just those losing 10% or more as at 31/3/20.  </w:t>
      </w:r>
      <w:r w:rsidR="00577BF3" w:rsidRPr="009063F4">
        <w:rPr>
          <w:rFonts w:ascii="Arial" w:hAnsi="Arial"/>
        </w:rPr>
        <w:t xml:space="preserve">It was also clear that of those in favour there were 2 themes identified of those that felt that transitional protection should be offered but at a lower percentage and those that felt this should be higher. </w:t>
      </w:r>
    </w:p>
    <w:p w14:paraId="78025819" w14:textId="520B2110" w:rsidR="00867D82" w:rsidRDefault="009063F4" w:rsidP="009063F4">
      <w:pPr>
        <w:ind w:left="1134" w:hanging="1134"/>
        <w:jc w:val="both"/>
        <w:rPr>
          <w:rFonts w:ascii="Arial" w:hAnsi="Arial"/>
        </w:rPr>
      </w:pPr>
      <w:r>
        <w:rPr>
          <w:rFonts w:ascii="Arial" w:hAnsi="Arial"/>
        </w:rPr>
        <w:tab/>
      </w:r>
      <w:r w:rsidR="00C97D5D">
        <w:rPr>
          <w:rFonts w:ascii="Arial" w:hAnsi="Arial"/>
        </w:rPr>
        <w:t>Respondents were also asked if there were any groups that they thought would be affected by the proposals.  Common groups identified were disabled, those in employment, families and young adults including non-dependants about to turn 18 years old.</w:t>
      </w:r>
    </w:p>
    <w:p w14:paraId="7A1555F1" w14:textId="2F17A10B" w:rsidR="00952603" w:rsidRPr="009063F4" w:rsidRDefault="009063F4" w:rsidP="009063F4">
      <w:pPr>
        <w:pStyle w:val="Heading3"/>
      </w:pPr>
      <w:bookmarkStart w:id="6" w:name="_Toc23935564"/>
      <w:r w:rsidRPr="009063F4">
        <w:t>1.</w:t>
      </w:r>
      <w:r w:rsidR="00B730F7">
        <w:t>32</w:t>
      </w:r>
      <w:r w:rsidRPr="009063F4">
        <w:t xml:space="preserve"> </w:t>
      </w:r>
      <w:r w:rsidRPr="009063F4">
        <w:tab/>
      </w:r>
      <w:r w:rsidR="00952603" w:rsidRPr="009063F4">
        <w:t>Voluntary sector feedback</w:t>
      </w:r>
      <w:bookmarkEnd w:id="6"/>
    </w:p>
    <w:p w14:paraId="3CF4CCF9" w14:textId="7EBF2945" w:rsidR="00004749" w:rsidRDefault="009063F4" w:rsidP="009063F4">
      <w:pPr>
        <w:ind w:left="1134" w:hanging="1134"/>
        <w:jc w:val="both"/>
        <w:rPr>
          <w:rFonts w:ascii="Arial" w:hAnsi="Arial"/>
        </w:rPr>
      </w:pPr>
      <w:r>
        <w:rPr>
          <w:rFonts w:ascii="Arial" w:hAnsi="Arial"/>
        </w:rPr>
        <w:tab/>
      </w:r>
      <w:r w:rsidR="00004749">
        <w:rPr>
          <w:rFonts w:ascii="Arial" w:hAnsi="Arial"/>
        </w:rPr>
        <w:t>Two workshops were held with voluntary sector organisations.  While no formal responses were received from the voluntary sector, 8 questionnaires were completed by individuals while in attendance at one of the workshops.  Comments made during the workshops was also captured.</w:t>
      </w:r>
    </w:p>
    <w:p w14:paraId="16684028" w14:textId="14C1A76B" w:rsidR="00004749" w:rsidRDefault="009063F4" w:rsidP="009063F4">
      <w:pPr>
        <w:ind w:left="1134" w:hanging="1134"/>
        <w:jc w:val="both"/>
        <w:rPr>
          <w:rFonts w:ascii="Arial" w:hAnsi="Arial"/>
        </w:rPr>
      </w:pPr>
      <w:r>
        <w:rPr>
          <w:rFonts w:ascii="Arial" w:hAnsi="Arial"/>
        </w:rPr>
        <w:t xml:space="preserve"> </w:t>
      </w:r>
      <w:r>
        <w:rPr>
          <w:rFonts w:ascii="Arial" w:hAnsi="Arial"/>
        </w:rPr>
        <w:tab/>
      </w:r>
      <w:r w:rsidR="00742A21">
        <w:rPr>
          <w:rFonts w:ascii="Arial" w:hAnsi="Arial"/>
        </w:rPr>
        <w:t xml:space="preserve">6 of the 8 respondents were in favour of the proposal to introduce </w:t>
      </w:r>
      <w:r w:rsidR="00EA7C23">
        <w:rPr>
          <w:rFonts w:ascii="Arial" w:hAnsi="Arial"/>
        </w:rPr>
        <w:t>an income banded scheme</w:t>
      </w:r>
      <w:r w:rsidR="000E59BB">
        <w:rPr>
          <w:rFonts w:ascii="Arial" w:hAnsi="Arial"/>
        </w:rPr>
        <w:t xml:space="preserve"> and that the bands should be set to provide more support to lower income households.  Concerns were</w:t>
      </w:r>
      <w:r w:rsidR="006F602A">
        <w:rPr>
          <w:rFonts w:ascii="Arial" w:hAnsi="Arial"/>
        </w:rPr>
        <w:t xml:space="preserve"> however</w:t>
      </w:r>
      <w:r w:rsidR="00955518">
        <w:rPr>
          <w:rFonts w:ascii="Arial" w:hAnsi="Arial"/>
        </w:rPr>
        <w:t xml:space="preserve"> expressed that the bands were set in an unfavourable way for large families.</w:t>
      </w:r>
      <w:r w:rsidR="000E59BB">
        <w:rPr>
          <w:rFonts w:ascii="Arial" w:hAnsi="Arial"/>
        </w:rPr>
        <w:t xml:space="preserve">  One respondent also stated</w:t>
      </w:r>
      <w:r w:rsidR="00252B3A">
        <w:rPr>
          <w:rFonts w:ascii="Arial" w:hAnsi="Arial"/>
        </w:rPr>
        <w:t xml:space="preserve"> that there was a risk that </w:t>
      </w:r>
      <w:r w:rsidR="000E59BB">
        <w:rPr>
          <w:rFonts w:ascii="Arial" w:hAnsi="Arial"/>
        </w:rPr>
        <w:t xml:space="preserve">providing more assistance to lower income households may </w:t>
      </w:r>
      <w:r w:rsidR="00252B3A">
        <w:rPr>
          <w:rFonts w:ascii="Arial" w:hAnsi="Arial"/>
        </w:rPr>
        <w:t>result in a disincentive to work.</w:t>
      </w:r>
    </w:p>
    <w:p w14:paraId="2F403030" w14:textId="11EB6EAF" w:rsidR="0057259C" w:rsidRDefault="009063F4" w:rsidP="009063F4">
      <w:pPr>
        <w:ind w:left="1134" w:hanging="1134"/>
        <w:jc w:val="both"/>
        <w:rPr>
          <w:rFonts w:ascii="Arial" w:hAnsi="Arial"/>
        </w:rPr>
      </w:pPr>
      <w:r>
        <w:rPr>
          <w:rFonts w:ascii="Arial" w:hAnsi="Arial"/>
        </w:rPr>
        <w:lastRenderedPageBreak/>
        <w:tab/>
      </w:r>
      <w:r w:rsidR="0057259C">
        <w:rPr>
          <w:rFonts w:ascii="Arial" w:hAnsi="Arial"/>
        </w:rPr>
        <w:t>As in the public feedback, the majority of respondents from the voluntary sector supported the proposal to use net earned income in the assessment of</w:t>
      </w:r>
      <w:r w:rsidR="00BF4080">
        <w:rPr>
          <w:rFonts w:ascii="Arial" w:hAnsi="Arial"/>
        </w:rPr>
        <w:t xml:space="preserve"> entitlement, rather than gross, with 7 in favour and 1 not in favour.</w:t>
      </w:r>
    </w:p>
    <w:p w14:paraId="497E1B87" w14:textId="2142F062" w:rsidR="00BF4080" w:rsidRDefault="009063F4" w:rsidP="009063F4">
      <w:pPr>
        <w:ind w:left="1134" w:hanging="1134"/>
        <w:rPr>
          <w:rFonts w:ascii="Arial" w:hAnsi="Arial"/>
        </w:rPr>
      </w:pPr>
      <w:r>
        <w:rPr>
          <w:rFonts w:ascii="Arial" w:hAnsi="Arial"/>
        </w:rPr>
        <w:tab/>
      </w:r>
      <w:r w:rsidR="00B978DA">
        <w:rPr>
          <w:rFonts w:ascii="Arial" w:hAnsi="Arial"/>
        </w:rPr>
        <w:t xml:space="preserve">The proposal to introduce one non-dependant deduction was not supported by any of the voluntary sector respondents, with 75% not in favour and 25% either stating they neither agree nor disagree or don’t know.  </w:t>
      </w:r>
      <w:r w:rsidR="0049262D">
        <w:rPr>
          <w:rFonts w:ascii="Arial" w:hAnsi="Arial"/>
        </w:rPr>
        <w:t>Respondents stated that there should be at least two rates of deduction, taking into account whether the non-dependant was in work or not.  A flat rate of £7.00 was believed to be too high.</w:t>
      </w:r>
    </w:p>
    <w:p w14:paraId="53E9CCF0" w14:textId="2CBBC9CA" w:rsidR="00005C6F" w:rsidRDefault="009063F4" w:rsidP="009063F4">
      <w:pPr>
        <w:ind w:left="1134" w:hanging="1134"/>
        <w:rPr>
          <w:rFonts w:ascii="Arial" w:hAnsi="Arial"/>
        </w:rPr>
      </w:pPr>
      <w:r>
        <w:rPr>
          <w:rFonts w:ascii="Arial" w:hAnsi="Arial"/>
        </w:rPr>
        <w:tab/>
      </w:r>
      <w:r w:rsidR="00174582">
        <w:rPr>
          <w:rFonts w:ascii="Arial" w:hAnsi="Arial"/>
        </w:rPr>
        <w:t>All respondents from the voluntary sector were in favour of the proposal to use the Universal Credit notification as a claim for Council Tax Support.</w:t>
      </w:r>
      <w:r w:rsidR="00005C6F">
        <w:rPr>
          <w:rFonts w:ascii="Arial" w:hAnsi="Arial"/>
        </w:rPr>
        <w:t xml:space="preserve">  </w:t>
      </w:r>
    </w:p>
    <w:p w14:paraId="11D0BCB6" w14:textId="10CCA64B" w:rsidR="00005C6F" w:rsidRDefault="009063F4" w:rsidP="009063F4">
      <w:pPr>
        <w:ind w:left="1134" w:hanging="1134"/>
        <w:rPr>
          <w:rFonts w:ascii="Arial" w:hAnsi="Arial"/>
        </w:rPr>
      </w:pPr>
      <w:r>
        <w:rPr>
          <w:rFonts w:ascii="Arial" w:hAnsi="Arial"/>
        </w:rPr>
        <w:tab/>
      </w:r>
      <w:r w:rsidR="00005C6F">
        <w:rPr>
          <w:rFonts w:ascii="Arial" w:hAnsi="Arial"/>
        </w:rPr>
        <w:t>In respect to the proposal to make receipt of Universal Credit a condition for receiving Council Tax Support, half of those that responded (6 people responded to this question) were in favour and half were not in favour.  Concerns about this proposal were that not everyone who is entitled to Universal Credit will claim it and others may not be entitled.</w:t>
      </w:r>
    </w:p>
    <w:p w14:paraId="5F3C5AB8" w14:textId="5F756004" w:rsidR="00174582" w:rsidRDefault="009063F4" w:rsidP="009063F4">
      <w:pPr>
        <w:ind w:left="1134" w:hanging="1134"/>
        <w:rPr>
          <w:rFonts w:ascii="Arial" w:hAnsi="Arial"/>
        </w:rPr>
      </w:pPr>
      <w:r>
        <w:rPr>
          <w:rFonts w:ascii="Arial" w:hAnsi="Arial"/>
        </w:rPr>
        <w:tab/>
      </w:r>
      <w:r w:rsidR="00B5127E">
        <w:rPr>
          <w:rFonts w:ascii="Arial" w:hAnsi="Arial"/>
        </w:rPr>
        <w:t>100% (8) of these respondents were in favour of offering transitional protection to those as at 31/3/20 who will lose more than 10% of their entitlement.  4 people were in favour of the proposal to award 50% of the loss for the first year.  One respondent was not in favour of this proposal.</w:t>
      </w:r>
    </w:p>
    <w:p w14:paraId="21E21736" w14:textId="08EDBEB4" w:rsidR="001B691F" w:rsidRDefault="009063F4" w:rsidP="009063F4">
      <w:pPr>
        <w:ind w:left="1134" w:hanging="1134"/>
        <w:rPr>
          <w:rFonts w:ascii="Arial" w:hAnsi="Arial"/>
        </w:rPr>
      </w:pPr>
      <w:r>
        <w:rPr>
          <w:rFonts w:ascii="Arial" w:hAnsi="Arial"/>
        </w:rPr>
        <w:tab/>
      </w:r>
      <w:r w:rsidR="001B691F">
        <w:rPr>
          <w:rFonts w:ascii="Arial" w:hAnsi="Arial"/>
        </w:rPr>
        <w:t xml:space="preserve">Voluntary sector respondents identified working age people </w:t>
      </w:r>
      <w:r w:rsidR="008E2561">
        <w:rPr>
          <w:rFonts w:ascii="Arial" w:hAnsi="Arial"/>
        </w:rPr>
        <w:t xml:space="preserve">who have taken early retirement will not be able to access the scheme and people with literacy and language barriers may be impacted as they find it difficult to apply for and maintain a claim for Universal Credit.  </w:t>
      </w:r>
    </w:p>
    <w:p w14:paraId="6C38406C" w14:textId="6923D391" w:rsidR="00174582" w:rsidRDefault="009063F4" w:rsidP="009063F4">
      <w:pPr>
        <w:ind w:left="1134" w:hanging="1134"/>
        <w:rPr>
          <w:rFonts w:ascii="Arial" w:hAnsi="Arial"/>
        </w:rPr>
      </w:pPr>
      <w:r>
        <w:rPr>
          <w:rFonts w:ascii="Arial" w:hAnsi="Arial"/>
        </w:rPr>
        <w:tab/>
      </w:r>
      <w:r w:rsidR="00845866">
        <w:rPr>
          <w:rFonts w:ascii="Arial" w:hAnsi="Arial"/>
        </w:rPr>
        <w:t xml:space="preserve">One respondent stated </w:t>
      </w:r>
      <w:r w:rsidR="00845866" w:rsidRPr="006E3D1D">
        <w:rPr>
          <w:rFonts w:ascii="Arial" w:hAnsi="Arial"/>
        </w:rPr>
        <w:t>'This is a good and well thought out scheme as a way to work within UC'</w:t>
      </w:r>
      <w:r w:rsidR="00845866">
        <w:rPr>
          <w:rFonts w:ascii="Arial" w:hAnsi="Arial"/>
        </w:rPr>
        <w:t>.</w:t>
      </w:r>
    </w:p>
    <w:p w14:paraId="18ED8553" w14:textId="047753F9" w:rsidR="00845866" w:rsidRDefault="008F408D" w:rsidP="009063F4">
      <w:pPr>
        <w:ind w:left="1134"/>
        <w:rPr>
          <w:rFonts w:ascii="Arial" w:hAnsi="Arial"/>
        </w:rPr>
      </w:pPr>
      <w:r>
        <w:rPr>
          <w:rFonts w:ascii="Arial" w:hAnsi="Arial"/>
        </w:rPr>
        <w:t>Comments captured from the workshops were similar to those stated in the questionnaires returned.  In addition attendees noted that families</w:t>
      </w:r>
      <w:r w:rsidR="007D256F">
        <w:rPr>
          <w:rFonts w:ascii="Arial" w:hAnsi="Arial"/>
        </w:rPr>
        <w:t>, particularly larger families,</w:t>
      </w:r>
      <w:r>
        <w:rPr>
          <w:rFonts w:ascii="Arial" w:hAnsi="Arial"/>
        </w:rPr>
        <w:t xml:space="preserve"> were more likely to be disadvantaged by the proposals</w:t>
      </w:r>
      <w:r w:rsidR="006F187F">
        <w:rPr>
          <w:rFonts w:ascii="Arial" w:hAnsi="Arial"/>
        </w:rPr>
        <w:t xml:space="preserve"> because they have higher expenses.  </w:t>
      </w:r>
      <w:r w:rsidR="003B3F5B">
        <w:rPr>
          <w:rFonts w:ascii="Arial" w:hAnsi="Arial"/>
        </w:rPr>
        <w:t xml:space="preserve">Concern was also raised in respect to groups who may find it difficult to claim Universal Credit due to </w:t>
      </w:r>
      <w:r w:rsidR="002A4F40">
        <w:rPr>
          <w:rFonts w:ascii="Arial" w:hAnsi="Arial"/>
        </w:rPr>
        <w:t xml:space="preserve">issues such as </w:t>
      </w:r>
      <w:r w:rsidR="003B3F5B">
        <w:rPr>
          <w:rFonts w:ascii="Arial" w:hAnsi="Arial"/>
        </w:rPr>
        <w:t>mental health or frequently moving in and out of work</w:t>
      </w:r>
      <w:r w:rsidR="00A01ED7">
        <w:rPr>
          <w:rFonts w:ascii="Arial" w:hAnsi="Arial"/>
        </w:rPr>
        <w:t xml:space="preserve">, in addition to those who may feel unable to claim due to being unavailable for work, for example carers.  </w:t>
      </w:r>
    </w:p>
    <w:p w14:paraId="64346365" w14:textId="46167019" w:rsidR="00004749" w:rsidRPr="009063F4" w:rsidRDefault="00B730F7" w:rsidP="009063F4">
      <w:pPr>
        <w:pStyle w:val="Heading3"/>
        <w:rPr>
          <w:rFonts w:eastAsia="Calibri"/>
        </w:rPr>
      </w:pPr>
      <w:bookmarkStart w:id="7" w:name="_Toc23935565"/>
      <w:r>
        <w:t>1.33</w:t>
      </w:r>
      <w:r w:rsidR="009063F4">
        <w:t xml:space="preserve"> </w:t>
      </w:r>
      <w:r w:rsidR="00004749" w:rsidRPr="009063F4">
        <w:rPr>
          <w:rFonts w:eastAsia="Calibri"/>
        </w:rPr>
        <w:t>G</w:t>
      </w:r>
      <w:r w:rsidR="00952603" w:rsidRPr="009063F4">
        <w:rPr>
          <w:rFonts w:eastAsia="Calibri"/>
        </w:rPr>
        <w:t>reater London Authority feedback</w:t>
      </w:r>
      <w:bookmarkEnd w:id="7"/>
    </w:p>
    <w:p w14:paraId="19A3A1A4" w14:textId="297462C3" w:rsidR="00952603" w:rsidRDefault="00952603" w:rsidP="009063F4">
      <w:pPr>
        <w:ind w:left="1134"/>
        <w:rPr>
          <w:rFonts w:ascii="Arial" w:hAnsi="Arial"/>
        </w:rPr>
      </w:pPr>
      <w:r>
        <w:rPr>
          <w:rFonts w:ascii="Arial" w:hAnsi="Arial"/>
        </w:rPr>
        <w:t>In summary, the Greater London Authority (GLA) supports the proposal to introduce a</w:t>
      </w:r>
      <w:r w:rsidR="00D3669F">
        <w:rPr>
          <w:rFonts w:ascii="Arial" w:hAnsi="Arial"/>
        </w:rPr>
        <w:t>n income</w:t>
      </w:r>
      <w:r>
        <w:rPr>
          <w:rFonts w:ascii="Arial" w:hAnsi="Arial"/>
        </w:rPr>
        <w:t xml:space="preserve"> banded Council Tax Support scheme.  </w:t>
      </w:r>
      <w:r w:rsidR="00062501">
        <w:rPr>
          <w:rFonts w:ascii="Arial" w:hAnsi="Arial"/>
        </w:rPr>
        <w:t>It acknowledges that this approach will reduce the number of changes made to individual Council Tax Support claims and recalculation of the council tax</w:t>
      </w:r>
      <w:r w:rsidR="006C6731">
        <w:rPr>
          <w:rFonts w:ascii="Arial" w:hAnsi="Arial"/>
        </w:rPr>
        <w:t xml:space="preserve"> bill, providing greater certainty for households to budget and plan their finances.</w:t>
      </w:r>
    </w:p>
    <w:p w14:paraId="47916A9E" w14:textId="343D56C6" w:rsidR="006C4F63" w:rsidRPr="00952603" w:rsidRDefault="006C4F63" w:rsidP="009063F4">
      <w:pPr>
        <w:ind w:left="1134"/>
        <w:rPr>
          <w:rFonts w:ascii="Arial" w:hAnsi="Arial"/>
        </w:rPr>
      </w:pPr>
      <w:r>
        <w:rPr>
          <w:rFonts w:ascii="Arial" w:hAnsi="Arial"/>
        </w:rPr>
        <w:t xml:space="preserve">The GLA supports the proposal to award transitional protection but ask the Council to consider extending this to all claimants meeting the proposed criteria beyond the start of the new scheme on 1/4/20.  </w:t>
      </w:r>
    </w:p>
    <w:p w14:paraId="62439161" w14:textId="7B3D5545" w:rsidR="00BC0594" w:rsidRDefault="00445A51" w:rsidP="00867D82">
      <w:pPr>
        <w:rPr>
          <w:rFonts w:ascii="Arial" w:hAnsi="Arial" w:cs="Arial"/>
        </w:rPr>
      </w:pPr>
      <w:r>
        <w:rPr>
          <w:rFonts w:ascii="Arial" w:hAnsi="Arial" w:cs="Arial"/>
        </w:rPr>
        <w:tab/>
      </w:r>
    </w:p>
    <w:p w14:paraId="7D08F6D6" w14:textId="77777777" w:rsidR="0099784D" w:rsidRPr="00E07C9D" w:rsidRDefault="00DB14A6" w:rsidP="00E07C9D">
      <w:pPr>
        <w:pStyle w:val="Heading1"/>
      </w:pPr>
      <w:bookmarkStart w:id="8" w:name="_Toc23935566"/>
      <w:r w:rsidRPr="00E07C9D">
        <w:t>REVIEW OF COUNCIL TAX SUPPORT SCHEME – FULL CONSULTATION REPORT</w:t>
      </w:r>
      <w:bookmarkEnd w:id="8"/>
    </w:p>
    <w:p w14:paraId="7105D937" w14:textId="1E574346" w:rsidR="00DB14A6" w:rsidRPr="009063F4" w:rsidRDefault="00DB14A6" w:rsidP="009063F4">
      <w:pPr>
        <w:pStyle w:val="Heading1"/>
      </w:pPr>
      <w:bookmarkStart w:id="9" w:name="_Toc23935567"/>
      <w:r w:rsidRPr="009063F4">
        <w:t>2</w:t>
      </w:r>
      <w:r w:rsidRPr="009063F4">
        <w:tab/>
        <w:t xml:space="preserve">       </w:t>
      </w:r>
      <w:r w:rsidR="007F047C" w:rsidRPr="009063F4">
        <w:rPr>
          <w:rStyle w:val="Heading2Char"/>
          <w:b/>
          <w:bCs/>
          <w:color w:val="365F91" w:themeColor="accent1" w:themeShade="BF"/>
          <w:sz w:val="28"/>
          <w:szCs w:val="28"/>
        </w:rPr>
        <w:t>BACKGROUND</w:t>
      </w:r>
      <w:bookmarkEnd w:id="9"/>
    </w:p>
    <w:p w14:paraId="086AF4FE" w14:textId="77777777" w:rsidR="00DB14A6" w:rsidRPr="009370E0" w:rsidRDefault="00DB14A6" w:rsidP="00DB14A6">
      <w:pPr>
        <w:ind w:left="1134" w:hanging="1134"/>
        <w:jc w:val="both"/>
        <w:rPr>
          <w:rFonts w:ascii="Arial" w:hAnsi="Arial" w:cs="Arial"/>
          <w:color w:val="A6A6A6"/>
        </w:rPr>
      </w:pPr>
    </w:p>
    <w:p w14:paraId="21489DD7" w14:textId="5074577D" w:rsidR="00DB14A6" w:rsidRPr="009370E0" w:rsidRDefault="00DB14A6" w:rsidP="00DB14A6">
      <w:pPr>
        <w:ind w:left="1134" w:hanging="1134"/>
        <w:jc w:val="both"/>
        <w:rPr>
          <w:rFonts w:ascii="Arial" w:hAnsi="Arial" w:cs="Arial"/>
        </w:rPr>
      </w:pPr>
      <w:r w:rsidRPr="009370E0">
        <w:rPr>
          <w:rFonts w:ascii="Arial" w:hAnsi="Arial" w:cs="Arial"/>
        </w:rPr>
        <w:lastRenderedPageBreak/>
        <w:tab/>
        <w:t>In April 2013 Council Tax Support replaced Council Tax Benefit as a local assistance for payment of Council Tax.  Council Tax Support is claimed by residents who have a low income and meet certain criteria.  Whilst the rules for Council Tax Support are agreed locally there are also some national criteria that Local Authorities must follow.  Pensioners have not been affected by the introduction of Council Tax Support and continue to sit under a national scheme.</w:t>
      </w:r>
    </w:p>
    <w:p w14:paraId="0E3F864C" w14:textId="1E3A17CD" w:rsidR="00A12D50" w:rsidRDefault="00DB14A6" w:rsidP="00DB14A6">
      <w:pPr>
        <w:ind w:left="1134" w:hanging="1134"/>
        <w:jc w:val="both"/>
        <w:rPr>
          <w:rFonts w:ascii="Arial" w:hAnsi="Arial" w:cs="Arial"/>
        </w:rPr>
      </w:pPr>
      <w:r w:rsidRPr="009370E0">
        <w:rPr>
          <w:rFonts w:ascii="Arial" w:hAnsi="Arial" w:cs="Arial"/>
        </w:rPr>
        <w:tab/>
      </w:r>
      <w:r w:rsidR="00A12D50">
        <w:rPr>
          <w:rFonts w:ascii="Arial" w:hAnsi="Arial" w:cs="Arial"/>
        </w:rPr>
        <w:t xml:space="preserve">Every year the Council reviews its Council Tax Support scheme to ensure it remains fit for purpose and continues to effectively provide low income households with assistance in paying their Council Tax.  </w:t>
      </w:r>
      <w:r w:rsidR="00B0349E">
        <w:rPr>
          <w:rFonts w:ascii="Arial" w:hAnsi="Arial" w:cs="Arial"/>
        </w:rPr>
        <w:t xml:space="preserve">As Universal Credit is rolling out in the borough, it has become necessary to modernise the Council Tax Support scheme to minimise the impact of Universal Credit on recipients and to prevent an increase in administration costs.  </w:t>
      </w:r>
    </w:p>
    <w:p w14:paraId="40E6CB50" w14:textId="64ED3903" w:rsidR="00F64F4D" w:rsidRDefault="00F64F4D" w:rsidP="00DB14A6">
      <w:pPr>
        <w:ind w:left="1134" w:hanging="1134"/>
        <w:jc w:val="both"/>
        <w:rPr>
          <w:rFonts w:ascii="Arial" w:hAnsi="Arial" w:cs="Arial"/>
        </w:rPr>
      </w:pPr>
      <w:r>
        <w:rPr>
          <w:rFonts w:ascii="Arial" w:hAnsi="Arial" w:cs="Arial"/>
        </w:rPr>
        <w:tab/>
        <w:t xml:space="preserve">Legislation only allows the Council to make changes to the working age Council Tax Support scheme.  The pensioner scheme is set by government and is not affected by this consultation. </w:t>
      </w:r>
    </w:p>
    <w:p w14:paraId="09F20977" w14:textId="5E7949C2" w:rsidR="00F64F4D" w:rsidRDefault="00F64F4D" w:rsidP="00DB14A6">
      <w:pPr>
        <w:ind w:left="1134" w:hanging="1134"/>
        <w:jc w:val="both"/>
        <w:rPr>
          <w:rFonts w:ascii="Arial" w:hAnsi="Arial" w:cs="Arial"/>
        </w:rPr>
      </w:pPr>
      <w:r>
        <w:rPr>
          <w:rFonts w:ascii="Arial" w:hAnsi="Arial" w:cs="Arial"/>
        </w:rPr>
        <w:tab/>
        <w:t xml:space="preserve">Council Tax Support is currently administered along with Housing Benefit.  Housing Benefit requires a complex means assessment and claimants often need to provide a lot of information and evidence to support their claim.  As housing costs transfer into Universal Credit, there is an opportunity to simplify the Council Tax Support scheme.  </w:t>
      </w:r>
      <w:r w:rsidR="00F16D92">
        <w:rPr>
          <w:rFonts w:ascii="Arial" w:hAnsi="Arial" w:cs="Arial"/>
        </w:rPr>
        <w:t>This will make it easier for people to claim and less confusing.</w:t>
      </w:r>
    </w:p>
    <w:p w14:paraId="7EC0F230" w14:textId="40ADF254" w:rsidR="00D2300D" w:rsidRDefault="00F64F4D" w:rsidP="00DB14A6">
      <w:pPr>
        <w:ind w:left="1134" w:hanging="1134"/>
        <w:jc w:val="both"/>
        <w:rPr>
          <w:rFonts w:ascii="Arial" w:hAnsi="Arial" w:cs="Arial"/>
        </w:rPr>
      </w:pPr>
      <w:r>
        <w:rPr>
          <w:rFonts w:ascii="Arial" w:hAnsi="Arial" w:cs="Arial"/>
        </w:rPr>
        <w:tab/>
      </w:r>
      <w:r w:rsidR="00D2300D">
        <w:rPr>
          <w:rFonts w:ascii="Arial" w:hAnsi="Arial" w:cs="Arial"/>
        </w:rPr>
        <w:t>During the first year of Universal Credit starting to rollout in Harrow, the number of working age Council Tax Support claims has reduced.  It is believed that this is because claimants are not always aware that Council Tax Support is not included in their Universal Credit and therefore they do not submit a separate claim to the Council, consequently losing out on potential entitlement.  A review of the scheme gives an opportunity to address this under claiming.</w:t>
      </w:r>
    </w:p>
    <w:p w14:paraId="3BAB9633" w14:textId="0AA781E0" w:rsidR="00D2300D" w:rsidRDefault="00D2300D" w:rsidP="00DB14A6">
      <w:pPr>
        <w:ind w:left="1134" w:hanging="1134"/>
        <w:jc w:val="both"/>
        <w:rPr>
          <w:rFonts w:ascii="Arial" w:hAnsi="Arial" w:cs="Arial"/>
        </w:rPr>
      </w:pPr>
      <w:r>
        <w:rPr>
          <w:rFonts w:ascii="Arial" w:hAnsi="Arial" w:cs="Arial"/>
        </w:rPr>
        <w:tab/>
      </w:r>
      <w:r w:rsidR="007B7268">
        <w:rPr>
          <w:rFonts w:ascii="Arial" w:hAnsi="Arial" w:cs="Arial"/>
        </w:rPr>
        <w:t xml:space="preserve">There is also a concern that because Universal Credit is a monthly benefit which could change on a monthly basis, that Council Tax Support would also fluctuate more frequently.  Frequent changes to entitlement make it difficult for claimants to understand what they are entitled to and therefore how much they need to pay.  Furthermore this could cost the Council more to administer, drawing limited funds away from other services, and potentially impact on the Council’s ability to collect Council Tax.  </w:t>
      </w:r>
      <w:r w:rsidR="000545FE">
        <w:rPr>
          <w:rFonts w:ascii="Arial" w:hAnsi="Arial" w:cs="Arial"/>
        </w:rPr>
        <w:t>It is important that the Council is able to collect Council Tax as it funds many of the services delivered.</w:t>
      </w:r>
    </w:p>
    <w:p w14:paraId="56BF7991" w14:textId="655D2756" w:rsidR="000545FE" w:rsidRDefault="000545FE" w:rsidP="00DB14A6">
      <w:pPr>
        <w:ind w:left="1134" w:hanging="1134"/>
        <w:jc w:val="both"/>
        <w:rPr>
          <w:rFonts w:ascii="Arial" w:hAnsi="Arial" w:cs="Arial"/>
        </w:rPr>
      </w:pPr>
      <w:r>
        <w:rPr>
          <w:rFonts w:ascii="Arial" w:hAnsi="Arial" w:cs="Arial"/>
        </w:rPr>
        <w:tab/>
      </w:r>
      <w:r w:rsidR="00D9666B">
        <w:rPr>
          <w:rFonts w:ascii="Arial" w:hAnsi="Arial" w:cs="Arial"/>
        </w:rPr>
        <w:t>To address these points the following changes were proposed:</w:t>
      </w:r>
    </w:p>
    <w:p w14:paraId="5F6FF6D5" w14:textId="79B88350" w:rsidR="00D9666B" w:rsidRDefault="00D9666B" w:rsidP="00EE2572">
      <w:pPr>
        <w:pStyle w:val="ListParagraph"/>
        <w:numPr>
          <w:ilvl w:val="0"/>
          <w:numId w:val="6"/>
        </w:numPr>
        <w:jc w:val="both"/>
        <w:rPr>
          <w:rFonts w:ascii="Arial" w:hAnsi="Arial" w:cs="Arial"/>
        </w:rPr>
      </w:pPr>
      <w:r>
        <w:rPr>
          <w:rFonts w:ascii="Arial" w:hAnsi="Arial" w:cs="Arial"/>
        </w:rPr>
        <w:t>Introduce a banded income scheme for Universal Credit claimants claiming Council Tax Support</w:t>
      </w:r>
    </w:p>
    <w:p w14:paraId="6E16BF5F" w14:textId="52342A93" w:rsidR="00D9666B" w:rsidRDefault="00D9666B" w:rsidP="00EE2572">
      <w:pPr>
        <w:pStyle w:val="ListParagraph"/>
        <w:numPr>
          <w:ilvl w:val="0"/>
          <w:numId w:val="6"/>
        </w:numPr>
        <w:jc w:val="both"/>
        <w:rPr>
          <w:rFonts w:ascii="Arial" w:hAnsi="Arial" w:cs="Arial"/>
        </w:rPr>
      </w:pPr>
      <w:r>
        <w:rPr>
          <w:rFonts w:ascii="Arial" w:hAnsi="Arial" w:cs="Arial"/>
        </w:rPr>
        <w:t>Introduce a single non-dependant deduction for claims on the income banded scheme</w:t>
      </w:r>
    </w:p>
    <w:p w14:paraId="5C0BF7F4" w14:textId="2D01E5FF" w:rsidR="00D9666B" w:rsidRDefault="00D9666B" w:rsidP="00EE2572">
      <w:pPr>
        <w:pStyle w:val="ListParagraph"/>
        <w:numPr>
          <w:ilvl w:val="0"/>
          <w:numId w:val="6"/>
        </w:numPr>
        <w:jc w:val="both"/>
        <w:rPr>
          <w:rFonts w:ascii="Arial" w:hAnsi="Arial" w:cs="Arial"/>
        </w:rPr>
      </w:pPr>
      <w:r>
        <w:rPr>
          <w:rFonts w:ascii="Arial" w:hAnsi="Arial" w:cs="Arial"/>
        </w:rPr>
        <w:t>Treat a Universal Credit notification from the Department of Work and Pensions (DWP) as a claim for Council Tax Support</w:t>
      </w:r>
    </w:p>
    <w:p w14:paraId="0C798577" w14:textId="01097937" w:rsidR="00D9666B" w:rsidRDefault="00D9666B" w:rsidP="00EE2572">
      <w:pPr>
        <w:pStyle w:val="ListParagraph"/>
        <w:numPr>
          <w:ilvl w:val="0"/>
          <w:numId w:val="6"/>
        </w:numPr>
        <w:jc w:val="both"/>
        <w:rPr>
          <w:rFonts w:ascii="Arial" w:hAnsi="Arial" w:cs="Arial"/>
        </w:rPr>
      </w:pPr>
      <w:r>
        <w:rPr>
          <w:rFonts w:ascii="Arial" w:hAnsi="Arial" w:cs="Arial"/>
        </w:rPr>
        <w:t>Make Universal Credit entitlement a condition for receiving Council Tax Support for working age people once Universal Credit rollout in Harrow is complete</w:t>
      </w:r>
    </w:p>
    <w:p w14:paraId="74072353" w14:textId="17D2243D" w:rsidR="00D9666B" w:rsidRDefault="00D9666B" w:rsidP="00D9666B">
      <w:pPr>
        <w:ind w:left="1134"/>
        <w:jc w:val="both"/>
        <w:rPr>
          <w:rFonts w:ascii="Arial" w:hAnsi="Arial" w:cs="Arial"/>
        </w:rPr>
      </w:pPr>
      <w:r>
        <w:rPr>
          <w:rFonts w:ascii="Arial" w:hAnsi="Arial" w:cs="Arial"/>
        </w:rPr>
        <w:t>The amount of money spent on the working age Council Tax Support scheme was not proposed to change.</w:t>
      </w:r>
    </w:p>
    <w:p w14:paraId="637BD8AB" w14:textId="07626F6F" w:rsidR="00D9666B" w:rsidRDefault="00D9666B" w:rsidP="00D9666B">
      <w:pPr>
        <w:ind w:left="1134"/>
        <w:jc w:val="both"/>
        <w:rPr>
          <w:rFonts w:ascii="Arial" w:hAnsi="Arial" w:cs="Arial"/>
        </w:rPr>
      </w:pPr>
      <w:r>
        <w:rPr>
          <w:rFonts w:ascii="Arial" w:hAnsi="Arial" w:cs="Arial"/>
        </w:rPr>
        <w:t>Alternatives to these proposals were considered including making no changes to the existing scheme; introducing fixed period awards; and not making Universal Credit a qualifying condition, but determined that the proposals set out in this consultation are the most appropriate to address the issues that Universal Credit is creating for Council Tax Support.</w:t>
      </w:r>
    </w:p>
    <w:p w14:paraId="6659B3AA" w14:textId="25716C0D" w:rsidR="00D9666B" w:rsidRDefault="00D9666B" w:rsidP="00D9666B">
      <w:pPr>
        <w:ind w:left="1134"/>
        <w:jc w:val="both"/>
        <w:rPr>
          <w:rFonts w:ascii="Arial" w:hAnsi="Arial" w:cs="Arial"/>
        </w:rPr>
      </w:pPr>
      <w:r>
        <w:rPr>
          <w:rFonts w:ascii="Arial" w:hAnsi="Arial" w:cs="Arial"/>
        </w:rPr>
        <w:t>The draft Council Tax Support scheme was published in advance of the consultation</w:t>
      </w:r>
    </w:p>
    <w:p w14:paraId="62ED74A0" w14:textId="3752BD34" w:rsidR="000D3A50" w:rsidRPr="009063F4" w:rsidRDefault="009063F4" w:rsidP="009063F4">
      <w:pPr>
        <w:pStyle w:val="Heading2"/>
      </w:pPr>
      <w:bookmarkStart w:id="10" w:name="_Toc23935568"/>
      <w:r w:rsidRPr="009063F4">
        <w:lastRenderedPageBreak/>
        <w:t xml:space="preserve">2.1 </w:t>
      </w:r>
      <w:r w:rsidR="000D3A50" w:rsidRPr="009063F4">
        <w:t>The current Council Tax Support scheme</w:t>
      </w:r>
      <w:bookmarkEnd w:id="10"/>
    </w:p>
    <w:p w14:paraId="58DF74EE" w14:textId="77777777" w:rsidR="000D3A50" w:rsidRPr="000D3A50" w:rsidRDefault="000D3A50" w:rsidP="000D3A50">
      <w:pPr>
        <w:ind w:left="1134"/>
        <w:jc w:val="both"/>
        <w:rPr>
          <w:rFonts w:ascii="Arial" w:hAnsi="Arial" w:cs="Arial"/>
        </w:rPr>
      </w:pPr>
      <w:r w:rsidRPr="000D3A50">
        <w:rPr>
          <w:rFonts w:ascii="Arial" w:hAnsi="Arial" w:cs="Arial"/>
        </w:rPr>
        <w:t xml:space="preserve">The current Council Tax Support scheme, introduced in 2013, was developed by the Council asking residents for their views. The feedback provided was used to shape the scheme that is currently in place in Harrow. </w:t>
      </w:r>
    </w:p>
    <w:p w14:paraId="0F95A921" w14:textId="77777777" w:rsidR="000D3A50" w:rsidRPr="000D3A50" w:rsidRDefault="000D3A50" w:rsidP="000D3A50">
      <w:pPr>
        <w:ind w:left="1134"/>
        <w:jc w:val="both"/>
        <w:rPr>
          <w:rFonts w:ascii="Arial" w:hAnsi="Arial" w:cs="Arial"/>
        </w:rPr>
      </w:pPr>
      <w:r w:rsidRPr="000D3A50">
        <w:rPr>
          <w:rFonts w:ascii="Arial" w:hAnsi="Arial" w:cs="Arial"/>
        </w:rPr>
        <w:t xml:space="preserve">The current Council Tax Support Scheme has three groups of claimants: </w:t>
      </w:r>
    </w:p>
    <w:p w14:paraId="7B860238" w14:textId="77777777" w:rsidR="000D3A50" w:rsidRPr="000D3A50" w:rsidRDefault="000D3A50" w:rsidP="000D3A50">
      <w:pPr>
        <w:ind w:left="1440"/>
        <w:jc w:val="both"/>
        <w:rPr>
          <w:rFonts w:ascii="Arial" w:hAnsi="Arial" w:cs="Arial"/>
        </w:rPr>
      </w:pPr>
      <w:r w:rsidRPr="000D3A50">
        <w:rPr>
          <w:rFonts w:ascii="Arial" w:hAnsi="Arial" w:cs="Arial"/>
        </w:rPr>
        <w:t xml:space="preserve">1. Pensioners – who are not affected by the proposed changes under this consultation because the pensioner scheme is set by government. </w:t>
      </w:r>
    </w:p>
    <w:p w14:paraId="5F101720" w14:textId="77777777" w:rsidR="000D3A50" w:rsidRPr="000D3A50" w:rsidRDefault="000D3A50" w:rsidP="000D3A50">
      <w:pPr>
        <w:ind w:left="1440"/>
        <w:jc w:val="both"/>
        <w:rPr>
          <w:rFonts w:ascii="Arial" w:hAnsi="Arial" w:cs="Arial"/>
        </w:rPr>
      </w:pPr>
      <w:r w:rsidRPr="000D3A50">
        <w:rPr>
          <w:rFonts w:ascii="Arial" w:hAnsi="Arial" w:cs="Arial"/>
        </w:rPr>
        <w:t xml:space="preserve">2. Working Age Disabled and War Pension recipients (working age) – which consists of households where the customer, a partner or a dependent child is physically or mentally disabled and receives one of the following: Personal Independence Payments, Disability Living Allowance, Employment Support Allowance (Support group), Incapacity Benefit, Mobility Supplement, Severe Disablement Allowance; residents who are registered blind; residents for whom a disabled person’s reduction has been awarded; or anyone who is working age and receiving War Disablement Pension or War Widows Pension. </w:t>
      </w:r>
    </w:p>
    <w:p w14:paraId="07541F57" w14:textId="77777777" w:rsidR="000D3A50" w:rsidRPr="000D3A50" w:rsidRDefault="000D3A50" w:rsidP="000D3A50">
      <w:pPr>
        <w:ind w:left="1440"/>
        <w:jc w:val="both"/>
        <w:rPr>
          <w:rFonts w:ascii="Arial" w:hAnsi="Arial" w:cs="Arial"/>
        </w:rPr>
      </w:pPr>
      <w:r w:rsidRPr="000D3A50">
        <w:rPr>
          <w:rFonts w:ascii="Arial" w:hAnsi="Arial" w:cs="Arial"/>
        </w:rPr>
        <w:t xml:space="preserve">3. All other working age – this group is for residents who do not fall into either of the above categories. </w:t>
      </w:r>
    </w:p>
    <w:p w14:paraId="60144976" w14:textId="6756649A" w:rsidR="000D3A50" w:rsidRPr="000D3A50" w:rsidRDefault="000D3A50" w:rsidP="000D3A50">
      <w:pPr>
        <w:ind w:left="1134"/>
        <w:jc w:val="both"/>
        <w:rPr>
          <w:rFonts w:ascii="Arial" w:hAnsi="Arial" w:cs="Arial"/>
        </w:rPr>
      </w:pPr>
      <w:r w:rsidRPr="000D3A50">
        <w:rPr>
          <w:rFonts w:ascii="Arial" w:hAnsi="Arial" w:cs="Arial"/>
        </w:rPr>
        <w:t>Claimants will receive different amounts of Council Tax Support depending on a number of factors including which of the above groups they fall into, their income level and their household composition. Harrow’s current Council Tax Support scheme is avai</w:t>
      </w:r>
      <w:r>
        <w:rPr>
          <w:rFonts w:ascii="Arial" w:hAnsi="Arial" w:cs="Arial"/>
        </w:rPr>
        <w:t xml:space="preserve">lable online at </w:t>
      </w:r>
      <w:hyperlink r:id="rId14" w:history="1">
        <w:r w:rsidRPr="00F34516">
          <w:rPr>
            <w:rStyle w:val="Hyperlink"/>
            <w:rFonts w:ascii="Arial" w:hAnsi="Arial" w:cs="Arial"/>
          </w:rPr>
          <w:t>www.harrow.gov.uk/counciltaxsupport</w:t>
        </w:r>
      </w:hyperlink>
      <w:r>
        <w:rPr>
          <w:rFonts w:ascii="Arial" w:hAnsi="Arial" w:cs="Arial"/>
        </w:rPr>
        <w:t xml:space="preserve"> </w:t>
      </w:r>
      <w:r w:rsidRPr="000D3A50">
        <w:rPr>
          <w:rFonts w:ascii="Arial" w:hAnsi="Arial" w:cs="Arial"/>
        </w:rPr>
        <w:t xml:space="preserve"> </w:t>
      </w:r>
      <w:r>
        <w:rPr>
          <w:rFonts w:ascii="Arial" w:hAnsi="Arial" w:cs="Arial"/>
        </w:rPr>
        <w:t xml:space="preserve"> </w:t>
      </w:r>
    </w:p>
    <w:p w14:paraId="7D5AF4E2" w14:textId="05532CE1" w:rsidR="00D9666B" w:rsidRPr="00D9666B" w:rsidRDefault="000D3A50" w:rsidP="000D3A50">
      <w:pPr>
        <w:ind w:left="1134"/>
        <w:jc w:val="both"/>
        <w:rPr>
          <w:rFonts w:ascii="Arial" w:hAnsi="Arial" w:cs="Arial"/>
        </w:rPr>
      </w:pPr>
      <w:r w:rsidRPr="000D3A50">
        <w:rPr>
          <w:rFonts w:ascii="Arial" w:hAnsi="Arial" w:cs="Arial"/>
        </w:rPr>
        <w:t>In 2019/20 Harrow expects to spend £13.8 million on Council Tax Support for around 11,800 households. Around 6,700 of these are of working age and could be affected by the proposals set out within this consultation.</w:t>
      </w:r>
    </w:p>
    <w:p w14:paraId="41BB05E7" w14:textId="7C3146D5" w:rsidR="00D9666B" w:rsidRPr="009063F4" w:rsidRDefault="009063F4" w:rsidP="009063F4">
      <w:pPr>
        <w:pStyle w:val="Heading2"/>
      </w:pPr>
      <w:bookmarkStart w:id="11" w:name="_Toc23935569"/>
      <w:r w:rsidRPr="009063F4">
        <w:t xml:space="preserve">2.2 </w:t>
      </w:r>
      <w:r w:rsidR="007E363A" w:rsidRPr="009063F4">
        <w:t>The proposals</w:t>
      </w:r>
      <w:bookmarkEnd w:id="11"/>
    </w:p>
    <w:p w14:paraId="1AE47930" w14:textId="6D061F7A" w:rsidR="007E363A" w:rsidRDefault="007E363A" w:rsidP="0099784D">
      <w:pPr>
        <w:ind w:left="1134"/>
        <w:jc w:val="both"/>
        <w:rPr>
          <w:rFonts w:ascii="Arial" w:hAnsi="Arial" w:cs="Arial"/>
        </w:rPr>
      </w:pPr>
      <w:r w:rsidRPr="007E363A">
        <w:rPr>
          <w:rFonts w:ascii="Arial" w:hAnsi="Arial" w:cs="Arial"/>
          <w:u w:val="single"/>
        </w:rPr>
        <w:t>Introduce a banded income scheme</w:t>
      </w:r>
    </w:p>
    <w:p w14:paraId="1A2C04DD" w14:textId="77777777" w:rsidR="00C32322" w:rsidRPr="00EC5A97" w:rsidRDefault="00C32322" w:rsidP="00EC5A97">
      <w:pPr>
        <w:ind w:left="1134"/>
        <w:jc w:val="both"/>
        <w:rPr>
          <w:rFonts w:ascii="Arial" w:hAnsi="Arial" w:cs="Arial"/>
        </w:rPr>
      </w:pPr>
      <w:r w:rsidRPr="00EC5A97">
        <w:rPr>
          <w:rFonts w:ascii="Arial" w:hAnsi="Arial" w:cs="Arial"/>
        </w:rPr>
        <w:t xml:space="preserve">The existing means-tested system would remain until the rollout of Universal Credit in Harrow is complete. This means that existing Council Tax Support claimants of working age that do not receive Universal Credit will continue to have their Council Tax Support entitlement determined under the Council’s existing scheme arrangements until either they start to receive Universal Credit, or Universal Credit rollout is complete in Harrow, whichever is earlier. </w:t>
      </w:r>
    </w:p>
    <w:p w14:paraId="25C36169" w14:textId="21EBC688" w:rsidR="00C32322" w:rsidRPr="00EC5A97" w:rsidRDefault="00C32322" w:rsidP="00EC5A97">
      <w:pPr>
        <w:ind w:left="1134"/>
        <w:jc w:val="both"/>
        <w:rPr>
          <w:rFonts w:ascii="Arial" w:hAnsi="Arial" w:cs="Arial"/>
        </w:rPr>
      </w:pPr>
      <w:r w:rsidRPr="00EC5A97">
        <w:rPr>
          <w:rFonts w:ascii="Arial" w:hAnsi="Arial" w:cs="Arial"/>
        </w:rPr>
        <w:t xml:space="preserve">This proposal will make the process of applying for Council Tax Support simpler as less information is required to assess entitlement. It will be easier for claimants to understand how much they are entitled to and they will have fewer changes to entitlement as their Universal Credit fluctuates. It is also expected to prevent an increase in administration costs for the Council in response to Universal Credit. </w:t>
      </w:r>
    </w:p>
    <w:p w14:paraId="537CCBCA" w14:textId="0592820D" w:rsidR="00C32322" w:rsidRPr="00EC5A97" w:rsidRDefault="00C32322" w:rsidP="00EC5A97">
      <w:pPr>
        <w:ind w:left="1134"/>
        <w:jc w:val="both"/>
        <w:rPr>
          <w:rFonts w:ascii="Arial" w:hAnsi="Arial" w:cs="Arial"/>
        </w:rPr>
      </w:pPr>
      <w:r w:rsidRPr="00EC5A97">
        <w:rPr>
          <w:rFonts w:ascii="Arial" w:hAnsi="Arial" w:cs="Arial"/>
        </w:rPr>
        <w:t xml:space="preserve">Our proposed scheme will use the claimant and partner’s gross earned income to work out how much Council Tax Support the household is entitled to. The amount awarded would also depend on </w:t>
      </w:r>
      <w:r w:rsidR="00091FCC">
        <w:rPr>
          <w:rFonts w:ascii="Arial" w:hAnsi="Arial" w:cs="Arial"/>
        </w:rPr>
        <w:t>the households make-up</w:t>
      </w:r>
      <w:r w:rsidRPr="00EC5A97">
        <w:rPr>
          <w:rFonts w:ascii="Arial" w:hAnsi="Arial" w:cs="Arial"/>
        </w:rPr>
        <w:t xml:space="preserve">. </w:t>
      </w:r>
      <w:r w:rsidR="00091FCC">
        <w:rPr>
          <w:rFonts w:ascii="Arial" w:hAnsi="Arial" w:cs="Arial"/>
        </w:rPr>
        <w:t xml:space="preserve"> </w:t>
      </w:r>
      <w:r w:rsidRPr="00EC5A97">
        <w:rPr>
          <w:rFonts w:ascii="Arial" w:hAnsi="Arial" w:cs="Arial"/>
        </w:rPr>
        <w:t>A different rate of Council Tax Support would also be awarded if the household is classified as disabled. We are not proposing to change the criteria for classifying a household as disabled but will keep it as in the current sc</w:t>
      </w:r>
      <w:r w:rsidRPr="00AA21C0">
        <w:rPr>
          <w:rFonts w:ascii="Arial" w:hAnsi="Arial" w:cs="Arial"/>
        </w:rPr>
        <w:t>heme</w:t>
      </w:r>
      <w:r w:rsidR="00EC5A97" w:rsidRPr="00AA21C0">
        <w:rPr>
          <w:rFonts w:ascii="Arial" w:hAnsi="Arial" w:cs="Arial"/>
        </w:rPr>
        <w:t xml:space="preserve"> (</w:t>
      </w:r>
      <w:r w:rsidR="00AA21C0" w:rsidRPr="00AA21C0">
        <w:rPr>
          <w:rFonts w:ascii="Arial" w:hAnsi="Arial" w:cs="Arial"/>
        </w:rPr>
        <w:t>see section The Current Council Tax Support scheme above)</w:t>
      </w:r>
      <w:r w:rsidRPr="00AA21C0">
        <w:rPr>
          <w:rFonts w:ascii="Arial" w:hAnsi="Arial" w:cs="Arial"/>
        </w:rPr>
        <w:t xml:space="preserve"> </w:t>
      </w:r>
    </w:p>
    <w:p w14:paraId="06368B3C" w14:textId="0B1B165E" w:rsidR="00C32322" w:rsidRDefault="00091FCC" w:rsidP="00EC5A97">
      <w:pPr>
        <w:ind w:left="1134"/>
        <w:jc w:val="both"/>
        <w:rPr>
          <w:rFonts w:ascii="Arial" w:hAnsi="Arial" w:cs="Arial"/>
        </w:rPr>
      </w:pPr>
      <w:r>
        <w:rPr>
          <w:rFonts w:ascii="Arial" w:hAnsi="Arial" w:cs="Arial"/>
        </w:rPr>
        <w:t>It was proposed that g</w:t>
      </w:r>
      <w:r w:rsidR="00C32322" w:rsidRPr="00EC5A97">
        <w:rPr>
          <w:rFonts w:ascii="Arial" w:hAnsi="Arial" w:cs="Arial"/>
        </w:rPr>
        <w:t xml:space="preserve">ross earned income will be calculated by totalling the claimant and their partner’s earnings from employed and self-employed income before any deductions are taken for </w:t>
      </w:r>
      <w:r w:rsidR="00C32322" w:rsidRPr="00EC5A97">
        <w:rPr>
          <w:rFonts w:ascii="Arial" w:hAnsi="Arial" w:cs="Arial"/>
        </w:rPr>
        <w:lastRenderedPageBreak/>
        <w:t xml:space="preserve">tax, national insurance etc. They will then be placed into one of the income bands set out in the table </w:t>
      </w:r>
      <w:r>
        <w:rPr>
          <w:rFonts w:ascii="Arial" w:hAnsi="Arial" w:cs="Arial"/>
        </w:rPr>
        <w:t>below</w:t>
      </w:r>
      <w:r w:rsidR="00C32322" w:rsidRPr="00EC5A97">
        <w:rPr>
          <w:rFonts w:ascii="Arial" w:hAnsi="Arial" w:cs="Arial"/>
        </w:rPr>
        <w:t xml:space="preserve"> and awarded the rate of Council Tax Support shown. This could be reduced if a non-dependant deduction is applied: more information about non-dependant deductions is given later in this document. </w:t>
      </w:r>
    </w:p>
    <w:p w14:paraId="1A1CA809" w14:textId="77777777" w:rsidR="007460CB" w:rsidRDefault="007460CB" w:rsidP="00EC5A97">
      <w:pPr>
        <w:ind w:left="1134"/>
        <w:jc w:val="both"/>
        <w:rPr>
          <w:rFonts w:ascii="Arial" w:hAnsi="Arial" w:cs="Arial"/>
        </w:rPr>
      </w:pPr>
    </w:p>
    <w:p w14:paraId="58670E3A" w14:textId="77777777" w:rsidR="007460CB" w:rsidRDefault="007460CB" w:rsidP="00EC5A97">
      <w:pPr>
        <w:ind w:left="1134"/>
        <w:jc w:val="both"/>
        <w:rPr>
          <w:rFonts w:ascii="Arial" w:hAnsi="Arial" w:cs="Arial"/>
        </w:rPr>
      </w:pPr>
    </w:p>
    <w:p w14:paraId="35ECF176" w14:textId="77777777" w:rsidR="007460CB" w:rsidRDefault="007460CB" w:rsidP="00EC5A97">
      <w:pPr>
        <w:ind w:left="1134"/>
        <w:jc w:val="both"/>
        <w:rPr>
          <w:rFonts w:ascii="Arial" w:hAnsi="Arial" w:cs="Arial"/>
          <w:b/>
        </w:rPr>
        <w:sectPr w:rsidR="007460CB" w:rsidSect="00561205">
          <w:pgSz w:w="12405" w:h="16781"/>
          <w:pgMar w:top="900" w:right="1400" w:bottom="900" w:left="332" w:header="720" w:footer="720" w:gutter="0"/>
          <w:cols w:space="720"/>
          <w:noEndnote/>
          <w:docGrid w:linePitch="299"/>
        </w:sectPr>
      </w:pPr>
    </w:p>
    <w:p w14:paraId="4E161190" w14:textId="6617B0F7" w:rsidR="00B70983" w:rsidRPr="00B70983" w:rsidRDefault="00B70983" w:rsidP="00EC5A97">
      <w:pPr>
        <w:ind w:left="1134"/>
        <w:jc w:val="both"/>
        <w:rPr>
          <w:rFonts w:ascii="Arial" w:hAnsi="Arial" w:cs="Arial"/>
          <w:b/>
        </w:rPr>
      </w:pPr>
      <w:r>
        <w:rPr>
          <w:rFonts w:ascii="Arial" w:hAnsi="Arial" w:cs="Arial"/>
          <w:b/>
        </w:rPr>
        <w:lastRenderedPageBreak/>
        <w:t>Proposed Banded Income Scheme</w:t>
      </w:r>
    </w:p>
    <w:tbl>
      <w:tblPr>
        <w:tblW w:w="14703" w:type="dxa"/>
        <w:tblInd w:w="30" w:type="dxa"/>
        <w:tblLayout w:type="fixed"/>
        <w:tblCellMar>
          <w:left w:w="30" w:type="dxa"/>
          <w:right w:w="30" w:type="dxa"/>
        </w:tblCellMar>
        <w:tblLook w:val="0000" w:firstRow="0" w:lastRow="0" w:firstColumn="0" w:lastColumn="0" w:noHBand="0" w:noVBand="0"/>
      </w:tblPr>
      <w:tblGrid>
        <w:gridCol w:w="1559"/>
        <w:gridCol w:w="1131"/>
        <w:gridCol w:w="996"/>
        <w:gridCol w:w="1153"/>
        <w:gridCol w:w="996"/>
        <w:gridCol w:w="1156"/>
        <w:gridCol w:w="1107"/>
        <w:gridCol w:w="1340"/>
        <w:gridCol w:w="1022"/>
        <w:gridCol w:w="1437"/>
        <w:gridCol w:w="1418"/>
        <w:gridCol w:w="1388"/>
      </w:tblGrid>
      <w:tr w:rsidR="00B70983" w14:paraId="04145557" w14:textId="77777777" w:rsidTr="00B70983">
        <w:trPr>
          <w:trHeight w:val="777"/>
        </w:trPr>
        <w:tc>
          <w:tcPr>
            <w:tcW w:w="2690"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2D7F32F" w14:textId="77777777" w:rsidR="00B70983" w:rsidRPr="00FE6C79"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sidRPr="00FE6C79">
              <w:rPr>
                <w:rFonts w:ascii="Trebuchet MS" w:hAnsi="Trebuchet MS" w:cs="Trebuchet MS"/>
                <w:b/>
                <w:bCs/>
                <w:color w:val="000000"/>
                <w:sz w:val="20"/>
                <w:szCs w:val="20"/>
                <w:lang w:eastAsia="en-GB"/>
              </w:rPr>
              <w:t>Disabled and War Pension recipients</w:t>
            </w:r>
          </w:p>
        </w:tc>
        <w:tc>
          <w:tcPr>
            <w:tcW w:w="2149" w:type="dxa"/>
            <w:gridSpan w:val="2"/>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51990DF1" w14:textId="77777777" w:rsidR="00B70983" w:rsidRDefault="00B70983" w:rsidP="00AB0CD6">
            <w:pPr>
              <w:autoSpaceDE w:val="0"/>
              <w:autoSpaceDN w:val="0"/>
              <w:adjustRightInd w:val="0"/>
              <w:spacing w:after="0" w:line="240" w:lineRule="auto"/>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Not classified as disabled under the Council Tax Support scheme</w:t>
            </w:r>
          </w:p>
        </w:tc>
        <w:tc>
          <w:tcPr>
            <w:tcW w:w="9864" w:type="dxa"/>
            <w:gridSpan w:val="8"/>
            <w:tcBorders>
              <w:top w:val="single" w:sz="6" w:space="0" w:color="auto"/>
              <w:left w:val="single" w:sz="6" w:space="0" w:color="auto"/>
              <w:bottom w:val="single" w:sz="6" w:space="0" w:color="auto"/>
              <w:right w:val="single" w:sz="6" w:space="0" w:color="auto"/>
            </w:tcBorders>
            <w:shd w:val="clear" w:color="auto" w:fill="DDD9C3" w:themeFill="background2" w:themeFillShade="E6"/>
          </w:tcPr>
          <w:p w14:paraId="77B8B568"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Not classified as disabled under the Council Tax Support scheme and in work</w:t>
            </w:r>
          </w:p>
        </w:tc>
      </w:tr>
      <w:tr w:rsidR="00B70983" w14:paraId="040E377E" w14:textId="77777777" w:rsidTr="00B70983">
        <w:trPr>
          <w:trHeight w:val="777"/>
        </w:trPr>
        <w:tc>
          <w:tcPr>
            <w:tcW w:w="1559" w:type="dxa"/>
            <w:vMerge w:val="restart"/>
            <w:tcBorders>
              <w:top w:val="single" w:sz="6" w:space="0" w:color="auto"/>
              <w:left w:val="single" w:sz="6" w:space="0" w:color="auto"/>
              <w:right w:val="single" w:sz="6" w:space="0" w:color="auto"/>
            </w:tcBorders>
            <w:shd w:val="clear" w:color="auto" w:fill="EAF1DD" w:themeFill="accent3" w:themeFillTint="33"/>
          </w:tcPr>
          <w:p w14:paraId="1B1A9624"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 Award</w:t>
            </w:r>
          </w:p>
        </w:tc>
        <w:tc>
          <w:tcPr>
            <w:tcW w:w="1131" w:type="dxa"/>
            <w:vMerge w:val="restart"/>
            <w:tcBorders>
              <w:top w:val="single" w:sz="6" w:space="0" w:color="auto"/>
              <w:left w:val="single" w:sz="6" w:space="0" w:color="auto"/>
              <w:right w:val="single" w:sz="6" w:space="0" w:color="auto"/>
            </w:tcBorders>
            <w:shd w:val="clear" w:color="auto" w:fill="EAF1DD" w:themeFill="accent3" w:themeFillTint="33"/>
          </w:tcPr>
          <w:p w14:paraId="65FEAB02"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In receipt of maximum Universal Credit or in-work</w:t>
            </w:r>
            <w:r>
              <w:rPr>
                <w:rFonts w:ascii="Trebuchet MS" w:hAnsi="Trebuchet MS" w:cs="Trebuchet MS"/>
                <w:b/>
                <w:bCs/>
                <w:vanish/>
                <w:color w:val="000000"/>
                <w:sz w:val="20"/>
                <w:szCs w:val="20"/>
                <w:lang w:eastAsia="en-GB"/>
              </w:rPr>
              <w:t xml:space="preserve">grossDiso the vale impacted </w:t>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r>
              <w:rPr>
                <w:rFonts w:ascii="Trebuchet MS" w:hAnsi="Trebuchet MS" w:cs="Trebuchet MS"/>
                <w:b/>
                <w:bCs/>
                <w:vanish/>
                <w:color w:val="000000"/>
                <w:sz w:val="20"/>
                <w:szCs w:val="20"/>
                <w:lang w:eastAsia="en-GB"/>
              </w:rPr>
              <w:pgNum/>
            </w:r>
          </w:p>
        </w:tc>
        <w:tc>
          <w:tcPr>
            <w:tcW w:w="996" w:type="dxa"/>
            <w:vMerge w:val="restart"/>
            <w:tcBorders>
              <w:top w:val="single" w:sz="6" w:space="0" w:color="auto"/>
              <w:left w:val="single" w:sz="6" w:space="0" w:color="auto"/>
              <w:right w:val="single" w:sz="6" w:space="0" w:color="auto"/>
            </w:tcBorders>
            <w:shd w:val="clear" w:color="auto" w:fill="E5DFEC" w:themeFill="accent4" w:themeFillTint="33"/>
          </w:tcPr>
          <w:p w14:paraId="75F353F3"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 Award</w:t>
            </w:r>
          </w:p>
        </w:tc>
        <w:tc>
          <w:tcPr>
            <w:tcW w:w="1153" w:type="dxa"/>
            <w:vMerge w:val="restart"/>
            <w:tcBorders>
              <w:top w:val="single" w:sz="6" w:space="0" w:color="auto"/>
              <w:left w:val="single" w:sz="6" w:space="0" w:color="auto"/>
              <w:right w:val="single" w:sz="6" w:space="0" w:color="auto"/>
            </w:tcBorders>
            <w:shd w:val="clear" w:color="auto" w:fill="E5DFEC" w:themeFill="accent4" w:themeFillTint="33"/>
          </w:tcPr>
          <w:p w14:paraId="12E88485"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In receipt of maximum Universal Credit</w:t>
            </w:r>
          </w:p>
        </w:tc>
        <w:tc>
          <w:tcPr>
            <w:tcW w:w="996" w:type="dxa"/>
            <w:vMerge w:val="restart"/>
            <w:tcBorders>
              <w:top w:val="single" w:sz="6" w:space="0" w:color="auto"/>
              <w:left w:val="single" w:sz="6" w:space="0" w:color="auto"/>
              <w:right w:val="single" w:sz="6" w:space="0" w:color="auto"/>
            </w:tcBorders>
            <w:shd w:val="solid" w:color="FFCC99" w:fill="auto"/>
          </w:tcPr>
          <w:p w14:paraId="7D30A3BA"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 Award</w:t>
            </w:r>
          </w:p>
        </w:tc>
        <w:tc>
          <w:tcPr>
            <w:tcW w:w="1156" w:type="dxa"/>
            <w:tcBorders>
              <w:top w:val="single" w:sz="6" w:space="0" w:color="auto"/>
              <w:left w:val="single" w:sz="6" w:space="0" w:color="auto"/>
              <w:bottom w:val="single" w:sz="6" w:space="0" w:color="auto"/>
              <w:right w:val="single" w:sz="6" w:space="0" w:color="auto"/>
            </w:tcBorders>
            <w:shd w:val="solid" w:color="FFCC99" w:fill="auto"/>
          </w:tcPr>
          <w:p w14:paraId="4E06065D"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Single people without children</w:t>
            </w:r>
          </w:p>
        </w:tc>
        <w:tc>
          <w:tcPr>
            <w:tcW w:w="1107" w:type="dxa"/>
            <w:vMerge w:val="restart"/>
            <w:tcBorders>
              <w:top w:val="single" w:sz="6" w:space="0" w:color="auto"/>
              <w:left w:val="single" w:sz="6" w:space="0" w:color="auto"/>
              <w:right w:val="single" w:sz="6" w:space="0" w:color="auto"/>
            </w:tcBorders>
            <w:shd w:val="solid" w:color="CCFFCC" w:fill="auto"/>
          </w:tcPr>
          <w:p w14:paraId="582EF7EC"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 Award</w:t>
            </w:r>
          </w:p>
        </w:tc>
        <w:tc>
          <w:tcPr>
            <w:tcW w:w="1340" w:type="dxa"/>
            <w:tcBorders>
              <w:top w:val="single" w:sz="6" w:space="0" w:color="auto"/>
              <w:left w:val="single" w:sz="6" w:space="0" w:color="auto"/>
              <w:bottom w:val="single" w:sz="6" w:space="0" w:color="auto"/>
              <w:right w:val="single" w:sz="6" w:space="0" w:color="auto"/>
            </w:tcBorders>
            <w:shd w:val="solid" w:color="CCFFCC" w:fill="auto"/>
          </w:tcPr>
          <w:p w14:paraId="1CEA0648"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Couple without children</w:t>
            </w:r>
          </w:p>
        </w:tc>
        <w:tc>
          <w:tcPr>
            <w:tcW w:w="1022" w:type="dxa"/>
            <w:vMerge w:val="restart"/>
            <w:tcBorders>
              <w:top w:val="single" w:sz="6" w:space="0" w:color="auto"/>
              <w:left w:val="single" w:sz="6" w:space="0" w:color="auto"/>
              <w:right w:val="single" w:sz="6" w:space="0" w:color="auto"/>
            </w:tcBorders>
            <w:shd w:val="solid" w:color="CCFFFF" w:fill="auto"/>
          </w:tcPr>
          <w:p w14:paraId="58FFC10F"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 Award</w:t>
            </w:r>
          </w:p>
        </w:tc>
        <w:tc>
          <w:tcPr>
            <w:tcW w:w="1437" w:type="dxa"/>
            <w:tcBorders>
              <w:top w:val="single" w:sz="6" w:space="0" w:color="auto"/>
              <w:left w:val="single" w:sz="6" w:space="0" w:color="auto"/>
              <w:bottom w:val="single" w:sz="6" w:space="0" w:color="auto"/>
              <w:right w:val="single" w:sz="6" w:space="0" w:color="auto"/>
            </w:tcBorders>
            <w:shd w:val="solid" w:color="CCFFFF" w:fill="auto"/>
          </w:tcPr>
          <w:p w14:paraId="669E5289"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Lone parents</w:t>
            </w:r>
          </w:p>
        </w:tc>
        <w:tc>
          <w:tcPr>
            <w:tcW w:w="1418" w:type="dxa"/>
            <w:vMerge w:val="restart"/>
            <w:tcBorders>
              <w:top w:val="single" w:sz="6" w:space="0" w:color="auto"/>
              <w:left w:val="single" w:sz="6" w:space="0" w:color="auto"/>
              <w:right w:val="single" w:sz="6" w:space="0" w:color="auto"/>
            </w:tcBorders>
            <w:shd w:val="solid" w:color="CC99FF" w:fill="auto"/>
          </w:tcPr>
          <w:p w14:paraId="62D135CC"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 Award</w:t>
            </w:r>
          </w:p>
        </w:tc>
        <w:tc>
          <w:tcPr>
            <w:tcW w:w="1388" w:type="dxa"/>
            <w:tcBorders>
              <w:top w:val="single" w:sz="6" w:space="0" w:color="auto"/>
              <w:left w:val="single" w:sz="6" w:space="0" w:color="auto"/>
              <w:bottom w:val="single" w:sz="6" w:space="0" w:color="auto"/>
              <w:right w:val="single" w:sz="6" w:space="0" w:color="auto"/>
            </w:tcBorders>
            <w:shd w:val="solid" w:color="CC99FF" w:fill="auto"/>
          </w:tcPr>
          <w:p w14:paraId="0F09BFC2"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Couples with children</w:t>
            </w:r>
          </w:p>
        </w:tc>
      </w:tr>
      <w:tr w:rsidR="00B70983" w14:paraId="3A44FC11" w14:textId="77777777" w:rsidTr="00B70983">
        <w:trPr>
          <w:trHeight w:val="777"/>
        </w:trPr>
        <w:tc>
          <w:tcPr>
            <w:tcW w:w="1559" w:type="dxa"/>
            <w:vMerge/>
            <w:tcBorders>
              <w:left w:val="single" w:sz="6" w:space="0" w:color="auto"/>
              <w:bottom w:val="single" w:sz="6" w:space="0" w:color="auto"/>
              <w:right w:val="single" w:sz="6" w:space="0" w:color="auto"/>
            </w:tcBorders>
            <w:shd w:val="clear" w:color="auto" w:fill="EAF1DD" w:themeFill="accent3" w:themeFillTint="33"/>
          </w:tcPr>
          <w:p w14:paraId="30739139"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p>
        </w:tc>
        <w:tc>
          <w:tcPr>
            <w:tcW w:w="1131" w:type="dxa"/>
            <w:vMerge/>
            <w:tcBorders>
              <w:left w:val="single" w:sz="6" w:space="0" w:color="auto"/>
              <w:bottom w:val="single" w:sz="6" w:space="0" w:color="auto"/>
              <w:right w:val="single" w:sz="6" w:space="0" w:color="auto"/>
            </w:tcBorders>
            <w:shd w:val="clear" w:color="auto" w:fill="EAF1DD" w:themeFill="accent3" w:themeFillTint="33"/>
          </w:tcPr>
          <w:p w14:paraId="5C97173D"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p>
        </w:tc>
        <w:tc>
          <w:tcPr>
            <w:tcW w:w="996" w:type="dxa"/>
            <w:vMerge/>
            <w:tcBorders>
              <w:left w:val="single" w:sz="6" w:space="0" w:color="auto"/>
              <w:bottom w:val="single" w:sz="6" w:space="0" w:color="auto"/>
              <w:right w:val="single" w:sz="6" w:space="0" w:color="auto"/>
            </w:tcBorders>
            <w:shd w:val="clear" w:color="auto" w:fill="E5DFEC" w:themeFill="accent4" w:themeFillTint="33"/>
          </w:tcPr>
          <w:p w14:paraId="2B636FB4"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p>
        </w:tc>
        <w:tc>
          <w:tcPr>
            <w:tcW w:w="1153" w:type="dxa"/>
            <w:vMerge/>
            <w:tcBorders>
              <w:left w:val="single" w:sz="6" w:space="0" w:color="auto"/>
              <w:bottom w:val="single" w:sz="6" w:space="0" w:color="auto"/>
              <w:right w:val="single" w:sz="6" w:space="0" w:color="auto"/>
            </w:tcBorders>
            <w:shd w:val="clear" w:color="auto" w:fill="E5DFEC" w:themeFill="accent4" w:themeFillTint="33"/>
          </w:tcPr>
          <w:p w14:paraId="20C11F7D"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p>
        </w:tc>
        <w:tc>
          <w:tcPr>
            <w:tcW w:w="996" w:type="dxa"/>
            <w:vMerge/>
            <w:tcBorders>
              <w:left w:val="single" w:sz="6" w:space="0" w:color="auto"/>
              <w:bottom w:val="single" w:sz="6" w:space="0" w:color="auto"/>
              <w:right w:val="single" w:sz="6" w:space="0" w:color="auto"/>
            </w:tcBorders>
            <w:shd w:val="solid" w:color="FFCC99" w:fill="auto"/>
          </w:tcPr>
          <w:p w14:paraId="2BE1C2BF"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p>
        </w:tc>
        <w:tc>
          <w:tcPr>
            <w:tcW w:w="1156" w:type="dxa"/>
            <w:tcBorders>
              <w:top w:val="single" w:sz="6" w:space="0" w:color="auto"/>
              <w:left w:val="single" w:sz="6" w:space="0" w:color="auto"/>
              <w:bottom w:val="single" w:sz="6" w:space="0" w:color="auto"/>
              <w:right w:val="single" w:sz="6" w:space="0" w:color="auto"/>
            </w:tcBorders>
            <w:shd w:val="solid" w:color="FFCC99" w:fill="auto"/>
          </w:tcPr>
          <w:p w14:paraId="0EF8E60B" w14:textId="7E50884C"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Weekly gross earned income*</w:t>
            </w:r>
          </w:p>
        </w:tc>
        <w:tc>
          <w:tcPr>
            <w:tcW w:w="1107" w:type="dxa"/>
            <w:vMerge/>
            <w:tcBorders>
              <w:left w:val="single" w:sz="6" w:space="0" w:color="auto"/>
              <w:bottom w:val="single" w:sz="6" w:space="0" w:color="auto"/>
              <w:right w:val="single" w:sz="6" w:space="0" w:color="auto"/>
            </w:tcBorders>
            <w:shd w:val="solid" w:color="CCFFCC" w:fill="auto"/>
          </w:tcPr>
          <w:p w14:paraId="7D9DE080"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p>
        </w:tc>
        <w:tc>
          <w:tcPr>
            <w:tcW w:w="1340" w:type="dxa"/>
            <w:tcBorders>
              <w:top w:val="single" w:sz="6" w:space="0" w:color="auto"/>
              <w:left w:val="single" w:sz="6" w:space="0" w:color="auto"/>
              <w:bottom w:val="single" w:sz="6" w:space="0" w:color="auto"/>
              <w:right w:val="single" w:sz="6" w:space="0" w:color="auto"/>
            </w:tcBorders>
            <w:shd w:val="solid" w:color="CCFFCC" w:fill="auto"/>
          </w:tcPr>
          <w:p w14:paraId="2CBA8AA8" w14:textId="29883151"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Weekly gross earned income*</w:t>
            </w:r>
          </w:p>
        </w:tc>
        <w:tc>
          <w:tcPr>
            <w:tcW w:w="1022" w:type="dxa"/>
            <w:vMerge/>
            <w:tcBorders>
              <w:left w:val="single" w:sz="6" w:space="0" w:color="auto"/>
              <w:bottom w:val="single" w:sz="6" w:space="0" w:color="auto"/>
              <w:right w:val="single" w:sz="6" w:space="0" w:color="auto"/>
            </w:tcBorders>
            <w:shd w:val="solid" w:color="CCFFFF" w:fill="auto"/>
          </w:tcPr>
          <w:p w14:paraId="0B662820"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p>
        </w:tc>
        <w:tc>
          <w:tcPr>
            <w:tcW w:w="1437" w:type="dxa"/>
            <w:tcBorders>
              <w:top w:val="single" w:sz="6" w:space="0" w:color="auto"/>
              <w:left w:val="single" w:sz="6" w:space="0" w:color="auto"/>
              <w:bottom w:val="single" w:sz="6" w:space="0" w:color="auto"/>
              <w:right w:val="single" w:sz="6" w:space="0" w:color="auto"/>
            </w:tcBorders>
            <w:shd w:val="solid" w:color="CCFFFF" w:fill="auto"/>
          </w:tcPr>
          <w:p w14:paraId="691E05FA" w14:textId="5CF4857B"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Weekly gross earned income*</w:t>
            </w:r>
          </w:p>
        </w:tc>
        <w:tc>
          <w:tcPr>
            <w:tcW w:w="1418" w:type="dxa"/>
            <w:vMerge/>
            <w:tcBorders>
              <w:left w:val="single" w:sz="6" w:space="0" w:color="auto"/>
              <w:bottom w:val="single" w:sz="6" w:space="0" w:color="auto"/>
              <w:right w:val="single" w:sz="6" w:space="0" w:color="auto"/>
            </w:tcBorders>
            <w:shd w:val="solid" w:color="CC99FF" w:fill="auto"/>
          </w:tcPr>
          <w:p w14:paraId="3FD8240F" w14:textId="77777777"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p>
        </w:tc>
        <w:tc>
          <w:tcPr>
            <w:tcW w:w="1388" w:type="dxa"/>
            <w:tcBorders>
              <w:top w:val="single" w:sz="6" w:space="0" w:color="auto"/>
              <w:left w:val="single" w:sz="6" w:space="0" w:color="auto"/>
              <w:bottom w:val="single" w:sz="6" w:space="0" w:color="auto"/>
              <w:right w:val="single" w:sz="6" w:space="0" w:color="auto"/>
            </w:tcBorders>
            <w:shd w:val="solid" w:color="CC99FF" w:fill="auto"/>
          </w:tcPr>
          <w:p w14:paraId="61EC1DED" w14:textId="5A2A1B05" w:rsidR="00B70983" w:rsidRDefault="00B70983" w:rsidP="00AB0CD6">
            <w:pPr>
              <w:autoSpaceDE w:val="0"/>
              <w:autoSpaceDN w:val="0"/>
              <w:adjustRightInd w:val="0"/>
              <w:spacing w:after="0" w:line="240" w:lineRule="auto"/>
              <w:jc w:val="center"/>
              <w:rPr>
                <w:rFonts w:ascii="Trebuchet MS" w:hAnsi="Trebuchet MS" w:cs="Trebuchet MS"/>
                <w:b/>
                <w:bCs/>
                <w:color w:val="000000"/>
                <w:sz w:val="20"/>
                <w:szCs w:val="20"/>
                <w:lang w:eastAsia="en-GB"/>
              </w:rPr>
            </w:pPr>
            <w:r>
              <w:rPr>
                <w:rFonts w:ascii="Trebuchet MS" w:hAnsi="Trebuchet MS" w:cs="Trebuchet MS"/>
                <w:b/>
                <w:bCs/>
                <w:color w:val="000000"/>
                <w:sz w:val="20"/>
                <w:szCs w:val="20"/>
                <w:lang w:eastAsia="en-GB"/>
              </w:rPr>
              <w:t>Weekly gross earned income*</w:t>
            </w:r>
          </w:p>
        </w:tc>
      </w:tr>
      <w:tr w:rsidR="00B70983" w14:paraId="513A6471" w14:textId="77777777" w:rsidTr="00B70983">
        <w:trPr>
          <w:trHeight w:val="268"/>
        </w:trPr>
        <w:tc>
          <w:tcPr>
            <w:tcW w:w="155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386F265"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86%</w:t>
            </w:r>
          </w:p>
        </w:tc>
        <w:tc>
          <w:tcPr>
            <w:tcW w:w="113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B0DB47A"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 xml:space="preserve">No earned income or gross earned income up </w:t>
            </w:r>
            <w:r w:rsidRPr="006D0D20">
              <w:rPr>
                <w:rFonts w:ascii="Trebuchet MS" w:hAnsi="Trebuchet MS" w:cs="Trebuchet MS"/>
                <w:color w:val="000000"/>
                <w:sz w:val="20"/>
                <w:szCs w:val="20"/>
                <w:lang w:eastAsia="en-GB"/>
              </w:rPr>
              <w:t>to the £440.00</w:t>
            </w:r>
          </w:p>
        </w:tc>
        <w:tc>
          <w:tcPr>
            <w:tcW w:w="996"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7D19779"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70%</w:t>
            </w:r>
          </w:p>
        </w:tc>
        <w:tc>
          <w:tcPr>
            <w:tcW w:w="1153"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14:paraId="0EACA6B2"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Maximum Universal Credit</w:t>
            </w:r>
          </w:p>
        </w:tc>
        <w:tc>
          <w:tcPr>
            <w:tcW w:w="996" w:type="dxa"/>
            <w:tcBorders>
              <w:top w:val="single" w:sz="6" w:space="0" w:color="auto"/>
              <w:left w:val="single" w:sz="6" w:space="0" w:color="auto"/>
              <w:bottom w:val="single" w:sz="6" w:space="0" w:color="auto"/>
              <w:right w:val="single" w:sz="6" w:space="0" w:color="auto"/>
            </w:tcBorders>
            <w:shd w:val="solid" w:color="FFCC99" w:fill="auto"/>
          </w:tcPr>
          <w:p w14:paraId="1083B4D0"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65%</w:t>
            </w:r>
          </w:p>
        </w:tc>
        <w:tc>
          <w:tcPr>
            <w:tcW w:w="1156" w:type="dxa"/>
            <w:tcBorders>
              <w:top w:val="single" w:sz="6" w:space="0" w:color="auto"/>
              <w:left w:val="single" w:sz="6" w:space="0" w:color="auto"/>
              <w:bottom w:val="single" w:sz="6" w:space="0" w:color="auto"/>
              <w:right w:val="single" w:sz="6" w:space="0" w:color="auto"/>
            </w:tcBorders>
            <w:shd w:val="solid" w:color="FFCC99" w:fill="auto"/>
          </w:tcPr>
          <w:p w14:paraId="27BC413E"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£0-£75</w:t>
            </w:r>
          </w:p>
        </w:tc>
        <w:tc>
          <w:tcPr>
            <w:tcW w:w="1107" w:type="dxa"/>
            <w:tcBorders>
              <w:top w:val="single" w:sz="6" w:space="0" w:color="auto"/>
              <w:left w:val="single" w:sz="6" w:space="0" w:color="auto"/>
              <w:bottom w:val="single" w:sz="6" w:space="0" w:color="auto"/>
              <w:right w:val="single" w:sz="6" w:space="0" w:color="auto"/>
            </w:tcBorders>
            <w:shd w:val="solid" w:color="CCFFCC" w:fill="auto"/>
          </w:tcPr>
          <w:p w14:paraId="7C1FAB6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65%</w:t>
            </w:r>
          </w:p>
        </w:tc>
        <w:tc>
          <w:tcPr>
            <w:tcW w:w="1340" w:type="dxa"/>
            <w:tcBorders>
              <w:top w:val="single" w:sz="6" w:space="0" w:color="auto"/>
              <w:left w:val="single" w:sz="6" w:space="0" w:color="auto"/>
              <w:bottom w:val="single" w:sz="6" w:space="0" w:color="auto"/>
              <w:right w:val="single" w:sz="6" w:space="0" w:color="auto"/>
            </w:tcBorders>
            <w:shd w:val="solid" w:color="CCFFCC" w:fill="auto"/>
          </w:tcPr>
          <w:p w14:paraId="65FFA459"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£0-£75</w:t>
            </w:r>
          </w:p>
        </w:tc>
        <w:tc>
          <w:tcPr>
            <w:tcW w:w="1022" w:type="dxa"/>
            <w:tcBorders>
              <w:top w:val="single" w:sz="6" w:space="0" w:color="auto"/>
              <w:left w:val="single" w:sz="6" w:space="0" w:color="auto"/>
              <w:bottom w:val="single" w:sz="6" w:space="0" w:color="auto"/>
              <w:right w:val="single" w:sz="6" w:space="0" w:color="auto"/>
            </w:tcBorders>
            <w:shd w:val="solid" w:color="CCFFFF" w:fill="auto"/>
          </w:tcPr>
          <w:p w14:paraId="1B50D602"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65%</w:t>
            </w:r>
          </w:p>
        </w:tc>
        <w:tc>
          <w:tcPr>
            <w:tcW w:w="1437" w:type="dxa"/>
            <w:tcBorders>
              <w:top w:val="single" w:sz="6" w:space="0" w:color="auto"/>
              <w:left w:val="single" w:sz="6" w:space="0" w:color="auto"/>
              <w:bottom w:val="single" w:sz="6" w:space="0" w:color="auto"/>
              <w:right w:val="single" w:sz="6" w:space="0" w:color="auto"/>
            </w:tcBorders>
            <w:shd w:val="solid" w:color="CCFFFF" w:fill="auto"/>
          </w:tcPr>
          <w:p w14:paraId="072EBEE1"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£0-£75</w:t>
            </w:r>
          </w:p>
        </w:tc>
        <w:tc>
          <w:tcPr>
            <w:tcW w:w="1418" w:type="dxa"/>
            <w:tcBorders>
              <w:top w:val="single" w:sz="6" w:space="0" w:color="auto"/>
              <w:left w:val="single" w:sz="6" w:space="0" w:color="auto"/>
              <w:bottom w:val="single" w:sz="6" w:space="0" w:color="auto"/>
              <w:right w:val="single" w:sz="6" w:space="0" w:color="auto"/>
            </w:tcBorders>
            <w:shd w:val="solid" w:color="CC99FF" w:fill="auto"/>
          </w:tcPr>
          <w:p w14:paraId="275D8166"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70%</w:t>
            </w:r>
          </w:p>
        </w:tc>
        <w:tc>
          <w:tcPr>
            <w:tcW w:w="1388" w:type="dxa"/>
            <w:tcBorders>
              <w:top w:val="single" w:sz="6" w:space="0" w:color="auto"/>
              <w:left w:val="single" w:sz="6" w:space="0" w:color="auto"/>
              <w:bottom w:val="single" w:sz="6" w:space="0" w:color="auto"/>
              <w:right w:val="single" w:sz="6" w:space="0" w:color="auto"/>
            </w:tcBorders>
            <w:shd w:val="solid" w:color="CC99FF" w:fill="auto"/>
          </w:tcPr>
          <w:p w14:paraId="493A00B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£0-£100</w:t>
            </w:r>
          </w:p>
        </w:tc>
      </w:tr>
      <w:tr w:rsidR="00B70983" w14:paraId="4B5FAFD4" w14:textId="77777777" w:rsidTr="00B70983">
        <w:trPr>
          <w:trHeight w:val="268"/>
        </w:trPr>
        <w:tc>
          <w:tcPr>
            <w:tcW w:w="1559" w:type="dxa"/>
            <w:tcBorders>
              <w:top w:val="nil"/>
              <w:left w:val="nil"/>
              <w:bottom w:val="nil"/>
              <w:right w:val="nil"/>
            </w:tcBorders>
          </w:tcPr>
          <w:p w14:paraId="482C1579"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31" w:type="dxa"/>
            <w:tcBorders>
              <w:top w:val="nil"/>
              <w:left w:val="nil"/>
              <w:bottom w:val="nil"/>
              <w:right w:val="nil"/>
            </w:tcBorders>
          </w:tcPr>
          <w:p w14:paraId="5E40954D"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nil"/>
              <w:left w:val="nil"/>
              <w:bottom w:val="nil"/>
              <w:right w:val="nil"/>
            </w:tcBorders>
          </w:tcPr>
          <w:p w14:paraId="6EAC9CB6"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53" w:type="dxa"/>
            <w:tcBorders>
              <w:top w:val="nil"/>
              <w:left w:val="nil"/>
              <w:bottom w:val="nil"/>
              <w:right w:val="nil"/>
            </w:tcBorders>
          </w:tcPr>
          <w:p w14:paraId="6F04E7FA"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single" w:sz="6" w:space="0" w:color="auto"/>
              <w:left w:val="single" w:sz="6" w:space="0" w:color="auto"/>
              <w:bottom w:val="single" w:sz="6" w:space="0" w:color="auto"/>
              <w:right w:val="single" w:sz="6" w:space="0" w:color="auto"/>
            </w:tcBorders>
            <w:shd w:val="solid" w:color="FFCC99" w:fill="auto"/>
          </w:tcPr>
          <w:p w14:paraId="2A445762"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50%</w:t>
            </w:r>
          </w:p>
        </w:tc>
        <w:tc>
          <w:tcPr>
            <w:tcW w:w="1156" w:type="dxa"/>
            <w:tcBorders>
              <w:top w:val="single" w:sz="6" w:space="0" w:color="auto"/>
              <w:left w:val="single" w:sz="6" w:space="0" w:color="auto"/>
              <w:bottom w:val="single" w:sz="6" w:space="0" w:color="auto"/>
              <w:right w:val="single" w:sz="6" w:space="0" w:color="auto"/>
            </w:tcBorders>
            <w:shd w:val="solid" w:color="FFCC99" w:fill="auto"/>
          </w:tcPr>
          <w:p w14:paraId="1AD9244B"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 xml:space="preserve">£75.01-£125 </w:t>
            </w:r>
          </w:p>
        </w:tc>
        <w:tc>
          <w:tcPr>
            <w:tcW w:w="1107" w:type="dxa"/>
            <w:tcBorders>
              <w:top w:val="single" w:sz="6" w:space="0" w:color="auto"/>
              <w:left w:val="single" w:sz="6" w:space="0" w:color="auto"/>
              <w:bottom w:val="single" w:sz="6" w:space="0" w:color="auto"/>
              <w:right w:val="single" w:sz="6" w:space="0" w:color="auto"/>
            </w:tcBorders>
            <w:shd w:val="solid" w:color="CCFFCC" w:fill="auto"/>
          </w:tcPr>
          <w:p w14:paraId="175214FC"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60%</w:t>
            </w:r>
          </w:p>
        </w:tc>
        <w:tc>
          <w:tcPr>
            <w:tcW w:w="1340" w:type="dxa"/>
            <w:tcBorders>
              <w:top w:val="single" w:sz="6" w:space="0" w:color="auto"/>
              <w:left w:val="single" w:sz="6" w:space="0" w:color="auto"/>
              <w:bottom w:val="single" w:sz="6" w:space="0" w:color="auto"/>
              <w:right w:val="single" w:sz="6" w:space="0" w:color="auto"/>
            </w:tcBorders>
            <w:shd w:val="solid" w:color="CCFFCC" w:fill="auto"/>
          </w:tcPr>
          <w:p w14:paraId="42FBC2D1"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 xml:space="preserve">£75.01-£125 </w:t>
            </w:r>
          </w:p>
        </w:tc>
        <w:tc>
          <w:tcPr>
            <w:tcW w:w="1022" w:type="dxa"/>
            <w:tcBorders>
              <w:top w:val="single" w:sz="6" w:space="0" w:color="auto"/>
              <w:left w:val="single" w:sz="6" w:space="0" w:color="auto"/>
              <w:bottom w:val="single" w:sz="6" w:space="0" w:color="auto"/>
              <w:right w:val="single" w:sz="6" w:space="0" w:color="auto"/>
            </w:tcBorders>
            <w:shd w:val="solid" w:color="CCFFFF" w:fill="auto"/>
          </w:tcPr>
          <w:p w14:paraId="4F6D9967"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60%</w:t>
            </w:r>
          </w:p>
        </w:tc>
        <w:tc>
          <w:tcPr>
            <w:tcW w:w="1437" w:type="dxa"/>
            <w:tcBorders>
              <w:top w:val="single" w:sz="6" w:space="0" w:color="auto"/>
              <w:left w:val="single" w:sz="6" w:space="0" w:color="auto"/>
              <w:bottom w:val="single" w:sz="6" w:space="0" w:color="auto"/>
              <w:right w:val="single" w:sz="6" w:space="0" w:color="auto"/>
            </w:tcBorders>
            <w:shd w:val="solid" w:color="CCFFFF" w:fill="auto"/>
          </w:tcPr>
          <w:p w14:paraId="3AA2D737"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 xml:space="preserve">£75.01-£125 </w:t>
            </w:r>
          </w:p>
        </w:tc>
        <w:tc>
          <w:tcPr>
            <w:tcW w:w="1418" w:type="dxa"/>
            <w:tcBorders>
              <w:top w:val="single" w:sz="6" w:space="0" w:color="auto"/>
              <w:left w:val="single" w:sz="6" w:space="0" w:color="auto"/>
              <w:bottom w:val="single" w:sz="6" w:space="0" w:color="auto"/>
              <w:right w:val="single" w:sz="6" w:space="0" w:color="auto"/>
            </w:tcBorders>
            <w:shd w:val="solid" w:color="CC99FF" w:fill="auto"/>
          </w:tcPr>
          <w:p w14:paraId="142727CF"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60%</w:t>
            </w:r>
          </w:p>
        </w:tc>
        <w:tc>
          <w:tcPr>
            <w:tcW w:w="1388" w:type="dxa"/>
            <w:tcBorders>
              <w:top w:val="single" w:sz="6" w:space="0" w:color="auto"/>
              <w:left w:val="single" w:sz="6" w:space="0" w:color="auto"/>
              <w:bottom w:val="single" w:sz="6" w:space="0" w:color="auto"/>
              <w:right w:val="single" w:sz="6" w:space="0" w:color="auto"/>
            </w:tcBorders>
            <w:shd w:val="solid" w:color="CC99FF" w:fill="auto"/>
          </w:tcPr>
          <w:p w14:paraId="3D2EE6F9"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£100.01-£150</w:t>
            </w:r>
          </w:p>
        </w:tc>
      </w:tr>
      <w:tr w:rsidR="00B70983" w14:paraId="52C3E09B" w14:textId="77777777" w:rsidTr="00B70983">
        <w:trPr>
          <w:trHeight w:val="268"/>
        </w:trPr>
        <w:tc>
          <w:tcPr>
            <w:tcW w:w="1559" w:type="dxa"/>
            <w:tcBorders>
              <w:top w:val="nil"/>
              <w:left w:val="nil"/>
              <w:bottom w:val="nil"/>
              <w:right w:val="nil"/>
            </w:tcBorders>
          </w:tcPr>
          <w:p w14:paraId="30E93BE5"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31" w:type="dxa"/>
            <w:tcBorders>
              <w:top w:val="nil"/>
              <w:left w:val="nil"/>
              <w:bottom w:val="nil"/>
              <w:right w:val="nil"/>
            </w:tcBorders>
          </w:tcPr>
          <w:p w14:paraId="7EAB9EE6"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nil"/>
              <w:left w:val="nil"/>
              <w:bottom w:val="nil"/>
              <w:right w:val="nil"/>
            </w:tcBorders>
          </w:tcPr>
          <w:p w14:paraId="18FBCE2D"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53" w:type="dxa"/>
            <w:tcBorders>
              <w:top w:val="nil"/>
              <w:left w:val="nil"/>
              <w:bottom w:val="nil"/>
              <w:right w:val="nil"/>
            </w:tcBorders>
          </w:tcPr>
          <w:p w14:paraId="0F214820"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single" w:sz="6" w:space="0" w:color="auto"/>
              <w:left w:val="single" w:sz="6" w:space="0" w:color="auto"/>
              <w:bottom w:val="single" w:sz="6" w:space="0" w:color="auto"/>
              <w:right w:val="single" w:sz="6" w:space="0" w:color="auto"/>
            </w:tcBorders>
            <w:shd w:val="solid" w:color="FFCC99" w:fill="auto"/>
          </w:tcPr>
          <w:p w14:paraId="0AD8BACF"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40%</w:t>
            </w:r>
          </w:p>
        </w:tc>
        <w:tc>
          <w:tcPr>
            <w:tcW w:w="1156" w:type="dxa"/>
            <w:tcBorders>
              <w:top w:val="single" w:sz="6" w:space="0" w:color="auto"/>
              <w:left w:val="single" w:sz="6" w:space="0" w:color="auto"/>
              <w:bottom w:val="single" w:sz="6" w:space="0" w:color="auto"/>
              <w:right w:val="single" w:sz="6" w:space="0" w:color="auto"/>
            </w:tcBorders>
            <w:shd w:val="solid" w:color="FFCC99" w:fill="auto"/>
          </w:tcPr>
          <w:p w14:paraId="3783601B"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 xml:space="preserve">£125.01-£175 </w:t>
            </w:r>
          </w:p>
        </w:tc>
        <w:tc>
          <w:tcPr>
            <w:tcW w:w="1107" w:type="dxa"/>
            <w:tcBorders>
              <w:top w:val="single" w:sz="6" w:space="0" w:color="auto"/>
              <w:left w:val="single" w:sz="6" w:space="0" w:color="auto"/>
              <w:bottom w:val="single" w:sz="6" w:space="0" w:color="auto"/>
              <w:right w:val="single" w:sz="6" w:space="0" w:color="auto"/>
            </w:tcBorders>
            <w:shd w:val="solid" w:color="CCFFCC" w:fill="auto"/>
          </w:tcPr>
          <w:p w14:paraId="460ABB8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50%</w:t>
            </w:r>
          </w:p>
        </w:tc>
        <w:tc>
          <w:tcPr>
            <w:tcW w:w="1340" w:type="dxa"/>
            <w:tcBorders>
              <w:top w:val="single" w:sz="6" w:space="0" w:color="auto"/>
              <w:left w:val="single" w:sz="6" w:space="0" w:color="auto"/>
              <w:bottom w:val="single" w:sz="6" w:space="0" w:color="auto"/>
              <w:right w:val="single" w:sz="6" w:space="0" w:color="auto"/>
            </w:tcBorders>
            <w:shd w:val="solid" w:color="CCFFCC" w:fill="auto"/>
          </w:tcPr>
          <w:p w14:paraId="24C93470"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 xml:space="preserve">£125.01-£175 </w:t>
            </w:r>
          </w:p>
        </w:tc>
        <w:tc>
          <w:tcPr>
            <w:tcW w:w="1022" w:type="dxa"/>
            <w:tcBorders>
              <w:top w:val="single" w:sz="6" w:space="0" w:color="auto"/>
              <w:left w:val="single" w:sz="6" w:space="0" w:color="auto"/>
              <w:bottom w:val="single" w:sz="6" w:space="0" w:color="auto"/>
              <w:right w:val="single" w:sz="6" w:space="0" w:color="auto"/>
            </w:tcBorders>
            <w:shd w:val="solid" w:color="CCFFFF" w:fill="auto"/>
          </w:tcPr>
          <w:p w14:paraId="55ED72F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50%</w:t>
            </w:r>
          </w:p>
        </w:tc>
        <w:tc>
          <w:tcPr>
            <w:tcW w:w="1437" w:type="dxa"/>
            <w:tcBorders>
              <w:top w:val="single" w:sz="6" w:space="0" w:color="auto"/>
              <w:left w:val="single" w:sz="6" w:space="0" w:color="auto"/>
              <w:bottom w:val="single" w:sz="6" w:space="0" w:color="auto"/>
              <w:right w:val="single" w:sz="6" w:space="0" w:color="auto"/>
            </w:tcBorders>
            <w:shd w:val="solid" w:color="CCFFFF" w:fill="auto"/>
          </w:tcPr>
          <w:p w14:paraId="11607C79"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 xml:space="preserve">£125.01-£175 </w:t>
            </w:r>
          </w:p>
        </w:tc>
        <w:tc>
          <w:tcPr>
            <w:tcW w:w="1418" w:type="dxa"/>
            <w:tcBorders>
              <w:top w:val="single" w:sz="6" w:space="0" w:color="auto"/>
              <w:left w:val="single" w:sz="6" w:space="0" w:color="auto"/>
              <w:bottom w:val="single" w:sz="6" w:space="0" w:color="auto"/>
              <w:right w:val="single" w:sz="6" w:space="0" w:color="auto"/>
            </w:tcBorders>
            <w:shd w:val="solid" w:color="CC99FF" w:fill="auto"/>
          </w:tcPr>
          <w:p w14:paraId="3D93E26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50%</w:t>
            </w:r>
          </w:p>
        </w:tc>
        <w:tc>
          <w:tcPr>
            <w:tcW w:w="1388" w:type="dxa"/>
            <w:tcBorders>
              <w:top w:val="single" w:sz="6" w:space="0" w:color="auto"/>
              <w:left w:val="single" w:sz="6" w:space="0" w:color="auto"/>
              <w:bottom w:val="single" w:sz="6" w:space="0" w:color="auto"/>
              <w:right w:val="single" w:sz="6" w:space="0" w:color="auto"/>
            </w:tcBorders>
            <w:shd w:val="solid" w:color="CC99FF" w:fill="auto"/>
          </w:tcPr>
          <w:p w14:paraId="6D618F50"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£150.01-£200</w:t>
            </w:r>
          </w:p>
        </w:tc>
      </w:tr>
      <w:tr w:rsidR="00B70983" w14:paraId="466A482E" w14:textId="77777777" w:rsidTr="00B70983">
        <w:trPr>
          <w:trHeight w:val="268"/>
        </w:trPr>
        <w:tc>
          <w:tcPr>
            <w:tcW w:w="1559" w:type="dxa"/>
            <w:tcBorders>
              <w:top w:val="nil"/>
              <w:left w:val="nil"/>
              <w:bottom w:val="nil"/>
              <w:right w:val="nil"/>
            </w:tcBorders>
          </w:tcPr>
          <w:p w14:paraId="3F8C6D6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31" w:type="dxa"/>
            <w:tcBorders>
              <w:top w:val="nil"/>
              <w:left w:val="nil"/>
              <w:bottom w:val="nil"/>
              <w:right w:val="nil"/>
            </w:tcBorders>
          </w:tcPr>
          <w:p w14:paraId="094DF31F"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nil"/>
              <w:left w:val="nil"/>
              <w:bottom w:val="nil"/>
              <w:right w:val="nil"/>
            </w:tcBorders>
          </w:tcPr>
          <w:p w14:paraId="0E74928E"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53" w:type="dxa"/>
            <w:tcBorders>
              <w:top w:val="nil"/>
              <w:left w:val="nil"/>
              <w:bottom w:val="nil"/>
              <w:right w:val="nil"/>
            </w:tcBorders>
          </w:tcPr>
          <w:p w14:paraId="2926FE1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single" w:sz="6" w:space="0" w:color="auto"/>
              <w:left w:val="single" w:sz="6" w:space="0" w:color="auto"/>
              <w:bottom w:val="single" w:sz="6" w:space="0" w:color="auto"/>
              <w:right w:val="single" w:sz="6" w:space="0" w:color="auto"/>
            </w:tcBorders>
            <w:shd w:val="solid" w:color="FFCC99" w:fill="auto"/>
          </w:tcPr>
          <w:p w14:paraId="57EEB483"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0%</w:t>
            </w:r>
          </w:p>
        </w:tc>
        <w:tc>
          <w:tcPr>
            <w:tcW w:w="1156" w:type="dxa"/>
            <w:tcBorders>
              <w:top w:val="single" w:sz="6" w:space="0" w:color="auto"/>
              <w:left w:val="single" w:sz="6" w:space="0" w:color="auto"/>
              <w:bottom w:val="single" w:sz="6" w:space="0" w:color="auto"/>
              <w:right w:val="single" w:sz="6" w:space="0" w:color="auto"/>
            </w:tcBorders>
            <w:shd w:val="solid" w:color="FFCC99" w:fill="auto"/>
          </w:tcPr>
          <w:p w14:paraId="7B8FDE9A"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&gt;£175</w:t>
            </w:r>
          </w:p>
        </w:tc>
        <w:tc>
          <w:tcPr>
            <w:tcW w:w="1107" w:type="dxa"/>
            <w:tcBorders>
              <w:top w:val="single" w:sz="6" w:space="0" w:color="auto"/>
              <w:left w:val="single" w:sz="6" w:space="0" w:color="auto"/>
              <w:bottom w:val="single" w:sz="6" w:space="0" w:color="auto"/>
              <w:right w:val="single" w:sz="6" w:space="0" w:color="auto"/>
            </w:tcBorders>
            <w:shd w:val="solid" w:color="CCFFCC" w:fill="auto"/>
          </w:tcPr>
          <w:p w14:paraId="595BB20E"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40%</w:t>
            </w:r>
          </w:p>
        </w:tc>
        <w:tc>
          <w:tcPr>
            <w:tcW w:w="1340" w:type="dxa"/>
            <w:tcBorders>
              <w:top w:val="single" w:sz="6" w:space="0" w:color="auto"/>
              <w:left w:val="single" w:sz="6" w:space="0" w:color="auto"/>
              <w:bottom w:val="single" w:sz="6" w:space="0" w:color="auto"/>
              <w:right w:val="single" w:sz="6" w:space="0" w:color="auto"/>
            </w:tcBorders>
            <w:shd w:val="solid" w:color="CCFFCC" w:fill="auto"/>
          </w:tcPr>
          <w:p w14:paraId="2DCAA385"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£175.01-£225</w:t>
            </w:r>
          </w:p>
        </w:tc>
        <w:tc>
          <w:tcPr>
            <w:tcW w:w="1022" w:type="dxa"/>
            <w:tcBorders>
              <w:top w:val="single" w:sz="6" w:space="0" w:color="auto"/>
              <w:left w:val="single" w:sz="6" w:space="0" w:color="auto"/>
              <w:bottom w:val="single" w:sz="6" w:space="0" w:color="auto"/>
              <w:right w:val="single" w:sz="6" w:space="0" w:color="auto"/>
            </w:tcBorders>
            <w:shd w:val="solid" w:color="CCFFFF" w:fill="auto"/>
          </w:tcPr>
          <w:p w14:paraId="51EFF663"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40%</w:t>
            </w:r>
          </w:p>
        </w:tc>
        <w:tc>
          <w:tcPr>
            <w:tcW w:w="1437" w:type="dxa"/>
            <w:tcBorders>
              <w:top w:val="single" w:sz="6" w:space="0" w:color="auto"/>
              <w:left w:val="single" w:sz="6" w:space="0" w:color="auto"/>
              <w:bottom w:val="single" w:sz="6" w:space="0" w:color="auto"/>
              <w:right w:val="single" w:sz="6" w:space="0" w:color="auto"/>
            </w:tcBorders>
            <w:shd w:val="solid" w:color="CCFFFF" w:fill="auto"/>
          </w:tcPr>
          <w:p w14:paraId="7DCC2255"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£175.01-£225</w:t>
            </w:r>
          </w:p>
        </w:tc>
        <w:tc>
          <w:tcPr>
            <w:tcW w:w="1418" w:type="dxa"/>
            <w:tcBorders>
              <w:top w:val="single" w:sz="6" w:space="0" w:color="auto"/>
              <w:left w:val="single" w:sz="6" w:space="0" w:color="auto"/>
              <w:bottom w:val="single" w:sz="6" w:space="0" w:color="auto"/>
              <w:right w:val="single" w:sz="6" w:space="0" w:color="auto"/>
            </w:tcBorders>
            <w:shd w:val="solid" w:color="CC99FF" w:fill="auto"/>
          </w:tcPr>
          <w:p w14:paraId="1B4E0613"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40%</w:t>
            </w:r>
          </w:p>
        </w:tc>
        <w:tc>
          <w:tcPr>
            <w:tcW w:w="1388" w:type="dxa"/>
            <w:tcBorders>
              <w:top w:val="single" w:sz="6" w:space="0" w:color="auto"/>
              <w:left w:val="single" w:sz="6" w:space="0" w:color="auto"/>
              <w:bottom w:val="single" w:sz="6" w:space="0" w:color="auto"/>
              <w:right w:val="single" w:sz="6" w:space="0" w:color="auto"/>
            </w:tcBorders>
            <w:shd w:val="solid" w:color="CC99FF" w:fill="auto"/>
          </w:tcPr>
          <w:p w14:paraId="1B4BCFA9"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£200.01-£250</w:t>
            </w:r>
          </w:p>
        </w:tc>
      </w:tr>
      <w:tr w:rsidR="00B70983" w14:paraId="39E60B7A" w14:textId="77777777" w:rsidTr="00B70983">
        <w:trPr>
          <w:trHeight w:val="268"/>
        </w:trPr>
        <w:tc>
          <w:tcPr>
            <w:tcW w:w="1559" w:type="dxa"/>
            <w:tcBorders>
              <w:top w:val="nil"/>
              <w:left w:val="nil"/>
              <w:bottom w:val="nil"/>
              <w:right w:val="nil"/>
            </w:tcBorders>
          </w:tcPr>
          <w:p w14:paraId="765FF8FB"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31" w:type="dxa"/>
            <w:tcBorders>
              <w:top w:val="nil"/>
              <w:left w:val="nil"/>
              <w:bottom w:val="nil"/>
              <w:right w:val="nil"/>
            </w:tcBorders>
          </w:tcPr>
          <w:p w14:paraId="5ADFA114"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nil"/>
              <w:left w:val="nil"/>
              <w:bottom w:val="nil"/>
              <w:right w:val="nil"/>
            </w:tcBorders>
          </w:tcPr>
          <w:p w14:paraId="50336BAF"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53" w:type="dxa"/>
            <w:tcBorders>
              <w:top w:val="nil"/>
              <w:left w:val="nil"/>
              <w:bottom w:val="nil"/>
              <w:right w:val="nil"/>
            </w:tcBorders>
          </w:tcPr>
          <w:p w14:paraId="5FB6F63C"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nil"/>
              <w:left w:val="nil"/>
              <w:bottom w:val="nil"/>
              <w:right w:val="nil"/>
            </w:tcBorders>
          </w:tcPr>
          <w:p w14:paraId="09113796"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56" w:type="dxa"/>
            <w:tcBorders>
              <w:top w:val="nil"/>
              <w:left w:val="nil"/>
              <w:bottom w:val="nil"/>
              <w:right w:val="nil"/>
            </w:tcBorders>
          </w:tcPr>
          <w:p w14:paraId="748E3C85"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07" w:type="dxa"/>
            <w:tcBorders>
              <w:top w:val="single" w:sz="6" w:space="0" w:color="auto"/>
              <w:left w:val="single" w:sz="6" w:space="0" w:color="auto"/>
              <w:bottom w:val="single" w:sz="6" w:space="0" w:color="auto"/>
              <w:right w:val="single" w:sz="6" w:space="0" w:color="auto"/>
            </w:tcBorders>
            <w:shd w:val="solid" w:color="CCFFCC" w:fill="auto"/>
          </w:tcPr>
          <w:p w14:paraId="0FB4C204"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0%</w:t>
            </w:r>
          </w:p>
        </w:tc>
        <w:tc>
          <w:tcPr>
            <w:tcW w:w="1340" w:type="dxa"/>
            <w:tcBorders>
              <w:top w:val="single" w:sz="6" w:space="0" w:color="auto"/>
              <w:left w:val="single" w:sz="6" w:space="0" w:color="auto"/>
              <w:bottom w:val="single" w:sz="6" w:space="0" w:color="auto"/>
              <w:right w:val="single" w:sz="6" w:space="0" w:color="auto"/>
            </w:tcBorders>
            <w:shd w:val="solid" w:color="CCFFCC" w:fill="auto"/>
          </w:tcPr>
          <w:p w14:paraId="2483C522"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&gt;£225</w:t>
            </w:r>
          </w:p>
        </w:tc>
        <w:tc>
          <w:tcPr>
            <w:tcW w:w="1022" w:type="dxa"/>
            <w:tcBorders>
              <w:top w:val="single" w:sz="6" w:space="0" w:color="auto"/>
              <w:left w:val="single" w:sz="6" w:space="0" w:color="auto"/>
              <w:bottom w:val="single" w:sz="6" w:space="0" w:color="auto"/>
              <w:right w:val="single" w:sz="6" w:space="0" w:color="auto"/>
            </w:tcBorders>
            <w:shd w:val="solid" w:color="CCFFFF" w:fill="auto"/>
          </w:tcPr>
          <w:p w14:paraId="6E2E6D3C"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30%</w:t>
            </w:r>
          </w:p>
        </w:tc>
        <w:tc>
          <w:tcPr>
            <w:tcW w:w="1437" w:type="dxa"/>
            <w:tcBorders>
              <w:top w:val="single" w:sz="6" w:space="0" w:color="auto"/>
              <w:left w:val="single" w:sz="6" w:space="0" w:color="auto"/>
              <w:bottom w:val="single" w:sz="6" w:space="0" w:color="auto"/>
              <w:right w:val="single" w:sz="6" w:space="0" w:color="auto"/>
            </w:tcBorders>
            <w:shd w:val="solid" w:color="CCFFFF" w:fill="auto"/>
          </w:tcPr>
          <w:p w14:paraId="0621865E"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£225.01-£275</w:t>
            </w:r>
          </w:p>
        </w:tc>
        <w:tc>
          <w:tcPr>
            <w:tcW w:w="1418" w:type="dxa"/>
            <w:tcBorders>
              <w:top w:val="single" w:sz="6" w:space="0" w:color="auto"/>
              <w:left w:val="single" w:sz="6" w:space="0" w:color="auto"/>
              <w:bottom w:val="single" w:sz="6" w:space="0" w:color="auto"/>
              <w:right w:val="single" w:sz="6" w:space="0" w:color="auto"/>
            </w:tcBorders>
            <w:shd w:val="solid" w:color="CC99FF" w:fill="auto"/>
          </w:tcPr>
          <w:p w14:paraId="4F2C8975"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30%</w:t>
            </w:r>
          </w:p>
        </w:tc>
        <w:tc>
          <w:tcPr>
            <w:tcW w:w="1388" w:type="dxa"/>
            <w:tcBorders>
              <w:top w:val="single" w:sz="6" w:space="0" w:color="auto"/>
              <w:left w:val="single" w:sz="6" w:space="0" w:color="auto"/>
              <w:bottom w:val="single" w:sz="6" w:space="0" w:color="auto"/>
              <w:right w:val="single" w:sz="6" w:space="0" w:color="auto"/>
            </w:tcBorders>
            <w:shd w:val="solid" w:color="CC99FF" w:fill="auto"/>
          </w:tcPr>
          <w:p w14:paraId="7AA22804"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£250.01-£300</w:t>
            </w:r>
          </w:p>
        </w:tc>
      </w:tr>
      <w:tr w:rsidR="00B70983" w14:paraId="79EB9485" w14:textId="77777777" w:rsidTr="00B70983">
        <w:trPr>
          <w:trHeight w:val="268"/>
        </w:trPr>
        <w:tc>
          <w:tcPr>
            <w:tcW w:w="1559" w:type="dxa"/>
            <w:tcBorders>
              <w:top w:val="nil"/>
              <w:left w:val="nil"/>
              <w:bottom w:val="nil"/>
              <w:right w:val="nil"/>
            </w:tcBorders>
          </w:tcPr>
          <w:p w14:paraId="4953220F"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31" w:type="dxa"/>
            <w:tcBorders>
              <w:top w:val="nil"/>
              <w:left w:val="nil"/>
              <w:bottom w:val="nil"/>
              <w:right w:val="nil"/>
            </w:tcBorders>
          </w:tcPr>
          <w:p w14:paraId="154E7204"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nil"/>
              <w:left w:val="nil"/>
              <w:bottom w:val="nil"/>
              <w:right w:val="nil"/>
            </w:tcBorders>
          </w:tcPr>
          <w:p w14:paraId="7D78D1C0"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53" w:type="dxa"/>
            <w:tcBorders>
              <w:top w:val="nil"/>
              <w:left w:val="nil"/>
              <w:bottom w:val="nil"/>
              <w:right w:val="nil"/>
            </w:tcBorders>
          </w:tcPr>
          <w:p w14:paraId="1F13ABD6"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nil"/>
              <w:left w:val="nil"/>
              <w:bottom w:val="nil"/>
              <w:right w:val="nil"/>
            </w:tcBorders>
          </w:tcPr>
          <w:p w14:paraId="50B3F899"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56" w:type="dxa"/>
            <w:tcBorders>
              <w:top w:val="nil"/>
              <w:left w:val="nil"/>
              <w:bottom w:val="nil"/>
              <w:right w:val="nil"/>
            </w:tcBorders>
          </w:tcPr>
          <w:p w14:paraId="2354E6D7"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07" w:type="dxa"/>
            <w:tcBorders>
              <w:top w:val="nil"/>
              <w:left w:val="nil"/>
              <w:bottom w:val="nil"/>
              <w:right w:val="nil"/>
            </w:tcBorders>
          </w:tcPr>
          <w:p w14:paraId="0B28971B" w14:textId="77777777" w:rsidR="00B70983" w:rsidRDefault="00B70983" w:rsidP="00AB0CD6">
            <w:pPr>
              <w:autoSpaceDE w:val="0"/>
              <w:autoSpaceDN w:val="0"/>
              <w:adjustRightInd w:val="0"/>
              <w:spacing w:after="0" w:line="240" w:lineRule="auto"/>
              <w:jc w:val="right"/>
              <w:rPr>
                <w:rFonts w:ascii="Trebuchet MS" w:hAnsi="Trebuchet MS" w:cs="Trebuchet MS"/>
                <w:color w:val="000000"/>
                <w:sz w:val="20"/>
                <w:szCs w:val="20"/>
                <w:lang w:eastAsia="en-GB"/>
              </w:rPr>
            </w:pPr>
          </w:p>
        </w:tc>
        <w:tc>
          <w:tcPr>
            <w:tcW w:w="1340" w:type="dxa"/>
            <w:tcBorders>
              <w:top w:val="nil"/>
              <w:left w:val="nil"/>
              <w:bottom w:val="nil"/>
              <w:right w:val="nil"/>
            </w:tcBorders>
          </w:tcPr>
          <w:p w14:paraId="2F39A7D9" w14:textId="77777777" w:rsidR="00B70983" w:rsidRDefault="00B70983" w:rsidP="00AB0CD6">
            <w:pPr>
              <w:autoSpaceDE w:val="0"/>
              <w:autoSpaceDN w:val="0"/>
              <w:adjustRightInd w:val="0"/>
              <w:spacing w:after="0" w:line="240" w:lineRule="auto"/>
              <w:jc w:val="right"/>
              <w:rPr>
                <w:rFonts w:ascii="Trebuchet MS" w:hAnsi="Trebuchet MS" w:cs="Trebuchet MS"/>
                <w:color w:val="000000"/>
                <w:sz w:val="20"/>
                <w:szCs w:val="20"/>
                <w:lang w:eastAsia="en-GB"/>
              </w:rPr>
            </w:pPr>
          </w:p>
        </w:tc>
        <w:tc>
          <w:tcPr>
            <w:tcW w:w="1022" w:type="dxa"/>
            <w:tcBorders>
              <w:top w:val="single" w:sz="6" w:space="0" w:color="auto"/>
              <w:left w:val="single" w:sz="6" w:space="0" w:color="auto"/>
              <w:bottom w:val="single" w:sz="6" w:space="0" w:color="auto"/>
              <w:right w:val="single" w:sz="6" w:space="0" w:color="auto"/>
            </w:tcBorders>
            <w:shd w:val="solid" w:color="CCFFFF" w:fill="auto"/>
          </w:tcPr>
          <w:p w14:paraId="51E8FCC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0%</w:t>
            </w:r>
          </w:p>
        </w:tc>
        <w:tc>
          <w:tcPr>
            <w:tcW w:w="1437" w:type="dxa"/>
            <w:tcBorders>
              <w:top w:val="single" w:sz="6" w:space="0" w:color="auto"/>
              <w:left w:val="single" w:sz="6" w:space="0" w:color="auto"/>
              <w:bottom w:val="single" w:sz="6" w:space="0" w:color="auto"/>
              <w:right w:val="single" w:sz="6" w:space="0" w:color="auto"/>
            </w:tcBorders>
            <w:shd w:val="solid" w:color="CCFFFF" w:fill="auto"/>
          </w:tcPr>
          <w:p w14:paraId="72367366"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&gt;£275</w:t>
            </w:r>
          </w:p>
        </w:tc>
        <w:tc>
          <w:tcPr>
            <w:tcW w:w="1418" w:type="dxa"/>
            <w:tcBorders>
              <w:top w:val="single" w:sz="6" w:space="0" w:color="auto"/>
              <w:left w:val="single" w:sz="6" w:space="0" w:color="auto"/>
              <w:bottom w:val="single" w:sz="6" w:space="0" w:color="auto"/>
              <w:right w:val="single" w:sz="6" w:space="0" w:color="auto"/>
            </w:tcBorders>
            <w:shd w:val="solid" w:color="CC99FF" w:fill="auto"/>
          </w:tcPr>
          <w:p w14:paraId="2DF5FBBA"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20%</w:t>
            </w:r>
          </w:p>
        </w:tc>
        <w:tc>
          <w:tcPr>
            <w:tcW w:w="1388" w:type="dxa"/>
            <w:tcBorders>
              <w:top w:val="single" w:sz="6" w:space="0" w:color="auto"/>
              <w:left w:val="single" w:sz="6" w:space="0" w:color="auto"/>
              <w:bottom w:val="single" w:sz="6" w:space="0" w:color="auto"/>
              <w:right w:val="single" w:sz="6" w:space="0" w:color="auto"/>
            </w:tcBorders>
            <w:shd w:val="solid" w:color="CC99FF" w:fill="auto"/>
          </w:tcPr>
          <w:p w14:paraId="50C6E92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£300.01-£375</w:t>
            </w:r>
          </w:p>
        </w:tc>
      </w:tr>
      <w:tr w:rsidR="00B70983" w14:paraId="39DCFB42" w14:textId="77777777" w:rsidTr="00B70983">
        <w:trPr>
          <w:trHeight w:val="268"/>
        </w:trPr>
        <w:tc>
          <w:tcPr>
            <w:tcW w:w="1559" w:type="dxa"/>
            <w:tcBorders>
              <w:top w:val="nil"/>
              <w:left w:val="nil"/>
              <w:bottom w:val="nil"/>
              <w:right w:val="nil"/>
            </w:tcBorders>
          </w:tcPr>
          <w:p w14:paraId="5DADAF38"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31" w:type="dxa"/>
            <w:tcBorders>
              <w:top w:val="nil"/>
              <w:left w:val="nil"/>
              <w:bottom w:val="nil"/>
              <w:right w:val="nil"/>
            </w:tcBorders>
          </w:tcPr>
          <w:p w14:paraId="6B27EFC0"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nil"/>
              <w:left w:val="nil"/>
              <w:bottom w:val="nil"/>
              <w:right w:val="nil"/>
            </w:tcBorders>
          </w:tcPr>
          <w:p w14:paraId="762594FA"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53" w:type="dxa"/>
            <w:tcBorders>
              <w:top w:val="nil"/>
              <w:left w:val="nil"/>
              <w:bottom w:val="nil"/>
              <w:right w:val="nil"/>
            </w:tcBorders>
          </w:tcPr>
          <w:p w14:paraId="1AD1412B"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996" w:type="dxa"/>
            <w:tcBorders>
              <w:top w:val="nil"/>
              <w:left w:val="nil"/>
              <w:bottom w:val="nil"/>
              <w:right w:val="nil"/>
            </w:tcBorders>
          </w:tcPr>
          <w:p w14:paraId="68BDDC52"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56" w:type="dxa"/>
            <w:tcBorders>
              <w:top w:val="nil"/>
              <w:left w:val="nil"/>
              <w:bottom w:val="nil"/>
              <w:right w:val="nil"/>
            </w:tcBorders>
          </w:tcPr>
          <w:p w14:paraId="56BA1D7D"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107" w:type="dxa"/>
            <w:tcBorders>
              <w:top w:val="nil"/>
              <w:left w:val="nil"/>
              <w:bottom w:val="nil"/>
              <w:right w:val="nil"/>
            </w:tcBorders>
          </w:tcPr>
          <w:p w14:paraId="3D0A2D3C"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340" w:type="dxa"/>
            <w:tcBorders>
              <w:top w:val="nil"/>
              <w:left w:val="nil"/>
              <w:bottom w:val="nil"/>
              <w:right w:val="nil"/>
            </w:tcBorders>
          </w:tcPr>
          <w:p w14:paraId="4A76350E"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022" w:type="dxa"/>
            <w:tcBorders>
              <w:top w:val="nil"/>
              <w:left w:val="nil"/>
              <w:bottom w:val="nil"/>
              <w:right w:val="nil"/>
            </w:tcBorders>
          </w:tcPr>
          <w:p w14:paraId="33DE4742"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437" w:type="dxa"/>
            <w:tcBorders>
              <w:top w:val="nil"/>
              <w:left w:val="nil"/>
              <w:bottom w:val="nil"/>
              <w:right w:val="nil"/>
            </w:tcBorders>
          </w:tcPr>
          <w:p w14:paraId="71607B67"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p>
        </w:tc>
        <w:tc>
          <w:tcPr>
            <w:tcW w:w="1418" w:type="dxa"/>
            <w:tcBorders>
              <w:top w:val="single" w:sz="6" w:space="0" w:color="auto"/>
              <w:left w:val="single" w:sz="6" w:space="0" w:color="auto"/>
              <w:bottom w:val="single" w:sz="6" w:space="0" w:color="auto"/>
              <w:right w:val="single" w:sz="6" w:space="0" w:color="auto"/>
            </w:tcBorders>
            <w:shd w:val="solid" w:color="CC99FF" w:fill="auto"/>
          </w:tcPr>
          <w:p w14:paraId="1D6B02C0"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0%</w:t>
            </w:r>
          </w:p>
        </w:tc>
        <w:tc>
          <w:tcPr>
            <w:tcW w:w="1388" w:type="dxa"/>
            <w:tcBorders>
              <w:top w:val="single" w:sz="6" w:space="0" w:color="auto"/>
              <w:left w:val="single" w:sz="6" w:space="0" w:color="auto"/>
              <w:bottom w:val="single" w:sz="6" w:space="0" w:color="auto"/>
              <w:right w:val="single" w:sz="6" w:space="0" w:color="auto"/>
            </w:tcBorders>
            <w:shd w:val="solid" w:color="CC99FF" w:fill="auto"/>
          </w:tcPr>
          <w:p w14:paraId="2D553B9F" w14:textId="77777777" w:rsidR="00B70983" w:rsidRDefault="00B70983" w:rsidP="00AB0CD6">
            <w:pPr>
              <w:autoSpaceDE w:val="0"/>
              <w:autoSpaceDN w:val="0"/>
              <w:adjustRightInd w:val="0"/>
              <w:spacing w:after="0" w:line="240" w:lineRule="auto"/>
              <w:jc w:val="center"/>
              <w:rPr>
                <w:rFonts w:ascii="Trebuchet MS" w:hAnsi="Trebuchet MS" w:cs="Trebuchet MS"/>
                <w:color w:val="000000"/>
                <w:sz w:val="20"/>
                <w:szCs w:val="20"/>
                <w:lang w:eastAsia="en-GB"/>
              </w:rPr>
            </w:pPr>
            <w:r>
              <w:rPr>
                <w:rFonts w:ascii="Trebuchet MS" w:hAnsi="Trebuchet MS" w:cs="Trebuchet MS"/>
                <w:color w:val="000000"/>
                <w:sz w:val="20"/>
                <w:szCs w:val="20"/>
                <w:lang w:eastAsia="en-GB"/>
              </w:rPr>
              <w:t>&gt;£375</w:t>
            </w:r>
          </w:p>
        </w:tc>
      </w:tr>
    </w:tbl>
    <w:p w14:paraId="520B9ECD" w14:textId="77777777" w:rsidR="00B70983" w:rsidRDefault="00B70983" w:rsidP="00EC5A97">
      <w:pPr>
        <w:ind w:left="1134"/>
        <w:jc w:val="both"/>
        <w:rPr>
          <w:rFonts w:ascii="Arial" w:hAnsi="Arial" w:cs="Arial"/>
        </w:rPr>
      </w:pPr>
    </w:p>
    <w:p w14:paraId="1C5B6DC1" w14:textId="49A806B4" w:rsidR="00B70983" w:rsidRPr="00EC5A97" w:rsidRDefault="00B70983" w:rsidP="00EC5A97">
      <w:pPr>
        <w:ind w:left="1134"/>
        <w:jc w:val="both"/>
        <w:rPr>
          <w:rFonts w:ascii="Arial" w:hAnsi="Arial" w:cs="Arial"/>
        </w:rPr>
      </w:pPr>
      <w:r>
        <w:rPr>
          <w:rFonts w:ascii="Arial" w:hAnsi="Arial" w:cs="Arial"/>
        </w:rPr>
        <w:t>*Includes those who do not work but do not receive maximum Universal Credit</w:t>
      </w:r>
    </w:p>
    <w:p w14:paraId="57876093" w14:textId="77777777" w:rsidR="007460CB" w:rsidRDefault="007460CB" w:rsidP="00EC5A97">
      <w:pPr>
        <w:ind w:left="1134"/>
        <w:jc w:val="both"/>
        <w:rPr>
          <w:rFonts w:ascii="Arial" w:hAnsi="Arial" w:cs="Arial"/>
        </w:rPr>
      </w:pPr>
      <w:r>
        <w:rPr>
          <w:rFonts w:ascii="Arial" w:hAnsi="Arial" w:cs="Arial"/>
        </w:rPr>
        <w:br w:type="page"/>
      </w:r>
    </w:p>
    <w:p w14:paraId="7320AD5A" w14:textId="77777777" w:rsidR="007460CB" w:rsidRDefault="007460CB" w:rsidP="00EC5A97">
      <w:pPr>
        <w:ind w:left="1134"/>
        <w:jc w:val="both"/>
        <w:rPr>
          <w:rFonts w:ascii="Arial" w:hAnsi="Arial" w:cs="Arial"/>
        </w:rPr>
        <w:sectPr w:rsidR="007460CB" w:rsidSect="007460CB">
          <w:pgSz w:w="16781" w:h="12405" w:orient="landscape"/>
          <w:pgMar w:top="332" w:right="900" w:bottom="1400" w:left="900" w:header="720" w:footer="720" w:gutter="0"/>
          <w:cols w:space="720"/>
          <w:noEndnote/>
          <w:docGrid w:linePitch="299"/>
        </w:sectPr>
      </w:pPr>
    </w:p>
    <w:p w14:paraId="75882721" w14:textId="7F90DAA3" w:rsidR="00C32322" w:rsidRPr="00EC5A97" w:rsidRDefault="00C32322" w:rsidP="00EC5A97">
      <w:pPr>
        <w:ind w:left="1134"/>
        <w:jc w:val="both"/>
        <w:rPr>
          <w:rFonts w:ascii="Arial" w:hAnsi="Arial" w:cs="Arial"/>
        </w:rPr>
      </w:pPr>
      <w:r w:rsidRPr="00EC5A97">
        <w:rPr>
          <w:rFonts w:ascii="Arial" w:hAnsi="Arial" w:cs="Arial"/>
        </w:rPr>
        <w:lastRenderedPageBreak/>
        <w:t xml:space="preserve">If entitlement is below £2, an award will not be made which is consistent with the current scheme. </w:t>
      </w:r>
    </w:p>
    <w:p w14:paraId="03520EE2" w14:textId="2D8A88E3" w:rsidR="00C32322" w:rsidRPr="00EC5A97" w:rsidRDefault="00091FCC" w:rsidP="00091FCC">
      <w:pPr>
        <w:ind w:left="1134"/>
        <w:jc w:val="both"/>
        <w:rPr>
          <w:rFonts w:ascii="Arial" w:hAnsi="Arial" w:cs="Arial"/>
        </w:rPr>
      </w:pPr>
      <w:r>
        <w:rPr>
          <w:rFonts w:ascii="Arial" w:hAnsi="Arial" w:cs="Arial"/>
        </w:rPr>
        <w:t xml:space="preserve">The consultation asked whether the proposal to use gross earned income was correct or whether net earned income should be used instead.  </w:t>
      </w:r>
      <w:r w:rsidR="00C32322" w:rsidRPr="00EC5A97">
        <w:rPr>
          <w:rFonts w:ascii="Arial" w:hAnsi="Arial" w:cs="Arial"/>
        </w:rPr>
        <w:t xml:space="preserve">Net earnings would be calculated by deducting tax, national insurance and all or part of any pension contributions. If net earnings were used the income bands used in the scheme would be altered accordingly. </w:t>
      </w:r>
    </w:p>
    <w:p w14:paraId="7E11AB2C" w14:textId="1D12F902" w:rsidR="00C32322" w:rsidRPr="00EC5A97" w:rsidRDefault="00C32322" w:rsidP="00EC5A97">
      <w:pPr>
        <w:ind w:left="1134"/>
        <w:jc w:val="both"/>
        <w:rPr>
          <w:rFonts w:ascii="Arial" w:hAnsi="Arial" w:cs="Arial"/>
        </w:rPr>
      </w:pPr>
      <w:r w:rsidRPr="00EC5A97">
        <w:rPr>
          <w:rFonts w:ascii="Arial" w:hAnsi="Arial" w:cs="Arial"/>
        </w:rPr>
        <w:t xml:space="preserve">Under the current scheme a Council Tax Support recipient could see a gradual change to the amount of assistance they receive as their circumstances change. Under the proposed banded scheme the amount of assistance received will only alter if the recipient’s circumstances change to such an extent that they would move between income bands or move between the households groups. </w:t>
      </w:r>
    </w:p>
    <w:p w14:paraId="06E0A43C" w14:textId="77777777" w:rsidR="00C32322" w:rsidRPr="00EC5A97" w:rsidRDefault="00C32322" w:rsidP="00EC5A97">
      <w:pPr>
        <w:ind w:left="1134"/>
        <w:jc w:val="both"/>
        <w:rPr>
          <w:rFonts w:ascii="Arial" w:hAnsi="Arial" w:cs="Arial"/>
        </w:rPr>
      </w:pPr>
      <w:r w:rsidRPr="00EC5A97">
        <w:rPr>
          <w:rFonts w:ascii="Arial" w:hAnsi="Arial" w:cs="Arial"/>
        </w:rPr>
        <w:t xml:space="preserve">As a result, the change to entitlement, when it occurs, will be greater either awarding the claimant more or less depending on the nature of their change. </w:t>
      </w:r>
    </w:p>
    <w:p w14:paraId="3B55A391" w14:textId="77777777" w:rsidR="00C32322" w:rsidRPr="00EC5A97" w:rsidRDefault="00C32322" w:rsidP="00EC5A97">
      <w:pPr>
        <w:ind w:left="1134"/>
        <w:jc w:val="both"/>
        <w:rPr>
          <w:rFonts w:ascii="Arial" w:hAnsi="Arial" w:cs="Arial"/>
        </w:rPr>
      </w:pPr>
      <w:r w:rsidRPr="00EC5A97">
        <w:rPr>
          <w:rFonts w:ascii="Arial" w:hAnsi="Arial" w:cs="Arial"/>
        </w:rPr>
        <w:t xml:space="preserve">To calculate the band levels and the amount of individual awards, information from the current scheme has been used. </w:t>
      </w:r>
    </w:p>
    <w:p w14:paraId="5F70C5D2" w14:textId="0AEFF6EE" w:rsidR="00C32322" w:rsidRPr="00EC5A97" w:rsidRDefault="00097B4D" w:rsidP="00EC5A97">
      <w:pPr>
        <w:ind w:left="1134"/>
        <w:jc w:val="both"/>
        <w:rPr>
          <w:rFonts w:ascii="Arial" w:hAnsi="Arial" w:cs="Arial"/>
        </w:rPr>
      </w:pPr>
      <w:r>
        <w:rPr>
          <w:rFonts w:ascii="Arial" w:hAnsi="Arial" w:cs="Arial"/>
        </w:rPr>
        <w:t>The proposed income bands were set by looking</w:t>
      </w:r>
      <w:r w:rsidR="00C32322" w:rsidRPr="00EC5A97">
        <w:rPr>
          <w:rFonts w:ascii="Arial" w:hAnsi="Arial" w:cs="Arial"/>
        </w:rPr>
        <w:t xml:space="preserve"> at the </w:t>
      </w:r>
      <w:r w:rsidR="00D91C04">
        <w:rPr>
          <w:rFonts w:ascii="Arial" w:hAnsi="Arial" w:cs="Arial"/>
        </w:rPr>
        <w:t xml:space="preserve">current </w:t>
      </w:r>
      <w:r w:rsidR="00C32322" w:rsidRPr="00EC5A97">
        <w:rPr>
          <w:rFonts w:ascii="Arial" w:hAnsi="Arial" w:cs="Arial"/>
        </w:rPr>
        <w:t>average Council Tax Support award, the average gross earnings and the typ</w:t>
      </w:r>
      <w:r w:rsidR="00D91C04">
        <w:rPr>
          <w:rFonts w:ascii="Arial" w:hAnsi="Arial" w:cs="Arial"/>
        </w:rPr>
        <w:t xml:space="preserve">e of household composition. This approach was intended </w:t>
      </w:r>
      <w:r w:rsidR="00C32322" w:rsidRPr="00EC5A97">
        <w:rPr>
          <w:rFonts w:ascii="Arial" w:hAnsi="Arial" w:cs="Arial"/>
        </w:rPr>
        <w:t xml:space="preserve">to minimise the level of change for existing claimants. However, the nature of a banded scheme means that some people will get more and some will get less. </w:t>
      </w:r>
    </w:p>
    <w:p w14:paraId="0461E275" w14:textId="77777777" w:rsidR="00C32322" w:rsidRDefault="00C32322" w:rsidP="00EC5A97">
      <w:pPr>
        <w:ind w:left="1134"/>
        <w:jc w:val="both"/>
        <w:rPr>
          <w:rFonts w:ascii="Arial" w:hAnsi="Arial" w:cs="Arial"/>
        </w:rPr>
      </w:pPr>
      <w:r w:rsidRPr="00EC5A97">
        <w:rPr>
          <w:rFonts w:ascii="Arial" w:hAnsi="Arial" w:cs="Arial"/>
        </w:rPr>
        <w:t xml:space="preserve">Furthermore, because we are proposing to only use gross earnings to assess a household’s income, some claimants will see larger increases and others larger decreases to their entitlement. However, we have tried to create a scheme that minimises disruption to claimants and keeps the scheme total expenditure the same. </w:t>
      </w:r>
    </w:p>
    <w:p w14:paraId="35B44FF5" w14:textId="16724CCB" w:rsidR="00E849A0" w:rsidRPr="00E849A0" w:rsidRDefault="00E849A0" w:rsidP="00EC5A97">
      <w:pPr>
        <w:ind w:left="1134"/>
        <w:jc w:val="both"/>
        <w:rPr>
          <w:rFonts w:ascii="Arial" w:hAnsi="Arial" w:cs="Arial"/>
          <w:u w:val="single"/>
        </w:rPr>
      </w:pPr>
      <w:r>
        <w:rPr>
          <w:rFonts w:ascii="Arial" w:hAnsi="Arial" w:cs="Arial"/>
          <w:u w:val="single"/>
        </w:rPr>
        <w:t xml:space="preserve">Impacts of the proposed banded </w:t>
      </w:r>
      <w:r w:rsidR="00B801C0">
        <w:rPr>
          <w:rFonts w:ascii="Arial" w:hAnsi="Arial" w:cs="Arial"/>
          <w:u w:val="single"/>
        </w:rPr>
        <w:t xml:space="preserve">income </w:t>
      </w:r>
      <w:r>
        <w:rPr>
          <w:rFonts w:ascii="Arial" w:hAnsi="Arial" w:cs="Arial"/>
          <w:u w:val="single"/>
        </w:rPr>
        <w:t>scheme</w:t>
      </w:r>
    </w:p>
    <w:p w14:paraId="3A395BD3" w14:textId="77777777" w:rsidR="00C32322" w:rsidRPr="00EC5A97" w:rsidRDefault="00C32322" w:rsidP="00EC5A97">
      <w:pPr>
        <w:ind w:left="1134"/>
        <w:jc w:val="both"/>
        <w:rPr>
          <w:rFonts w:ascii="Arial" w:hAnsi="Arial" w:cs="Arial"/>
        </w:rPr>
      </w:pPr>
      <w:r w:rsidRPr="00EC5A97">
        <w:rPr>
          <w:rFonts w:ascii="Arial" w:hAnsi="Arial" w:cs="Arial"/>
        </w:rPr>
        <w:t xml:space="preserve">This proposed banded scheme does not affect people who currently receive a passported benefit and who would receive maximum Universal Credit. The term passported benefit applies to people on Income Support, Job Seekers Allowance Income Based and Income Related Employment Support Allowance. </w:t>
      </w:r>
    </w:p>
    <w:p w14:paraId="1EF26FBA" w14:textId="458485C5" w:rsidR="007E363A" w:rsidRPr="00EC5A97" w:rsidRDefault="00C32322" w:rsidP="00EC5A97">
      <w:pPr>
        <w:ind w:left="1134"/>
        <w:jc w:val="both"/>
        <w:rPr>
          <w:rFonts w:ascii="Arial" w:hAnsi="Arial" w:cs="Arial"/>
        </w:rPr>
      </w:pPr>
      <w:r w:rsidRPr="00EC5A97">
        <w:rPr>
          <w:rFonts w:ascii="Arial" w:hAnsi="Arial" w:cs="Arial"/>
        </w:rPr>
        <w:t>Many people classified as disabled under the Council Tax Support scheme who are in work will receive more Council Tax Support under this proposal.</w:t>
      </w:r>
    </w:p>
    <w:p w14:paraId="61735FFF" w14:textId="77777777" w:rsidR="00C32322" w:rsidRPr="00EC5A97" w:rsidRDefault="00C32322" w:rsidP="00EC5A97">
      <w:pPr>
        <w:ind w:left="1134"/>
        <w:jc w:val="both"/>
        <w:rPr>
          <w:rFonts w:ascii="Arial" w:hAnsi="Arial" w:cs="Arial"/>
        </w:rPr>
      </w:pPr>
      <w:r w:rsidRPr="00EC5A97">
        <w:rPr>
          <w:rFonts w:ascii="Arial" w:hAnsi="Arial" w:cs="Arial"/>
        </w:rPr>
        <w:t xml:space="preserve">While some households won’t see a change in their entitlement, others could be affected either positively or negatively. Our modelling forecasts that 3,802 households will see no change under the proposal to introduce a banded income scheme. </w:t>
      </w:r>
    </w:p>
    <w:p w14:paraId="2236A383" w14:textId="77777777" w:rsidR="00C32322" w:rsidRPr="00EC5A97" w:rsidRDefault="00C32322" w:rsidP="00EC5A97">
      <w:pPr>
        <w:ind w:left="1134"/>
        <w:jc w:val="both"/>
        <w:rPr>
          <w:rFonts w:ascii="Arial" w:hAnsi="Arial" w:cs="Arial"/>
        </w:rPr>
      </w:pPr>
      <w:r w:rsidRPr="00EC5A97">
        <w:rPr>
          <w:rFonts w:ascii="Arial" w:hAnsi="Arial" w:cs="Arial"/>
        </w:rPr>
        <w:t xml:space="preserve">1,152 will receive more Council Tax Support as a result of this proposal, of which 57% will see an increase of more than £5 a week compared to their current entitlement. </w:t>
      </w:r>
    </w:p>
    <w:p w14:paraId="67997151" w14:textId="252BA552" w:rsidR="00C32322" w:rsidRPr="00AF02E7" w:rsidRDefault="00C32322" w:rsidP="00EC5A97">
      <w:pPr>
        <w:ind w:left="1134"/>
        <w:jc w:val="both"/>
        <w:rPr>
          <w:rFonts w:ascii="Arial" w:hAnsi="Arial" w:cs="Arial"/>
        </w:rPr>
      </w:pPr>
      <w:r w:rsidRPr="00EC5A97">
        <w:rPr>
          <w:rFonts w:ascii="Arial" w:hAnsi="Arial" w:cs="Arial"/>
        </w:rPr>
        <w:t xml:space="preserve">1,744 will see a reduction in their entitlement. 23% of these households will lose more than £5 a </w:t>
      </w:r>
      <w:r w:rsidRPr="00AF02E7">
        <w:rPr>
          <w:rFonts w:ascii="Arial" w:hAnsi="Arial" w:cs="Arial"/>
        </w:rPr>
        <w:t>week compared to their current entitlement.</w:t>
      </w:r>
    </w:p>
    <w:p w14:paraId="07652CCA" w14:textId="77777777" w:rsidR="0002209F" w:rsidRPr="00AF02E7" w:rsidRDefault="0002209F" w:rsidP="0002209F">
      <w:pPr>
        <w:pStyle w:val="Pa1"/>
        <w:ind w:left="1134"/>
        <w:rPr>
          <w:rFonts w:ascii="Arial" w:hAnsi="Arial" w:cs="Arial"/>
          <w:b/>
          <w:sz w:val="22"/>
          <w:szCs w:val="22"/>
          <w:lang w:eastAsia="en-US"/>
        </w:rPr>
      </w:pPr>
      <w:r w:rsidRPr="00AF02E7">
        <w:rPr>
          <w:rFonts w:ascii="Arial" w:hAnsi="Arial" w:cs="Arial"/>
          <w:b/>
          <w:sz w:val="22"/>
          <w:szCs w:val="22"/>
          <w:lang w:eastAsia="en-US"/>
        </w:rPr>
        <w:t xml:space="preserve">Examples of reasons people might get more than they do under the current scheme are: </w:t>
      </w:r>
    </w:p>
    <w:p w14:paraId="4F740651" w14:textId="77777777" w:rsidR="0002209F" w:rsidRPr="00AF02E7" w:rsidRDefault="0002209F" w:rsidP="00EE2572">
      <w:pPr>
        <w:pStyle w:val="Default"/>
        <w:numPr>
          <w:ilvl w:val="0"/>
          <w:numId w:val="7"/>
        </w:numPr>
        <w:ind w:left="1494" w:hanging="360"/>
        <w:rPr>
          <w:rFonts w:ascii="Arial" w:hAnsi="Arial" w:cs="Arial"/>
          <w:color w:val="auto"/>
          <w:sz w:val="22"/>
          <w:szCs w:val="22"/>
          <w:lang w:eastAsia="en-US"/>
        </w:rPr>
      </w:pPr>
      <w:r w:rsidRPr="00AF02E7">
        <w:rPr>
          <w:rFonts w:ascii="Arial" w:hAnsi="Arial" w:cs="Arial"/>
          <w:color w:val="auto"/>
          <w:sz w:val="22"/>
          <w:szCs w:val="22"/>
          <w:lang w:eastAsia="en-US"/>
        </w:rPr>
        <w:t xml:space="preserve">They are in-work and at the top of one of the income bands </w:t>
      </w:r>
    </w:p>
    <w:p w14:paraId="31232F76" w14:textId="77777777" w:rsidR="0002209F" w:rsidRPr="00AF02E7" w:rsidRDefault="0002209F" w:rsidP="00EE2572">
      <w:pPr>
        <w:pStyle w:val="Default"/>
        <w:numPr>
          <w:ilvl w:val="0"/>
          <w:numId w:val="7"/>
        </w:numPr>
        <w:ind w:left="1494" w:hanging="360"/>
        <w:rPr>
          <w:rFonts w:ascii="Arial" w:hAnsi="Arial" w:cs="Arial"/>
          <w:color w:val="auto"/>
          <w:sz w:val="22"/>
          <w:szCs w:val="22"/>
          <w:lang w:eastAsia="en-US"/>
        </w:rPr>
      </w:pPr>
      <w:r w:rsidRPr="00AF02E7">
        <w:rPr>
          <w:rFonts w:ascii="Arial" w:hAnsi="Arial" w:cs="Arial"/>
          <w:color w:val="auto"/>
          <w:sz w:val="22"/>
          <w:szCs w:val="22"/>
          <w:lang w:eastAsia="en-US"/>
        </w:rPr>
        <w:t xml:space="preserve">They are classified as disabled under the proposed scheme and do not receive maximum Universal Credit </w:t>
      </w:r>
    </w:p>
    <w:p w14:paraId="2DE09A22" w14:textId="77777777" w:rsidR="0002209F" w:rsidRPr="00AF02E7" w:rsidRDefault="0002209F" w:rsidP="00EE2572">
      <w:pPr>
        <w:pStyle w:val="Default"/>
        <w:numPr>
          <w:ilvl w:val="0"/>
          <w:numId w:val="7"/>
        </w:numPr>
        <w:ind w:left="1494" w:hanging="360"/>
        <w:rPr>
          <w:rFonts w:ascii="Arial" w:hAnsi="Arial" w:cs="Arial"/>
          <w:color w:val="auto"/>
          <w:sz w:val="22"/>
          <w:szCs w:val="22"/>
          <w:lang w:eastAsia="en-US"/>
        </w:rPr>
      </w:pPr>
      <w:r w:rsidRPr="00AF02E7">
        <w:rPr>
          <w:rFonts w:ascii="Arial" w:hAnsi="Arial" w:cs="Arial"/>
          <w:color w:val="auto"/>
          <w:sz w:val="22"/>
          <w:szCs w:val="22"/>
          <w:lang w:eastAsia="en-US"/>
        </w:rPr>
        <w:t xml:space="preserve">Claimant qualifies for Universal Credit but also receives an income other than earnings e.g. maternity allowance, maintenance allowance or income from a boarder </w:t>
      </w:r>
    </w:p>
    <w:p w14:paraId="1C85E325" w14:textId="77777777" w:rsidR="0002209F" w:rsidRPr="00AF02E7" w:rsidRDefault="0002209F" w:rsidP="00EE2572">
      <w:pPr>
        <w:pStyle w:val="Default"/>
        <w:numPr>
          <w:ilvl w:val="0"/>
          <w:numId w:val="7"/>
        </w:numPr>
        <w:ind w:left="1494" w:hanging="360"/>
        <w:rPr>
          <w:rFonts w:ascii="Arial" w:hAnsi="Arial" w:cs="Arial"/>
          <w:color w:val="auto"/>
          <w:sz w:val="22"/>
          <w:szCs w:val="22"/>
          <w:lang w:eastAsia="en-US"/>
        </w:rPr>
      </w:pPr>
      <w:r w:rsidRPr="00AF02E7">
        <w:rPr>
          <w:rFonts w:ascii="Arial" w:hAnsi="Arial" w:cs="Arial"/>
          <w:color w:val="auto"/>
          <w:sz w:val="22"/>
          <w:szCs w:val="22"/>
          <w:lang w:eastAsia="en-US"/>
        </w:rPr>
        <w:t xml:space="preserve">In receipt of a higher rate of tax credits and lower earnings </w:t>
      </w:r>
    </w:p>
    <w:p w14:paraId="5767BF48" w14:textId="77777777" w:rsidR="0002209F" w:rsidRPr="00AF02E7" w:rsidRDefault="0002209F" w:rsidP="0002209F">
      <w:pPr>
        <w:pStyle w:val="Default"/>
        <w:rPr>
          <w:rFonts w:ascii="Arial" w:hAnsi="Arial" w:cs="Arial"/>
          <w:color w:val="auto"/>
          <w:sz w:val="22"/>
          <w:szCs w:val="22"/>
          <w:lang w:eastAsia="en-US"/>
        </w:rPr>
      </w:pPr>
    </w:p>
    <w:p w14:paraId="422219E1" w14:textId="77777777" w:rsidR="0002209F" w:rsidRPr="00AF02E7" w:rsidRDefault="0002209F" w:rsidP="0002209F">
      <w:pPr>
        <w:pStyle w:val="Pa1"/>
        <w:ind w:left="414" w:firstLine="720"/>
        <w:rPr>
          <w:rFonts w:ascii="Arial" w:hAnsi="Arial" w:cs="Arial"/>
          <w:b/>
          <w:sz w:val="22"/>
          <w:szCs w:val="22"/>
          <w:lang w:eastAsia="en-US"/>
        </w:rPr>
      </w:pPr>
      <w:r w:rsidRPr="00AF02E7">
        <w:rPr>
          <w:rFonts w:ascii="Arial" w:hAnsi="Arial" w:cs="Arial"/>
          <w:b/>
          <w:sz w:val="22"/>
          <w:szCs w:val="22"/>
          <w:lang w:eastAsia="en-US"/>
        </w:rPr>
        <w:t xml:space="preserve">Examples of why people might get less are: </w:t>
      </w:r>
    </w:p>
    <w:p w14:paraId="314795B8" w14:textId="77777777" w:rsidR="0002209F" w:rsidRPr="00AF02E7" w:rsidRDefault="0002209F" w:rsidP="00EE2572">
      <w:pPr>
        <w:pStyle w:val="Default"/>
        <w:numPr>
          <w:ilvl w:val="0"/>
          <w:numId w:val="8"/>
        </w:numPr>
        <w:ind w:left="1494" w:hanging="360"/>
        <w:rPr>
          <w:rFonts w:ascii="Arial" w:hAnsi="Arial" w:cs="Arial"/>
          <w:color w:val="auto"/>
          <w:sz w:val="22"/>
          <w:szCs w:val="22"/>
          <w:lang w:eastAsia="en-US"/>
        </w:rPr>
      </w:pPr>
      <w:r w:rsidRPr="00AF02E7">
        <w:rPr>
          <w:rFonts w:ascii="Arial" w:hAnsi="Arial" w:cs="Arial"/>
          <w:color w:val="auto"/>
          <w:sz w:val="22"/>
          <w:szCs w:val="22"/>
          <w:lang w:eastAsia="en-US"/>
        </w:rPr>
        <w:t xml:space="preserve">They are in-work and are at the bottom of one of the income bands </w:t>
      </w:r>
    </w:p>
    <w:p w14:paraId="22478A8A" w14:textId="77777777" w:rsidR="0002209F" w:rsidRPr="00AF02E7" w:rsidRDefault="0002209F" w:rsidP="00EE2572">
      <w:pPr>
        <w:pStyle w:val="Default"/>
        <w:numPr>
          <w:ilvl w:val="0"/>
          <w:numId w:val="8"/>
        </w:numPr>
        <w:ind w:left="1494" w:hanging="360"/>
        <w:rPr>
          <w:rFonts w:ascii="Arial" w:hAnsi="Arial" w:cs="Arial"/>
          <w:color w:val="auto"/>
          <w:sz w:val="22"/>
          <w:szCs w:val="22"/>
          <w:lang w:eastAsia="en-US"/>
        </w:rPr>
      </w:pPr>
      <w:r w:rsidRPr="00AF02E7">
        <w:rPr>
          <w:rFonts w:ascii="Arial" w:hAnsi="Arial" w:cs="Arial"/>
          <w:color w:val="auto"/>
          <w:sz w:val="22"/>
          <w:szCs w:val="22"/>
          <w:lang w:eastAsia="en-US"/>
        </w:rPr>
        <w:t xml:space="preserve">Claimant pays a relatively higher rate of child care proportionate to their earnings </w:t>
      </w:r>
    </w:p>
    <w:p w14:paraId="2D9A89AE" w14:textId="77777777" w:rsidR="0002209F" w:rsidRPr="00AF02E7" w:rsidRDefault="0002209F" w:rsidP="00EE2572">
      <w:pPr>
        <w:pStyle w:val="Default"/>
        <w:numPr>
          <w:ilvl w:val="0"/>
          <w:numId w:val="8"/>
        </w:numPr>
        <w:ind w:left="1494" w:hanging="360"/>
        <w:rPr>
          <w:rFonts w:ascii="Arial" w:hAnsi="Arial" w:cs="Arial"/>
          <w:color w:val="auto"/>
          <w:sz w:val="22"/>
          <w:szCs w:val="22"/>
          <w:lang w:eastAsia="en-US"/>
        </w:rPr>
      </w:pPr>
      <w:r w:rsidRPr="00AF02E7">
        <w:rPr>
          <w:rFonts w:ascii="Arial" w:hAnsi="Arial" w:cs="Arial"/>
          <w:color w:val="auto"/>
          <w:sz w:val="22"/>
          <w:szCs w:val="22"/>
          <w:lang w:eastAsia="en-US"/>
        </w:rPr>
        <w:t xml:space="preserve">Claimant has not claimed tax credits that they may be entitled to </w:t>
      </w:r>
    </w:p>
    <w:p w14:paraId="1CA09EDF" w14:textId="77777777" w:rsidR="0002209F" w:rsidRPr="00AF02E7" w:rsidRDefault="0002209F" w:rsidP="00EE2572">
      <w:pPr>
        <w:pStyle w:val="Default"/>
        <w:numPr>
          <w:ilvl w:val="0"/>
          <w:numId w:val="8"/>
        </w:numPr>
        <w:ind w:left="1494" w:hanging="360"/>
        <w:rPr>
          <w:rFonts w:ascii="Arial" w:hAnsi="Arial" w:cs="Arial"/>
          <w:color w:val="auto"/>
          <w:sz w:val="22"/>
          <w:szCs w:val="22"/>
          <w:lang w:eastAsia="en-US"/>
        </w:rPr>
      </w:pPr>
      <w:r w:rsidRPr="00AF02E7">
        <w:rPr>
          <w:rFonts w:ascii="Arial" w:hAnsi="Arial" w:cs="Arial"/>
          <w:color w:val="auto"/>
          <w:sz w:val="22"/>
          <w:szCs w:val="22"/>
          <w:lang w:eastAsia="en-US"/>
        </w:rPr>
        <w:t xml:space="preserve">Claimant receives a lower level of tax credits due to a higher level of earnings </w:t>
      </w:r>
    </w:p>
    <w:p w14:paraId="0DF44039" w14:textId="77777777" w:rsidR="0099784D" w:rsidRDefault="0002209F" w:rsidP="00EE2572">
      <w:pPr>
        <w:pStyle w:val="Default"/>
        <w:numPr>
          <w:ilvl w:val="0"/>
          <w:numId w:val="8"/>
        </w:numPr>
        <w:ind w:left="1494" w:hanging="360"/>
        <w:rPr>
          <w:rFonts w:ascii="Arial" w:hAnsi="Arial" w:cs="Arial"/>
          <w:color w:val="auto"/>
          <w:sz w:val="22"/>
          <w:szCs w:val="22"/>
          <w:lang w:eastAsia="en-US"/>
        </w:rPr>
      </w:pPr>
      <w:r w:rsidRPr="00AF02E7">
        <w:rPr>
          <w:rFonts w:ascii="Arial" w:hAnsi="Arial" w:cs="Arial"/>
          <w:color w:val="auto"/>
          <w:sz w:val="22"/>
          <w:szCs w:val="22"/>
          <w:lang w:eastAsia="en-US"/>
        </w:rPr>
        <w:t xml:space="preserve">The higher the number of children in a household where the parent(s) have relatively higher earnings compared to some other claimants, the more likely it is that the Council Tax Support will reduce under the proposed income banded scheme </w:t>
      </w:r>
    </w:p>
    <w:p w14:paraId="39F8B621" w14:textId="6E50787C" w:rsidR="00B801C0" w:rsidRPr="0099784D" w:rsidRDefault="0002209F" w:rsidP="00EE2572">
      <w:pPr>
        <w:pStyle w:val="Default"/>
        <w:numPr>
          <w:ilvl w:val="0"/>
          <w:numId w:val="8"/>
        </w:numPr>
        <w:ind w:left="1494" w:hanging="360"/>
        <w:rPr>
          <w:rFonts w:ascii="Arial" w:hAnsi="Arial" w:cs="Arial"/>
          <w:color w:val="auto"/>
          <w:sz w:val="22"/>
          <w:szCs w:val="22"/>
          <w:lang w:eastAsia="en-US"/>
        </w:rPr>
      </w:pPr>
      <w:r w:rsidRPr="0099784D">
        <w:rPr>
          <w:rFonts w:ascii="Arial" w:hAnsi="Arial" w:cs="Arial"/>
          <w:color w:val="auto"/>
          <w:sz w:val="22"/>
          <w:szCs w:val="22"/>
          <w:lang w:eastAsia="en-US"/>
        </w:rPr>
        <w:t>No entitlement to Universal Credit (mostly owner occupiers who don’t qualify for Universal Credit be</w:t>
      </w:r>
      <w:r w:rsidR="0099784D" w:rsidRPr="0099784D">
        <w:rPr>
          <w:rFonts w:ascii="Arial" w:hAnsi="Arial" w:cs="Arial"/>
          <w:color w:val="auto"/>
          <w:sz w:val="22"/>
          <w:szCs w:val="22"/>
          <w:lang w:eastAsia="en-US"/>
        </w:rPr>
        <w:t xml:space="preserve">cause their income is too high). </w:t>
      </w:r>
    </w:p>
    <w:p w14:paraId="2FF2C425" w14:textId="77777777" w:rsidR="0004703D" w:rsidRPr="00AF02E7" w:rsidRDefault="0004703D" w:rsidP="0004703D">
      <w:pPr>
        <w:autoSpaceDE w:val="0"/>
        <w:autoSpaceDN w:val="0"/>
        <w:adjustRightInd w:val="0"/>
        <w:spacing w:after="0" w:line="240" w:lineRule="auto"/>
        <w:rPr>
          <w:rFonts w:ascii="Arial" w:hAnsi="Arial" w:cs="Arial"/>
          <w:lang w:eastAsia="en-GB"/>
        </w:rPr>
      </w:pPr>
    </w:p>
    <w:p w14:paraId="6E400F03" w14:textId="0B4F8489" w:rsidR="0004703D" w:rsidRPr="00AF02E7" w:rsidRDefault="0004703D" w:rsidP="0099784D">
      <w:pPr>
        <w:pStyle w:val="Default"/>
        <w:spacing w:line="241" w:lineRule="atLeast"/>
        <w:ind w:left="414" w:firstLine="720"/>
        <w:rPr>
          <w:rStyle w:val="A5"/>
          <w:rFonts w:ascii="Arial" w:hAnsi="Arial" w:cs="Arial"/>
          <w:u w:val="single"/>
        </w:rPr>
      </w:pPr>
      <w:r w:rsidRPr="00AF02E7">
        <w:rPr>
          <w:rStyle w:val="A5"/>
          <w:rFonts w:ascii="Arial" w:hAnsi="Arial" w:cs="Arial"/>
          <w:u w:val="single"/>
        </w:rPr>
        <w:t>Changing non-dependant deductions</w:t>
      </w:r>
    </w:p>
    <w:p w14:paraId="049C4368" w14:textId="77777777" w:rsidR="0004703D" w:rsidRPr="00AF02E7" w:rsidRDefault="0004703D" w:rsidP="0004703D">
      <w:pPr>
        <w:pStyle w:val="Default"/>
        <w:spacing w:line="241" w:lineRule="atLeast"/>
        <w:rPr>
          <w:rStyle w:val="A5"/>
          <w:rFonts w:ascii="Arial" w:hAnsi="Arial" w:cs="Arial"/>
          <w:u w:val="single"/>
        </w:rPr>
      </w:pPr>
    </w:p>
    <w:p w14:paraId="6288B3FF" w14:textId="73A63F43" w:rsidR="0004703D" w:rsidRPr="00AF02E7" w:rsidRDefault="0004703D" w:rsidP="0099784D">
      <w:pPr>
        <w:pStyle w:val="Default"/>
        <w:spacing w:line="241" w:lineRule="atLeast"/>
        <w:ind w:left="1134"/>
        <w:rPr>
          <w:rStyle w:val="A5"/>
          <w:rFonts w:ascii="Arial" w:hAnsi="Arial" w:cs="Arial"/>
        </w:rPr>
      </w:pPr>
      <w:r w:rsidRPr="00AF02E7">
        <w:rPr>
          <w:rStyle w:val="A5"/>
          <w:rFonts w:ascii="Arial" w:hAnsi="Arial" w:cs="Arial"/>
        </w:rPr>
        <w:t xml:space="preserve">Harrow’s Council Tax Support scheme currently has five rates of non-dependant deductions. The consultation proposed to reduce this to one. </w:t>
      </w:r>
    </w:p>
    <w:p w14:paraId="4BD5E7EC" w14:textId="77777777" w:rsidR="0004703D" w:rsidRPr="00AF02E7" w:rsidRDefault="0004703D" w:rsidP="0004703D">
      <w:pPr>
        <w:pStyle w:val="Default"/>
        <w:spacing w:line="241" w:lineRule="atLeast"/>
        <w:ind w:left="1440"/>
        <w:rPr>
          <w:rFonts w:ascii="Arial" w:hAnsi="Arial" w:cs="Arial"/>
          <w:color w:val="221E1F"/>
          <w:sz w:val="22"/>
          <w:szCs w:val="22"/>
        </w:rPr>
      </w:pPr>
    </w:p>
    <w:p w14:paraId="36623894" w14:textId="77777777" w:rsidR="0004703D" w:rsidRPr="00AF02E7" w:rsidRDefault="0004703D" w:rsidP="0099784D">
      <w:pPr>
        <w:pStyle w:val="Pa1"/>
        <w:ind w:left="1134"/>
        <w:rPr>
          <w:rStyle w:val="A5"/>
          <w:rFonts w:ascii="Arial" w:hAnsi="Arial" w:cs="Arial"/>
        </w:rPr>
      </w:pPr>
      <w:r w:rsidRPr="00AF02E7">
        <w:rPr>
          <w:rStyle w:val="A5"/>
          <w:rFonts w:ascii="Arial" w:hAnsi="Arial" w:cs="Arial"/>
        </w:rPr>
        <w:t xml:space="preserve">Non-dependants are adults that live in a household who are not the claimant or their partner.  An amount is deducted from the Council Tax Support award depending on the non-dependant’s income.  </w:t>
      </w:r>
    </w:p>
    <w:p w14:paraId="24FF35C8" w14:textId="77777777" w:rsidR="0004703D" w:rsidRPr="00AF02E7" w:rsidRDefault="0004703D" w:rsidP="0004703D">
      <w:pPr>
        <w:pStyle w:val="Pa1"/>
        <w:ind w:left="1440"/>
        <w:rPr>
          <w:rStyle w:val="A5"/>
          <w:rFonts w:ascii="Arial" w:hAnsi="Arial" w:cs="Arial"/>
        </w:rPr>
      </w:pPr>
    </w:p>
    <w:p w14:paraId="6DBEF55F" w14:textId="22552807" w:rsidR="0004703D" w:rsidRDefault="0004703D" w:rsidP="0099784D">
      <w:pPr>
        <w:pStyle w:val="Pa1"/>
        <w:ind w:left="1134"/>
        <w:rPr>
          <w:rStyle w:val="A5"/>
          <w:rFonts w:ascii="Arial" w:hAnsi="Arial" w:cs="Arial"/>
        </w:rPr>
      </w:pPr>
      <w:r w:rsidRPr="00AF02E7">
        <w:rPr>
          <w:rStyle w:val="A5"/>
          <w:rFonts w:ascii="Arial" w:hAnsi="Arial" w:cs="Arial"/>
        </w:rPr>
        <w:t xml:space="preserve">This change is being proposed to help simplify the scheme and make it easier for claimants to understand how much Council Tax Support they will receive. </w:t>
      </w:r>
    </w:p>
    <w:p w14:paraId="37ED5834" w14:textId="77777777" w:rsidR="0099784D" w:rsidRPr="0099784D" w:rsidRDefault="0099784D" w:rsidP="0099784D">
      <w:pPr>
        <w:rPr>
          <w:lang w:eastAsia="en-GB"/>
        </w:rPr>
      </w:pPr>
    </w:p>
    <w:p w14:paraId="66C14830" w14:textId="219863F9" w:rsidR="0004703D" w:rsidRPr="00AF02E7" w:rsidRDefault="0004703D" w:rsidP="0099784D">
      <w:pPr>
        <w:autoSpaceDE w:val="0"/>
        <w:autoSpaceDN w:val="0"/>
        <w:adjustRightInd w:val="0"/>
        <w:spacing w:after="0" w:line="240" w:lineRule="auto"/>
        <w:ind w:left="414" w:firstLine="720"/>
        <w:rPr>
          <w:rStyle w:val="A5"/>
          <w:rFonts w:ascii="Arial" w:hAnsi="Arial" w:cs="Arial"/>
        </w:rPr>
      </w:pPr>
      <w:r w:rsidRPr="00AF02E7">
        <w:rPr>
          <w:rStyle w:val="A5"/>
          <w:rFonts w:ascii="Arial" w:hAnsi="Arial" w:cs="Arial"/>
        </w:rPr>
        <w:t>The deductions in the current scheme are set out in the table below.</w:t>
      </w:r>
    </w:p>
    <w:p w14:paraId="51D834CC" w14:textId="77777777" w:rsidR="0004703D" w:rsidRPr="00AF02E7" w:rsidRDefault="0004703D" w:rsidP="0004703D">
      <w:pPr>
        <w:autoSpaceDE w:val="0"/>
        <w:autoSpaceDN w:val="0"/>
        <w:adjustRightInd w:val="0"/>
        <w:spacing w:after="0" w:line="240" w:lineRule="auto"/>
        <w:ind w:left="1440"/>
        <w:rPr>
          <w:rStyle w:val="A5"/>
          <w:rFonts w:ascii="Arial" w:hAnsi="Arial" w:cs="Arial"/>
        </w:rPr>
      </w:pPr>
    </w:p>
    <w:tbl>
      <w:tblPr>
        <w:tblpPr w:leftFromText="189" w:rightFromText="189" w:vertAnchor="text" w:tblpXSpec="center"/>
        <w:tblW w:w="0" w:type="auto"/>
        <w:tblCellMar>
          <w:left w:w="0" w:type="dxa"/>
          <w:right w:w="0" w:type="dxa"/>
        </w:tblCellMar>
        <w:tblLook w:val="04A0" w:firstRow="1" w:lastRow="0" w:firstColumn="1" w:lastColumn="0" w:noHBand="0" w:noVBand="1"/>
      </w:tblPr>
      <w:tblGrid>
        <w:gridCol w:w="4927"/>
        <w:gridCol w:w="1939"/>
      </w:tblGrid>
      <w:tr w:rsidR="007460CB" w:rsidRPr="00AF02E7" w14:paraId="2AD0B16C" w14:textId="77777777" w:rsidTr="00AB0CD6">
        <w:trPr>
          <w:trHeight w:val="528"/>
        </w:trPr>
        <w:tc>
          <w:tcPr>
            <w:tcW w:w="49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DDC338" w14:textId="77777777" w:rsidR="007460CB" w:rsidRPr="00AF02E7" w:rsidRDefault="007460CB" w:rsidP="00AB0CD6">
            <w:pPr>
              <w:spacing w:after="0" w:line="240" w:lineRule="auto"/>
              <w:rPr>
                <w:rFonts w:ascii="Arial" w:eastAsia="Times New Roman" w:hAnsi="Arial" w:cs="Arial"/>
                <w:b/>
                <w:bCs/>
              </w:rPr>
            </w:pPr>
            <w:r w:rsidRPr="00AF02E7">
              <w:rPr>
                <w:rFonts w:ascii="Arial" w:eastAsia="Times New Roman" w:hAnsi="Arial" w:cs="Arial"/>
              </w:rPr>
              <w:br w:type="page"/>
            </w:r>
            <w:r w:rsidRPr="00AF02E7">
              <w:rPr>
                <w:rFonts w:ascii="Arial" w:eastAsia="Times New Roman" w:hAnsi="Arial" w:cs="Arial"/>
                <w:b/>
                <w:bCs/>
              </w:rPr>
              <w:t>Non Dependant Income</w:t>
            </w:r>
          </w:p>
        </w:tc>
        <w:tc>
          <w:tcPr>
            <w:tcW w:w="1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96E4B5" w14:textId="77777777" w:rsidR="007460CB" w:rsidRPr="00AF02E7" w:rsidRDefault="007460CB" w:rsidP="00AB0CD6">
            <w:pPr>
              <w:spacing w:after="0" w:line="240" w:lineRule="auto"/>
              <w:rPr>
                <w:rFonts w:ascii="Arial" w:eastAsia="Times New Roman" w:hAnsi="Arial" w:cs="Arial"/>
                <w:b/>
                <w:bCs/>
              </w:rPr>
            </w:pPr>
            <w:r w:rsidRPr="00AF02E7">
              <w:rPr>
                <w:rFonts w:ascii="Arial" w:eastAsia="Times New Roman" w:hAnsi="Arial" w:cs="Arial"/>
                <w:b/>
                <w:bCs/>
              </w:rPr>
              <w:t>Rate of weekly deduction</w:t>
            </w:r>
          </w:p>
        </w:tc>
      </w:tr>
      <w:tr w:rsidR="007460CB" w:rsidRPr="00AF02E7" w14:paraId="09123355"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334285"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bCs/>
              </w:rPr>
              <w:t>Aged under 25 and on Income Support, Job Seekers Allowance (Income Based) or Employment Support Allowance (Income Related) assessment phase</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08BAA55"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£3.30</w:t>
            </w:r>
          </w:p>
        </w:tc>
      </w:tr>
      <w:tr w:rsidR="007460CB" w:rsidRPr="00AF02E7" w14:paraId="2C799E2A"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47FD0E" w14:textId="77777777" w:rsidR="007460CB" w:rsidRPr="00AF02E7" w:rsidRDefault="007460CB" w:rsidP="00AB0CD6">
            <w:pPr>
              <w:spacing w:after="0" w:line="240" w:lineRule="auto"/>
              <w:rPr>
                <w:rFonts w:ascii="Arial" w:eastAsia="Times New Roman" w:hAnsi="Arial" w:cs="Arial"/>
                <w:bCs/>
              </w:rPr>
            </w:pPr>
            <w:r w:rsidRPr="00AF02E7">
              <w:rPr>
                <w:rFonts w:ascii="Arial" w:eastAsia="Times New Roman" w:hAnsi="Arial" w:cs="Arial"/>
                <w:bCs/>
              </w:rPr>
              <w:t>Aged 25 or over and on  Income Support or Job Seekers Allowance (Income Based)</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6C3B167"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£3.30</w:t>
            </w:r>
          </w:p>
        </w:tc>
      </w:tr>
      <w:tr w:rsidR="007460CB" w:rsidRPr="00AF02E7" w14:paraId="756CFD39"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B5760B"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bCs/>
              </w:rPr>
              <w:t>Aged 18 or over and not in remunerative work</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C7E5418"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£6.60</w:t>
            </w:r>
          </w:p>
        </w:tc>
      </w:tr>
      <w:tr w:rsidR="007460CB" w:rsidRPr="00AF02E7" w14:paraId="53558662"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3B721C" w14:textId="77777777" w:rsidR="007460CB" w:rsidRPr="00AF02E7" w:rsidRDefault="007460CB" w:rsidP="00AB0CD6">
            <w:pPr>
              <w:spacing w:after="0" w:line="240" w:lineRule="auto"/>
              <w:rPr>
                <w:rFonts w:ascii="Arial" w:eastAsia="Times New Roman" w:hAnsi="Arial" w:cs="Arial"/>
                <w:bCs/>
              </w:rPr>
            </w:pPr>
            <w:r w:rsidRPr="00AF02E7">
              <w:rPr>
                <w:rFonts w:ascii="Arial" w:eastAsia="Times New Roman" w:hAnsi="Arial" w:cs="Arial"/>
                <w:bCs/>
              </w:rPr>
              <w:t>In receipt of main phase  Employment Support Allowance (Income Related)</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0958680"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£3.30</w:t>
            </w:r>
          </w:p>
        </w:tc>
      </w:tr>
      <w:tr w:rsidR="007460CB" w:rsidRPr="00AF02E7" w14:paraId="0C3A4188"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14C0D"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bCs/>
              </w:rPr>
              <w:t>In receipt or  Employment Support Allowance contribution based</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99F3829"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 xml:space="preserve">£3.30 </w:t>
            </w:r>
          </w:p>
        </w:tc>
      </w:tr>
      <w:tr w:rsidR="007460CB" w:rsidRPr="00AF02E7" w14:paraId="4EAB23E3"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0C092"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bCs/>
              </w:rPr>
              <w:t xml:space="preserve">In receipt of Job Seekers Allowance contribution based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7C18636C"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£6.60</w:t>
            </w:r>
          </w:p>
        </w:tc>
      </w:tr>
      <w:tr w:rsidR="007460CB" w:rsidRPr="00AF02E7" w14:paraId="02003ECA"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8CACD6" w14:textId="77777777" w:rsidR="007460CB" w:rsidRPr="00AF02E7" w:rsidRDefault="007460CB" w:rsidP="00AB0CD6">
            <w:pPr>
              <w:spacing w:after="0" w:line="240" w:lineRule="auto"/>
              <w:rPr>
                <w:rFonts w:ascii="Arial" w:eastAsia="Times New Roman" w:hAnsi="Arial" w:cs="Arial"/>
                <w:bCs/>
              </w:rPr>
            </w:pPr>
            <w:r w:rsidRPr="00AF02E7">
              <w:rPr>
                <w:rFonts w:ascii="Arial" w:eastAsia="Times New Roman" w:hAnsi="Arial" w:cs="Arial"/>
                <w:bCs/>
              </w:rPr>
              <w:t>In receipt of Pension Credit</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CF3A67"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£3.30</w:t>
            </w:r>
          </w:p>
        </w:tc>
      </w:tr>
      <w:tr w:rsidR="007460CB" w:rsidRPr="00AF02E7" w14:paraId="11999DD8"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7575CA" w14:textId="77777777" w:rsidR="007460CB" w:rsidRPr="00AF02E7" w:rsidRDefault="007460CB" w:rsidP="00AB0CD6">
            <w:pPr>
              <w:spacing w:after="0" w:line="240" w:lineRule="auto"/>
              <w:rPr>
                <w:rFonts w:ascii="Arial" w:eastAsia="Times New Roman" w:hAnsi="Arial" w:cs="Arial"/>
                <w:bCs/>
              </w:rPr>
            </w:pPr>
            <w:r w:rsidRPr="00AF02E7">
              <w:rPr>
                <w:rFonts w:ascii="Arial" w:eastAsia="Times New Roman" w:hAnsi="Arial" w:cs="Arial"/>
                <w:bCs/>
              </w:rPr>
              <w:t>Gross income less than £202.85</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B34BF3E"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£6.60</w:t>
            </w:r>
          </w:p>
        </w:tc>
      </w:tr>
      <w:tr w:rsidR="007460CB" w:rsidRPr="00AF02E7" w14:paraId="6B02853F"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4925A9" w14:textId="77777777" w:rsidR="007460CB" w:rsidRPr="00AF02E7" w:rsidRDefault="007460CB" w:rsidP="00AB0CD6">
            <w:pPr>
              <w:spacing w:after="0" w:line="240" w:lineRule="auto"/>
              <w:rPr>
                <w:rFonts w:ascii="Arial" w:eastAsia="Times New Roman" w:hAnsi="Arial" w:cs="Arial"/>
                <w:bCs/>
              </w:rPr>
            </w:pPr>
            <w:r w:rsidRPr="00AF02E7">
              <w:rPr>
                <w:rFonts w:ascii="Arial" w:eastAsia="Times New Roman" w:hAnsi="Arial" w:cs="Arial"/>
                <w:bCs/>
              </w:rPr>
              <w:t>Gross income not less than £202.85 but less than £351.65</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A369519"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£13.10</w:t>
            </w:r>
          </w:p>
        </w:tc>
      </w:tr>
      <w:tr w:rsidR="007460CB" w:rsidRPr="00AF02E7" w14:paraId="4D71DE89"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BE9F52" w14:textId="77777777" w:rsidR="007460CB" w:rsidRPr="00AF02E7" w:rsidRDefault="007460CB" w:rsidP="00AB0CD6">
            <w:pPr>
              <w:spacing w:after="0" w:line="240" w:lineRule="auto"/>
              <w:rPr>
                <w:rFonts w:ascii="Arial" w:eastAsia="Times New Roman" w:hAnsi="Arial" w:cs="Arial"/>
                <w:bCs/>
              </w:rPr>
            </w:pPr>
            <w:r w:rsidRPr="00AF02E7">
              <w:rPr>
                <w:rFonts w:ascii="Arial" w:eastAsia="Times New Roman" w:hAnsi="Arial" w:cs="Arial"/>
                <w:bCs/>
              </w:rPr>
              <w:t>Gross income not less than £351.65 but less than £436.90</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DF2FA1C"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£16.50</w:t>
            </w:r>
          </w:p>
        </w:tc>
      </w:tr>
      <w:tr w:rsidR="007460CB" w:rsidRPr="00AF02E7" w14:paraId="62E3A7CE" w14:textId="77777777" w:rsidTr="00AB0CD6">
        <w:trPr>
          <w:trHeight w:val="180"/>
        </w:trPr>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7309DC" w14:textId="77777777" w:rsidR="007460CB" w:rsidRPr="00AF02E7" w:rsidRDefault="007460CB" w:rsidP="00AB0CD6">
            <w:pPr>
              <w:spacing w:after="0" w:line="240" w:lineRule="auto"/>
              <w:rPr>
                <w:rFonts w:ascii="Arial" w:eastAsia="Times New Roman" w:hAnsi="Arial" w:cs="Arial"/>
                <w:bCs/>
              </w:rPr>
            </w:pPr>
            <w:r w:rsidRPr="00AF02E7">
              <w:rPr>
                <w:rFonts w:ascii="Arial" w:eastAsia="Times New Roman" w:hAnsi="Arial" w:cs="Arial"/>
                <w:bCs/>
              </w:rPr>
              <w:t>Gross income not less than £436.90</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C4DF976" w14:textId="77777777" w:rsidR="007460CB" w:rsidRPr="00AF02E7" w:rsidRDefault="007460CB" w:rsidP="00AB0CD6">
            <w:pPr>
              <w:spacing w:after="0" w:line="240" w:lineRule="auto"/>
              <w:rPr>
                <w:rFonts w:ascii="Arial" w:eastAsia="Times New Roman" w:hAnsi="Arial" w:cs="Arial"/>
              </w:rPr>
            </w:pPr>
            <w:r w:rsidRPr="00AF02E7">
              <w:rPr>
                <w:rFonts w:ascii="Arial" w:eastAsia="Times New Roman" w:hAnsi="Arial" w:cs="Arial"/>
              </w:rPr>
              <w:t>£19.80</w:t>
            </w:r>
          </w:p>
          <w:p w14:paraId="06681B15" w14:textId="77777777" w:rsidR="007460CB" w:rsidRPr="00AF02E7" w:rsidRDefault="007460CB" w:rsidP="00AB0CD6">
            <w:pPr>
              <w:spacing w:after="0" w:line="240" w:lineRule="auto"/>
              <w:rPr>
                <w:rFonts w:ascii="Arial" w:eastAsia="Times New Roman" w:hAnsi="Arial" w:cs="Arial"/>
              </w:rPr>
            </w:pPr>
          </w:p>
        </w:tc>
      </w:tr>
    </w:tbl>
    <w:p w14:paraId="47A74590" w14:textId="77777777" w:rsidR="007460CB" w:rsidRPr="00AF02E7" w:rsidRDefault="007460CB" w:rsidP="0004703D">
      <w:pPr>
        <w:autoSpaceDE w:val="0"/>
        <w:autoSpaceDN w:val="0"/>
        <w:adjustRightInd w:val="0"/>
        <w:spacing w:after="0" w:line="240" w:lineRule="auto"/>
        <w:ind w:left="1440"/>
        <w:rPr>
          <w:rStyle w:val="A5"/>
          <w:rFonts w:ascii="Arial" w:hAnsi="Arial" w:cs="Arial"/>
        </w:rPr>
      </w:pPr>
    </w:p>
    <w:p w14:paraId="6E6E568A" w14:textId="77777777" w:rsidR="0004703D" w:rsidRPr="00AF02E7" w:rsidRDefault="0004703D" w:rsidP="0004703D">
      <w:pPr>
        <w:autoSpaceDE w:val="0"/>
        <w:autoSpaceDN w:val="0"/>
        <w:adjustRightInd w:val="0"/>
        <w:spacing w:after="0" w:line="240" w:lineRule="auto"/>
        <w:ind w:left="1440"/>
        <w:rPr>
          <w:rStyle w:val="A5"/>
          <w:rFonts w:ascii="Arial" w:hAnsi="Arial" w:cs="Arial"/>
        </w:rPr>
      </w:pPr>
    </w:p>
    <w:p w14:paraId="19FAE392" w14:textId="77777777" w:rsidR="0004703D" w:rsidRPr="0004703D" w:rsidRDefault="0004703D" w:rsidP="0004703D">
      <w:pPr>
        <w:autoSpaceDE w:val="0"/>
        <w:autoSpaceDN w:val="0"/>
        <w:adjustRightInd w:val="0"/>
        <w:spacing w:after="0" w:line="240" w:lineRule="auto"/>
        <w:ind w:left="1440"/>
        <w:rPr>
          <w:rFonts w:ascii="Arial" w:hAnsi="Arial" w:cs="Arial"/>
          <w:lang w:eastAsia="en-GB"/>
        </w:rPr>
        <w:sectPr w:rsidR="0004703D" w:rsidRPr="0004703D" w:rsidSect="007460CB">
          <w:pgSz w:w="12405" w:h="16781"/>
          <w:pgMar w:top="900" w:right="1400" w:bottom="900" w:left="332" w:header="720" w:footer="720" w:gutter="0"/>
          <w:cols w:space="720"/>
          <w:noEndnote/>
          <w:docGrid w:linePitch="299"/>
        </w:sectPr>
      </w:pPr>
    </w:p>
    <w:p w14:paraId="127CCEE3" w14:textId="202B2C94" w:rsidR="00AF02E7" w:rsidRDefault="007460CB" w:rsidP="0099784D">
      <w:pPr>
        <w:pStyle w:val="Pa1"/>
        <w:ind w:left="720"/>
        <w:jc w:val="both"/>
        <w:rPr>
          <w:rStyle w:val="A5"/>
          <w:rFonts w:ascii="Arial" w:hAnsi="Arial" w:cs="Arial"/>
        </w:rPr>
      </w:pPr>
      <w:r w:rsidRPr="00AF02E7">
        <w:rPr>
          <w:rStyle w:val="A5"/>
          <w:rFonts w:ascii="Arial" w:hAnsi="Arial" w:cs="Arial"/>
        </w:rPr>
        <w:lastRenderedPageBreak/>
        <w:t xml:space="preserve">It was proposed to replace the above deductions with a single rate of £7.00 a week irrespective of the non-dependant’s income. As in the current scheme a deduction would be taken for each non-dependant so one household could have more than one deduction. </w:t>
      </w:r>
    </w:p>
    <w:p w14:paraId="1A699B1C" w14:textId="77777777" w:rsidR="0099784D" w:rsidRDefault="0099784D" w:rsidP="0099784D">
      <w:pPr>
        <w:pStyle w:val="Pa1"/>
        <w:ind w:left="720"/>
        <w:jc w:val="both"/>
        <w:rPr>
          <w:rStyle w:val="A5"/>
          <w:rFonts w:ascii="Arial" w:hAnsi="Arial" w:cs="Arial"/>
        </w:rPr>
      </w:pPr>
    </w:p>
    <w:p w14:paraId="50777F19" w14:textId="77777777" w:rsidR="0099784D" w:rsidRDefault="007460CB" w:rsidP="0099784D">
      <w:pPr>
        <w:pStyle w:val="Pa1"/>
        <w:ind w:left="720"/>
        <w:jc w:val="both"/>
        <w:rPr>
          <w:rStyle w:val="A5"/>
          <w:rFonts w:ascii="Arial" w:hAnsi="Arial" w:cs="Arial"/>
        </w:rPr>
      </w:pPr>
      <w:r w:rsidRPr="00AF02E7">
        <w:rPr>
          <w:rStyle w:val="A5"/>
          <w:rFonts w:ascii="Arial" w:hAnsi="Arial" w:cs="Arial"/>
        </w:rPr>
        <w:t xml:space="preserve">If the claimant or their partner receive Disability Living Allowance Care Component or the Daily Living element of Personal Independence Payment then a non-dependant deduction will not be applied. This is the same as the current scheme. </w:t>
      </w:r>
    </w:p>
    <w:p w14:paraId="0CE48F5A" w14:textId="77777777" w:rsidR="0099784D" w:rsidRDefault="0099784D" w:rsidP="0099784D">
      <w:pPr>
        <w:pStyle w:val="Pa1"/>
        <w:ind w:left="720"/>
        <w:jc w:val="both"/>
        <w:rPr>
          <w:rStyle w:val="A5"/>
          <w:rFonts w:ascii="Arial" w:hAnsi="Arial" w:cs="Arial"/>
        </w:rPr>
      </w:pPr>
    </w:p>
    <w:p w14:paraId="59F601BE" w14:textId="77777777" w:rsidR="0099784D" w:rsidRDefault="007460CB" w:rsidP="0099784D">
      <w:pPr>
        <w:pStyle w:val="Pa1"/>
        <w:ind w:left="720"/>
        <w:jc w:val="both"/>
        <w:rPr>
          <w:rStyle w:val="A5"/>
          <w:rFonts w:ascii="Arial" w:hAnsi="Arial" w:cs="Arial"/>
        </w:rPr>
      </w:pPr>
      <w:r w:rsidRPr="00AF02E7">
        <w:rPr>
          <w:rStyle w:val="A5"/>
          <w:rFonts w:ascii="Arial" w:hAnsi="Arial" w:cs="Arial"/>
        </w:rPr>
        <w:t>Students will also continue to be disregarded for the purpose of non-dependant deductions, as in the current scheme.</w:t>
      </w:r>
    </w:p>
    <w:p w14:paraId="1FC6EED7" w14:textId="77777777" w:rsidR="0099784D" w:rsidRPr="0099784D" w:rsidRDefault="0099784D" w:rsidP="0099784D">
      <w:pPr>
        <w:pStyle w:val="Pa1"/>
        <w:ind w:left="720"/>
        <w:jc w:val="both"/>
        <w:rPr>
          <w:rStyle w:val="A5"/>
          <w:rFonts w:ascii="Arial" w:hAnsi="Arial" w:cs="Arial"/>
        </w:rPr>
      </w:pPr>
    </w:p>
    <w:p w14:paraId="60FE15BE" w14:textId="77777777" w:rsidR="0099784D" w:rsidRPr="0099784D" w:rsidRDefault="00AF02E7" w:rsidP="0099784D">
      <w:pPr>
        <w:pStyle w:val="Pa1"/>
        <w:ind w:left="720"/>
        <w:jc w:val="both"/>
        <w:rPr>
          <w:rFonts w:ascii="Arial" w:hAnsi="Arial" w:cs="Arial"/>
          <w:sz w:val="22"/>
          <w:szCs w:val="22"/>
          <w:u w:val="single"/>
        </w:rPr>
      </w:pPr>
      <w:r w:rsidRPr="0099784D">
        <w:rPr>
          <w:rFonts w:ascii="Arial" w:hAnsi="Arial" w:cs="Arial"/>
          <w:sz w:val="22"/>
          <w:szCs w:val="22"/>
          <w:u w:val="single"/>
        </w:rPr>
        <w:t>Impacts of the proposed change to non-dependant deductions</w:t>
      </w:r>
    </w:p>
    <w:p w14:paraId="08839B9A" w14:textId="77777777" w:rsidR="0099784D" w:rsidRPr="0099784D" w:rsidRDefault="0099784D" w:rsidP="0099784D">
      <w:pPr>
        <w:pStyle w:val="Pa1"/>
        <w:ind w:left="720"/>
        <w:jc w:val="both"/>
        <w:rPr>
          <w:rFonts w:ascii="Arial" w:hAnsi="Arial" w:cs="Arial"/>
          <w:sz w:val="22"/>
          <w:szCs w:val="22"/>
          <w:u w:val="single"/>
        </w:rPr>
      </w:pPr>
    </w:p>
    <w:p w14:paraId="6F28E960" w14:textId="77777777" w:rsidR="0099784D" w:rsidRPr="0099784D" w:rsidRDefault="00AF02E7" w:rsidP="0099784D">
      <w:pPr>
        <w:pStyle w:val="Pa1"/>
        <w:ind w:left="720"/>
        <w:jc w:val="both"/>
        <w:rPr>
          <w:rFonts w:ascii="Arial" w:hAnsi="Arial" w:cs="Arial"/>
          <w:sz w:val="22"/>
          <w:szCs w:val="22"/>
        </w:rPr>
      </w:pPr>
      <w:r w:rsidRPr="0099784D">
        <w:rPr>
          <w:rFonts w:ascii="Arial" w:hAnsi="Arial" w:cs="Arial"/>
          <w:sz w:val="22"/>
          <w:szCs w:val="22"/>
        </w:rPr>
        <w:t>At the point of consulting 115 households were forecast to be better off and 453 worse off as a result of the proposed changes to non-dependant deductions.  Households with non-dependants who work would be more likely to receive more Council Tax Support than under the current scheme, while households with non-dependants who are not in work are most l</w:t>
      </w:r>
      <w:r w:rsidR="0099784D" w:rsidRPr="0099784D">
        <w:rPr>
          <w:rFonts w:ascii="Arial" w:hAnsi="Arial" w:cs="Arial"/>
          <w:sz w:val="22"/>
          <w:szCs w:val="22"/>
        </w:rPr>
        <w:t>ikely to receive less.</w:t>
      </w:r>
    </w:p>
    <w:p w14:paraId="546BD4F2" w14:textId="77777777" w:rsidR="0099784D" w:rsidRPr="0099784D" w:rsidRDefault="0099784D" w:rsidP="0099784D">
      <w:pPr>
        <w:pStyle w:val="Pa1"/>
        <w:ind w:left="720"/>
        <w:jc w:val="both"/>
        <w:rPr>
          <w:rFonts w:ascii="Arial" w:hAnsi="Arial" w:cs="Arial"/>
          <w:sz w:val="22"/>
          <w:szCs w:val="22"/>
        </w:rPr>
      </w:pPr>
    </w:p>
    <w:p w14:paraId="13B8831A" w14:textId="77777777" w:rsidR="0099784D" w:rsidRPr="0099784D" w:rsidRDefault="00AF02E7" w:rsidP="0099784D">
      <w:pPr>
        <w:pStyle w:val="Pa1"/>
        <w:ind w:left="720"/>
        <w:jc w:val="both"/>
        <w:rPr>
          <w:rFonts w:ascii="Arial" w:hAnsi="Arial" w:cs="Arial"/>
          <w:sz w:val="22"/>
          <w:szCs w:val="22"/>
          <w:u w:val="single"/>
        </w:rPr>
      </w:pPr>
      <w:r w:rsidRPr="0099784D">
        <w:rPr>
          <w:rFonts w:ascii="Arial" w:hAnsi="Arial" w:cs="Arial"/>
          <w:sz w:val="22"/>
          <w:szCs w:val="22"/>
          <w:u w:val="single"/>
        </w:rPr>
        <w:t>Using a Universal Credit notice as a claim for Council Tax Support</w:t>
      </w:r>
    </w:p>
    <w:p w14:paraId="58EFDBCF" w14:textId="77777777" w:rsidR="0099784D" w:rsidRPr="0099784D" w:rsidRDefault="0099784D" w:rsidP="0099784D">
      <w:pPr>
        <w:pStyle w:val="Pa1"/>
        <w:ind w:left="720"/>
        <w:jc w:val="both"/>
        <w:rPr>
          <w:rFonts w:ascii="Arial" w:hAnsi="Arial" w:cs="Arial"/>
          <w:sz w:val="22"/>
          <w:szCs w:val="22"/>
          <w:u w:val="single"/>
        </w:rPr>
      </w:pPr>
    </w:p>
    <w:p w14:paraId="5FC6E234" w14:textId="288A33BF" w:rsidR="0099784D" w:rsidRPr="0099784D" w:rsidRDefault="00AF02E7" w:rsidP="0099784D">
      <w:pPr>
        <w:pStyle w:val="Pa1"/>
        <w:ind w:left="720"/>
        <w:jc w:val="both"/>
        <w:rPr>
          <w:rFonts w:ascii="Arial" w:hAnsi="Arial" w:cs="Arial"/>
          <w:sz w:val="22"/>
          <w:szCs w:val="22"/>
          <w:lang w:eastAsia="en-US"/>
        </w:rPr>
      </w:pPr>
      <w:r w:rsidRPr="0099784D">
        <w:rPr>
          <w:rFonts w:ascii="Arial" w:hAnsi="Arial" w:cs="Arial"/>
          <w:sz w:val="22"/>
          <w:szCs w:val="22"/>
          <w:lang w:eastAsia="en-US"/>
        </w:rPr>
        <w:t>When people claim Universal Credit they must submit a separate claim to the Council if they also want to claim Council Tax Support. People do not always do this and can miss out on Council Tax Support that th</w:t>
      </w:r>
      <w:r w:rsidR="0099784D" w:rsidRPr="0099784D">
        <w:rPr>
          <w:rFonts w:ascii="Arial" w:hAnsi="Arial" w:cs="Arial"/>
          <w:sz w:val="22"/>
          <w:szCs w:val="22"/>
          <w:lang w:eastAsia="en-US"/>
        </w:rPr>
        <w:t>ey would have been entitled to.</w:t>
      </w:r>
    </w:p>
    <w:p w14:paraId="283B5B05" w14:textId="77777777" w:rsidR="0099784D" w:rsidRPr="0099784D" w:rsidRDefault="0099784D" w:rsidP="0099784D">
      <w:pPr>
        <w:pStyle w:val="Pa1"/>
        <w:ind w:left="720"/>
        <w:jc w:val="both"/>
        <w:rPr>
          <w:rFonts w:ascii="Arial" w:hAnsi="Arial" w:cs="Arial"/>
          <w:sz w:val="22"/>
          <w:szCs w:val="22"/>
          <w:lang w:eastAsia="en-US"/>
        </w:rPr>
      </w:pPr>
    </w:p>
    <w:p w14:paraId="37F84A30" w14:textId="77777777" w:rsidR="0099784D" w:rsidRPr="0099784D" w:rsidRDefault="00AF02E7" w:rsidP="006B79AB">
      <w:pPr>
        <w:pStyle w:val="Pa1"/>
        <w:ind w:left="720"/>
        <w:jc w:val="both"/>
        <w:rPr>
          <w:rFonts w:ascii="Arial" w:hAnsi="Arial" w:cs="Arial"/>
        </w:rPr>
      </w:pPr>
      <w:r w:rsidRPr="0099784D">
        <w:rPr>
          <w:rFonts w:ascii="Arial" w:hAnsi="Arial" w:cs="Arial"/>
          <w:sz w:val="22"/>
          <w:szCs w:val="22"/>
          <w:lang w:eastAsia="en-US"/>
        </w:rPr>
        <w:t xml:space="preserve">When someone claims Universal Credit the Department for Work and Pensions (DWP) send the Council a notification if the claimant has told DWP that they would like to claim Council Tax Support. We are proposing to use these notices as a claim for Council Tax Support. </w:t>
      </w:r>
    </w:p>
    <w:p w14:paraId="62FFBE2B" w14:textId="77777777" w:rsidR="0099784D" w:rsidRPr="0099784D" w:rsidRDefault="0099784D" w:rsidP="0099784D">
      <w:pPr>
        <w:pStyle w:val="Pa1"/>
        <w:ind w:left="720"/>
        <w:jc w:val="both"/>
        <w:rPr>
          <w:rFonts w:ascii="Arial" w:hAnsi="Arial" w:cs="Arial"/>
          <w:sz w:val="22"/>
          <w:szCs w:val="22"/>
          <w:lang w:eastAsia="en-US"/>
        </w:rPr>
      </w:pPr>
    </w:p>
    <w:p w14:paraId="2028B1F3" w14:textId="77777777" w:rsidR="0099784D" w:rsidRPr="0099784D" w:rsidRDefault="003F6562" w:rsidP="0099784D">
      <w:pPr>
        <w:pStyle w:val="Pa1"/>
        <w:ind w:left="720"/>
        <w:jc w:val="both"/>
        <w:rPr>
          <w:rFonts w:ascii="Arial" w:hAnsi="Arial" w:cs="Arial"/>
          <w:sz w:val="22"/>
          <w:szCs w:val="22"/>
          <w:u w:val="single"/>
        </w:rPr>
      </w:pPr>
      <w:r w:rsidRPr="0099784D">
        <w:rPr>
          <w:rFonts w:ascii="Arial" w:hAnsi="Arial" w:cs="Arial"/>
          <w:sz w:val="22"/>
          <w:szCs w:val="22"/>
          <w:u w:val="single"/>
        </w:rPr>
        <w:t>Impact of the proposal to use the Universal Credit notice as a claim for Council Tax Support</w:t>
      </w:r>
    </w:p>
    <w:p w14:paraId="21DDA98B" w14:textId="77777777" w:rsidR="0099784D" w:rsidRPr="0099784D" w:rsidRDefault="0099784D" w:rsidP="0099784D">
      <w:pPr>
        <w:pStyle w:val="Pa1"/>
        <w:ind w:left="720"/>
        <w:jc w:val="both"/>
        <w:rPr>
          <w:rFonts w:ascii="Arial" w:hAnsi="Arial" w:cs="Arial"/>
          <w:sz w:val="22"/>
          <w:szCs w:val="22"/>
          <w:u w:val="single"/>
        </w:rPr>
      </w:pPr>
    </w:p>
    <w:p w14:paraId="30BED0BC" w14:textId="77777777" w:rsidR="0099784D" w:rsidRPr="0099784D" w:rsidRDefault="0099784D" w:rsidP="0099784D">
      <w:pPr>
        <w:pStyle w:val="Pa1"/>
        <w:ind w:left="720"/>
        <w:jc w:val="both"/>
        <w:rPr>
          <w:rFonts w:ascii="Arial" w:hAnsi="Arial" w:cs="Arial"/>
          <w:sz w:val="22"/>
          <w:szCs w:val="22"/>
        </w:rPr>
      </w:pPr>
      <w:r w:rsidRPr="0099784D">
        <w:rPr>
          <w:rFonts w:ascii="Arial" w:hAnsi="Arial" w:cs="Arial"/>
          <w:sz w:val="22"/>
          <w:szCs w:val="22"/>
          <w:u w:val="single"/>
        </w:rPr>
        <w:t>T</w:t>
      </w:r>
      <w:r w:rsidR="00AF02E7" w:rsidRPr="0099784D">
        <w:rPr>
          <w:rFonts w:ascii="Arial" w:hAnsi="Arial" w:cs="Arial"/>
          <w:sz w:val="22"/>
          <w:szCs w:val="22"/>
        </w:rPr>
        <w:t>his is a beneficial change for all working age Council Tax Support claimants as it will increase the level of take up for working age people in receipt of Universal Credit and simplify the claim process.</w:t>
      </w:r>
    </w:p>
    <w:p w14:paraId="60F75FA8" w14:textId="77777777" w:rsidR="0099784D" w:rsidRPr="0099784D" w:rsidRDefault="0099784D" w:rsidP="0099784D">
      <w:pPr>
        <w:pStyle w:val="Pa1"/>
        <w:ind w:left="720"/>
        <w:jc w:val="both"/>
        <w:rPr>
          <w:rFonts w:ascii="Arial" w:hAnsi="Arial" w:cs="Arial"/>
          <w:sz w:val="22"/>
          <w:szCs w:val="22"/>
        </w:rPr>
      </w:pPr>
    </w:p>
    <w:p w14:paraId="479A7A5E" w14:textId="235A7997" w:rsidR="00AF02E7" w:rsidRPr="0099784D" w:rsidRDefault="00014FC8" w:rsidP="0099784D">
      <w:pPr>
        <w:pStyle w:val="Pa1"/>
        <w:ind w:left="720"/>
        <w:jc w:val="both"/>
        <w:rPr>
          <w:rFonts w:ascii="Arial" w:hAnsi="Arial" w:cs="Arial"/>
          <w:sz w:val="22"/>
          <w:szCs w:val="22"/>
          <w:u w:val="single"/>
        </w:rPr>
      </w:pPr>
      <w:r w:rsidRPr="0099784D">
        <w:rPr>
          <w:rFonts w:ascii="Arial" w:hAnsi="Arial" w:cs="Arial"/>
          <w:sz w:val="22"/>
          <w:szCs w:val="22"/>
          <w:u w:val="single"/>
        </w:rPr>
        <w:t>Making Universal Credit a qualifying benefit for working age people</w:t>
      </w:r>
    </w:p>
    <w:p w14:paraId="57FDDE9C" w14:textId="77777777" w:rsidR="00014FC8" w:rsidRDefault="00014FC8" w:rsidP="0099784D">
      <w:pPr>
        <w:autoSpaceDE w:val="0"/>
        <w:autoSpaceDN w:val="0"/>
        <w:adjustRightInd w:val="0"/>
        <w:spacing w:after="0"/>
        <w:ind w:left="720"/>
        <w:rPr>
          <w:rFonts w:ascii="Arial" w:hAnsi="Arial" w:cs="Arial"/>
          <w:color w:val="221E1F"/>
          <w:lang w:eastAsia="en-GB"/>
        </w:rPr>
      </w:pPr>
      <w:r w:rsidRPr="00014FC8">
        <w:rPr>
          <w:rFonts w:ascii="Arial" w:hAnsi="Arial" w:cs="Arial"/>
          <w:color w:val="221E1F"/>
          <w:lang w:eastAsia="en-GB"/>
        </w:rPr>
        <w:t xml:space="preserve">Under this proposal, from 1st April 2020 the income banded Council Tax Support scheme will only be available to new claimants who have a low income and are in receipt of Universal Credit. </w:t>
      </w:r>
    </w:p>
    <w:p w14:paraId="366B9CF2" w14:textId="77777777" w:rsidR="00014FC8" w:rsidRPr="00014FC8" w:rsidRDefault="00014FC8" w:rsidP="0099784D">
      <w:pPr>
        <w:autoSpaceDE w:val="0"/>
        <w:autoSpaceDN w:val="0"/>
        <w:adjustRightInd w:val="0"/>
        <w:spacing w:after="0"/>
        <w:rPr>
          <w:rFonts w:ascii="Arial" w:hAnsi="Arial" w:cs="Arial"/>
          <w:color w:val="221E1F"/>
          <w:lang w:eastAsia="en-GB"/>
        </w:rPr>
      </w:pPr>
    </w:p>
    <w:p w14:paraId="7F385B13" w14:textId="0944876F" w:rsidR="00014FC8" w:rsidRDefault="00014FC8" w:rsidP="0099784D">
      <w:pPr>
        <w:autoSpaceDE w:val="0"/>
        <w:autoSpaceDN w:val="0"/>
        <w:adjustRightInd w:val="0"/>
        <w:spacing w:after="0"/>
        <w:ind w:left="720"/>
        <w:rPr>
          <w:rFonts w:ascii="Arial" w:hAnsi="Arial" w:cs="Arial"/>
          <w:color w:val="221E1F"/>
          <w:lang w:eastAsia="en-GB"/>
        </w:rPr>
      </w:pPr>
      <w:r w:rsidRPr="00014FC8">
        <w:rPr>
          <w:rFonts w:ascii="Arial" w:hAnsi="Arial" w:cs="Arial"/>
          <w:color w:val="221E1F"/>
          <w:lang w:eastAsia="en-GB"/>
        </w:rPr>
        <w:t xml:space="preserve">This proposal would mean that the council can get most of the information needed to work out Council Tax Support from the Department for Work and Pensions. This is quicker and simpler for Council Tax Support claimants and keeps administration costs to a minimum. People who currently receive Council Tax Support and are not in receipt of Universal Credit will continue on the current scheme until they are required </w:t>
      </w:r>
      <w:r w:rsidRPr="00014FC8">
        <w:rPr>
          <w:rFonts w:ascii="Arial" w:hAnsi="Arial" w:cs="Arial"/>
          <w:color w:val="221E1F"/>
          <w:lang w:eastAsia="en-GB"/>
        </w:rPr>
        <w:lastRenderedPageBreak/>
        <w:t xml:space="preserve">to claim Universal Credit or until they are subject to the rollout of Universal Credit for their particular circumstances. </w:t>
      </w:r>
      <w:r>
        <w:rPr>
          <w:rFonts w:ascii="Arial" w:hAnsi="Arial" w:cs="Arial"/>
          <w:color w:val="221E1F"/>
          <w:lang w:eastAsia="en-GB"/>
        </w:rPr>
        <w:t xml:space="preserve"> </w:t>
      </w:r>
      <w:r w:rsidRPr="00014FC8">
        <w:rPr>
          <w:rFonts w:ascii="Arial" w:hAnsi="Arial" w:cs="Arial"/>
          <w:color w:val="221E1F"/>
          <w:lang w:eastAsia="en-GB"/>
        </w:rPr>
        <w:t xml:space="preserve">At that time, they will either transfer onto the Harrow Council Tax Support scheme in place at that time or, if they do not qualify for Universal Credit, they will no longer qualify for Council Tax Support. </w:t>
      </w:r>
    </w:p>
    <w:p w14:paraId="3220F6A6" w14:textId="77777777" w:rsidR="009E4CC5" w:rsidRDefault="009E4CC5" w:rsidP="0099784D">
      <w:pPr>
        <w:autoSpaceDE w:val="0"/>
        <w:autoSpaceDN w:val="0"/>
        <w:adjustRightInd w:val="0"/>
        <w:spacing w:after="0"/>
        <w:ind w:left="720"/>
        <w:rPr>
          <w:rFonts w:ascii="Arial" w:hAnsi="Arial" w:cs="Arial"/>
          <w:color w:val="221E1F"/>
          <w:lang w:eastAsia="en-GB"/>
        </w:rPr>
      </w:pPr>
    </w:p>
    <w:p w14:paraId="35A30364" w14:textId="53F18C9B" w:rsidR="009E4CC5" w:rsidRPr="009E4CC5" w:rsidRDefault="009E4CC5" w:rsidP="0099784D">
      <w:pPr>
        <w:autoSpaceDE w:val="0"/>
        <w:autoSpaceDN w:val="0"/>
        <w:adjustRightInd w:val="0"/>
        <w:spacing w:after="0"/>
        <w:ind w:left="720"/>
        <w:rPr>
          <w:rFonts w:ascii="Arial" w:hAnsi="Arial" w:cs="Arial"/>
          <w:color w:val="221E1F"/>
          <w:u w:val="single"/>
          <w:lang w:eastAsia="en-GB"/>
        </w:rPr>
      </w:pPr>
      <w:r>
        <w:rPr>
          <w:rFonts w:ascii="Arial" w:hAnsi="Arial" w:cs="Arial"/>
          <w:color w:val="221E1F"/>
          <w:u w:val="single"/>
          <w:lang w:eastAsia="en-GB"/>
        </w:rPr>
        <w:t>Impacts of the proposal to make Universal Credit a qualifying benefit</w:t>
      </w:r>
    </w:p>
    <w:p w14:paraId="5394A9D7" w14:textId="77777777" w:rsidR="00014FC8" w:rsidRPr="00014FC8" w:rsidRDefault="00014FC8" w:rsidP="0099784D">
      <w:pPr>
        <w:autoSpaceDE w:val="0"/>
        <w:autoSpaceDN w:val="0"/>
        <w:adjustRightInd w:val="0"/>
        <w:spacing w:after="0"/>
        <w:ind w:left="720"/>
        <w:rPr>
          <w:rFonts w:ascii="Arial" w:hAnsi="Arial" w:cs="Arial"/>
          <w:color w:val="221E1F"/>
          <w:lang w:eastAsia="en-GB"/>
        </w:rPr>
      </w:pPr>
    </w:p>
    <w:p w14:paraId="300AE449" w14:textId="77777777" w:rsidR="00014FC8" w:rsidRDefault="00014FC8" w:rsidP="0099784D">
      <w:pPr>
        <w:autoSpaceDE w:val="0"/>
        <w:autoSpaceDN w:val="0"/>
        <w:adjustRightInd w:val="0"/>
        <w:spacing w:after="0"/>
        <w:ind w:left="720"/>
        <w:rPr>
          <w:rFonts w:ascii="Arial" w:hAnsi="Arial" w:cs="Arial"/>
          <w:color w:val="221E1F"/>
          <w:lang w:eastAsia="en-GB"/>
        </w:rPr>
      </w:pPr>
      <w:r w:rsidRPr="00014FC8">
        <w:rPr>
          <w:rFonts w:ascii="Arial" w:hAnsi="Arial" w:cs="Arial"/>
          <w:color w:val="221E1F"/>
          <w:lang w:eastAsia="en-GB"/>
        </w:rPr>
        <w:t xml:space="preserve">We are aware that there are a number of households who are not claiming all of the benefits they are entitled to, for example, child tax credit and working tax credit and these could not migrate onto Universal Credit. We propose to advise these households, where they can be identified, that they may be entitled to Universal Credit. This will increase their income and potentially enable them to continue to receive Council Tax Support. </w:t>
      </w:r>
    </w:p>
    <w:p w14:paraId="734BA53A" w14:textId="77777777" w:rsidR="007B768C" w:rsidRPr="00014FC8" w:rsidRDefault="007B768C" w:rsidP="0099784D">
      <w:pPr>
        <w:autoSpaceDE w:val="0"/>
        <w:autoSpaceDN w:val="0"/>
        <w:adjustRightInd w:val="0"/>
        <w:spacing w:after="0"/>
        <w:ind w:left="720"/>
        <w:rPr>
          <w:rFonts w:ascii="Arial" w:hAnsi="Arial" w:cs="Arial"/>
          <w:color w:val="221E1F"/>
          <w:lang w:eastAsia="en-GB"/>
        </w:rPr>
      </w:pPr>
    </w:p>
    <w:p w14:paraId="56DEA0A6" w14:textId="24268C98" w:rsidR="00014FC8" w:rsidRDefault="00014FC8" w:rsidP="0099784D">
      <w:pPr>
        <w:autoSpaceDE w:val="0"/>
        <w:autoSpaceDN w:val="0"/>
        <w:adjustRightInd w:val="0"/>
        <w:spacing w:after="0"/>
        <w:ind w:left="720"/>
        <w:rPr>
          <w:rFonts w:ascii="Arial" w:hAnsi="Arial" w:cs="Arial"/>
          <w:color w:val="221E1F"/>
          <w:lang w:eastAsia="en-GB"/>
        </w:rPr>
      </w:pPr>
      <w:r w:rsidRPr="00014FC8">
        <w:rPr>
          <w:rFonts w:ascii="Arial" w:hAnsi="Arial" w:cs="Arial"/>
          <w:color w:val="221E1F"/>
          <w:lang w:eastAsia="en-GB"/>
        </w:rPr>
        <w:t xml:space="preserve">We realise that some people are not able to claim Universal Credit and will be detrimentally impacted by this proposal once the current scheme has ended following the completion of the rollout of Universal Credit. We are therefore proposing an exception to the requirement for claimants to be in receipt of Universal Credit for people who receive contribution based Job Seekers Allowance or Employment Support Allowance. </w:t>
      </w:r>
    </w:p>
    <w:p w14:paraId="75EC78C9" w14:textId="77777777" w:rsidR="007B768C" w:rsidRPr="00014FC8" w:rsidRDefault="007B768C" w:rsidP="0099784D">
      <w:pPr>
        <w:autoSpaceDE w:val="0"/>
        <w:autoSpaceDN w:val="0"/>
        <w:adjustRightInd w:val="0"/>
        <w:spacing w:after="0"/>
        <w:ind w:left="720"/>
        <w:rPr>
          <w:rFonts w:ascii="Arial" w:hAnsi="Arial" w:cs="Arial"/>
          <w:color w:val="221E1F"/>
          <w:lang w:eastAsia="en-GB"/>
        </w:rPr>
      </w:pPr>
    </w:p>
    <w:p w14:paraId="35C5E1CA" w14:textId="77777777" w:rsidR="00014FC8" w:rsidRDefault="00014FC8" w:rsidP="0099784D">
      <w:pPr>
        <w:autoSpaceDE w:val="0"/>
        <w:autoSpaceDN w:val="0"/>
        <w:adjustRightInd w:val="0"/>
        <w:spacing w:after="0"/>
        <w:ind w:left="720"/>
        <w:rPr>
          <w:rFonts w:ascii="Arial" w:hAnsi="Arial" w:cs="Arial"/>
          <w:color w:val="221E1F"/>
          <w:lang w:eastAsia="en-GB"/>
        </w:rPr>
      </w:pPr>
      <w:r w:rsidRPr="00014FC8">
        <w:rPr>
          <w:rFonts w:ascii="Arial" w:hAnsi="Arial" w:cs="Arial"/>
          <w:color w:val="221E1F"/>
          <w:lang w:eastAsia="en-GB"/>
        </w:rPr>
        <w:t xml:space="preserve">We are proposing to treat people who meet the following criteria the same as people who receive maximum Universal Credit: </w:t>
      </w:r>
    </w:p>
    <w:p w14:paraId="0BE2A17F" w14:textId="77777777" w:rsidR="007B768C" w:rsidRPr="00014FC8" w:rsidRDefault="007B768C" w:rsidP="00014FC8">
      <w:pPr>
        <w:autoSpaceDE w:val="0"/>
        <w:autoSpaceDN w:val="0"/>
        <w:adjustRightInd w:val="0"/>
        <w:spacing w:after="0" w:line="241" w:lineRule="atLeast"/>
        <w:ind w:left="720"/>
        <w:rPr>
          <w:rFonts w:ascii="Arial" w:hAnsi="Arial" w:cs="Arial"/>
          <w:color w:val="221E1F"/>
          <w:lang w:eastAsia="en-GB"/>
        </w:rPr>
      </w:pPr>
    </w:p>
    <w:p w14:paraId="0373C1ED" w14:textId="77777777" w:rsidR="00014FC8" w:rsidRPr="00014FC8" w:rsidRDefault="00014FC8" w:rsidP="00EE2572">
      <w:pPr>
        <w:numPr>
          <w:ilvl w:val="0"/>
          <w:numId w:val="9"/>
        </w:numPr>
        <w:autoSpaceDE w:val="0"/>
        <w:autoSpaceDN w:val="0"/>
        <w:adjustRightInd w:val="0"/>
        <w:spacing w:after="0" w:line="240" w:lineRule="auto"/>
        <w:ind w:left="720"/>
        <w:rPr>
          <w:rFonts w:ascii="Arial" w:hAnsi="Arial" w:cs="Arial"/>
          <w:color w:val="221E1F"/>
          <w:lang w:eastAsia="en-GB"/>
        </w:rPr>
      </w:pPr>
      <w:r w:rsidRPr="00014FC8">
        <w:rPr>
          <w:rFonts w:ascii="Arial" w:hAnsi="Arial" w:cs="Arial"/>
          <w:color w:val="221E1F"/>
          <w:lang w:eastAsia="en-GB"/>
        </w:rPr>
        <w:t xml:space="preserve">Not in receipt of Universal Credit; and </w:t>
      </w:r>
    </w:p>
    <w:p w14:paraId="0AE355C7" w14:textId="6F9D3CD0" w:rsidR="00014FC8" w:rsidRPr="00014FC8" w:rsidRDefault="007B768C" w:rsidP="00EE2572">
      <w:pPr>
        <w:numPr>
          <w:ilvl w:val="0"/>
          <w:numId w:val="9"/>
        </w:numPr>
        <w:autoSpaceDE w:val="0"/>
        <w:autoSpaceDN w:val="0"/>
        <w:adjustRightInd w:val="0"/>
        <w:spacing w:after="0" w:line="240" w:lineRule="auto"/>
        <w:ind w:left="720"/>
        <w:rPr>
          <w:rFonts w:ascii="Arial" w:hAnsi="Arial" w:cs="Arial"/>
          <w:color w:val="221E1F"/>
          <w:lang w:eastAsia="en-GB"/>
        </w:rPr>
      </w:pPr>
      <w:r>
        <w:rPr>
          <w:rFonts w:ascii="Arial" w:hAnsi="Arial" w:cs="Arial"/>
          <w:color w:val="221E1F"/>
          <w:lang w:eastAsia="en-GB"/>
        </w:rPr>
        <w:t>R</w:t>
      </w:r>
      <w:r w:rsidR="00014FC8" w:rsidRPr="00014FC8">
        <w:rPr>
          <w:rFonts w:ascii="Arial" w:hAnsi="Arial" w:cs="Arial"/>
          <w:color w:val="221E1F"/>
          <w:lang w:eastAsia="en-GB"/>
        </w:rPr>
        <w:t xml:space="preserve">eceive JSA(C) or ESA(C); and </w:t>
      </w:r>
    </w:p>
    <w:p w14:paraId="4E5E5B01" w14:textId="047D4A33" w:rsidR="00014FC8" w:rsidRPr="00014FC8" w:rsidRDefault="007B768C" w:rsidP="00EE2572">
      <w:pPr>
        <w:numPr>
          <w:ilvl w:val="0"/>
          <w:numId w:val="9"/>
        </w:numPr>
        <w:autoSpaceDE w:val="0"/>
        <w:autoSpaceDN w:val="0"/>
        <w:adjustRightInd w:val="0"/>
        <w:spacing w:after="0" w:line="240" w:lineRule="auto"/>
        <w:ind w:left="720"/>
        <w:rPr>
          <w:rFonts w:ascii="Arial" w:hAnsi="Arial" w:cs="Arial"/>
          <w:color w:val="221E1F"/>
          <w:lang w:eastAsia="en-GB"/>
        </w:rPr>
      </w:pPr>
      <w:r>
        <w:rPr>
          <w:rFonts w:ascii="Arial" w:hAnsi="Arial" w:cs="Arial"/>
          <w:color w:val="221E1F"/>
          <w:lang w:eastAsia="en-GB"/>
        </w:rPr>
        <w:t>H</w:t>
      </w:r>
      <w:r w:rsidR="00014FC8" w:rsidRPr="00014FC8">
        <w:rPr>
          <w:rFonts w:ascii="Arial" w:hAnsi="Arial" w:cs="Arial"/>
          <w:color w:val="221E1F"/>
          <w:lang w:eastAsia="en-GB"/>
        </w:rPr>
        <w:t xml:space="preserve">ave no other income or their only other income is disability benefits that are disregarded under the current Council Tax Support scheme; and </w:t>
      </w:r>
    </w:p>
    <w:p w14:paraId="14D6198C" w14:textId="302C24F0" w:rsidR="00014FC8" w:rsidRPr="00014FC8" w:rsidRDefault="007B768C" w:rsidP="00EE2572">
      <w:pPr>
        <w:numPr>
          <w:ilvl w:val="0"/>
          <w:numId w:val="9"/>
        </w:numPr>
        <w:autoSpaceDE w:val="0"/>
        <w:autoSpaceDN w:val="0"/>
        <w:adjustRightInd w:val="0"/>
        <w:spacing w:after="0" w:line="240" w:lineRule="auto"/>
        <w:ind w:left="720"/>
        <w:rPr>
          <w:rFonts w:ascii="Arial" w:hAnsi="Arial" w:cs="Arial"/>
          <w:color w:val="221E1F"/>
          <w:lang w:eastAsia="en-GB"/>
        </w:rPr>
      </w:pPr>
      <w:r>
        <w:rPr>
          <w:rFonts w:ascii="Arial" w:hAnsi="Arial" w:cs="Arial"/>
          <w:color w:val="221E1F"/>
          <w:lang w:eastAsia="en-GB"/>
        </w:rPr>
        <w:t>H</w:t>
      </w:r>
      <w:r w:rsidR="00014FC8" w:rsidRPr="00014FC8">
        <w:rPr>
          <w:rFonts w:ascii="Arial" w:hAnsi="Arial" w:cs="Arial"/>
          <w:color w:val="221E1F"/>
          <w:lang w:eastAsia="en-GB"/>
        </w:rPr>
        <w:t xml:space="preserve">ave under £16,000 in capital </w:t>
      </w:r>
    </w:p>
    <w:p w14:paraId="749EBDB6" w14:textId="77777777" w:rsidR="00014FC8" w:rsidRPr="00014FC8" w:rsidRDefault="00014FC8" w:rsidP="007B768C">
      <w:pPr>
        <w:autoSpaceDE w:val="0"/>
        <w:autoSpaceDN w:val="0"/>
        <w:adjustRightInd w:val="0"/>
        <w:spacing w:after="0" w:line="240" w:lineRule="auto"/>
        <w:ind w:left="720"/>
        <w:rPr>
          <w:rFonts w:ascii="Arial" w:hAnsi="Arial" w:cs="Arial"/>
          <w:color w:val="221E1F"/>
          <w:lang w:eastAsia="en-GB"/>
        </w:rPr>
      </w:pPr>
    </w:p>
    <w:p w14:paraId="08E0F59E" w14:textId="43A489E6" w:rsidR="00014FC8" w:rsidRDefault="00014FC8" w:rsidP="00014FC8">
      <w:pPr>
        <w:autoSpaceDE w:val="0"/>
        <w:autoSpaceDN w:val="0"/>
        <w:adjustRightInd w:val="0"/>
        <w:spacing w:after="0" w:line="241" w:lineRule="atLeast"/>
        <w:rPr>
          <w:rFonts w:ascii="Arial" w:hAnsi="Arial" w:cs="Arial"/>
          <w:color w:val="221E1F"/>
          <w:lang w:eastAsia="en-GB"/>
        </w:rPr>
      </w:pPr>
      <w:r w:rsidRPr="00014FC8">
        <w:rPr>
          <w:rFonts w:ascii="Arial" w:hAnsi="Arial" w:cs="Arial"/>
          <w:color w:val="221E1F"/>
          <w:lang w:eastAsia="en-GB"/>
        </w:rPr>
        <w:t xml:space="preserve">The above will apply once Universal Credit rollout in Harrow is complete. Households who do not receive Universal Credit will continue to claim Council Tax Support from the current scheme </w:t>
      </w:r>
      <w:r w:rsidR="009E4CC5">
        <w:rPr>
          <w:rFonts w:ascii="Arial" w:hAnsi="Arial" w:cs="Arial"/>
          <w:color w:val="221E1F"/>
          <w:lang w:eastAsia="en-GB"/>
        </w:rPr>
        <w:t>until that scheme no longer exists.  At this point they will transfer onto the banded scheme if the above criteria are met</w:t>
      </w:r>
    </w:p>
    <w:p w14:paraId="1A4B1C3E" w14:textId="77777777" w:rsidR="009E4CC5" w:rsidRDefault="009E4CC5" w:rsidP="00014FC8">
      <w:pPr>
        <w:autoSpaceDE w:val="0"/>
        <w:autoSpaceDN w:val="0"/>
        <w:adjustRightInd w:val="0"/>
        <w:spacing w:after="0" w:line="241" w:lineRule="atLeast"/>
        <w:rPr>
          <w:rFonts w:ascii="Arial" w:hAnsi="Arial" w:cs="Arial"/>
          <w:color w:val="221E1F"/>
          <w:lang w:eastAsia="en-GB"/>
        </w:rPr>
      </w:pPr>
    </w:p>
    <w:p w14:paraId="4E872846" w14:textId="688AE16D" w:rsidR="009E4CC5" w:rsidRDefault="00622EE5" w:rsidP="00014FC8">
      <w:pPr>
        <w:autoSpaceDE w:val="0"/>
        <w:autoSpaceDN w:val="0"/>
        <w:adjustRightInd w:val="0"/>
        <w:spacing w:after="0" w:line="241" w:lineRule="atLeast"/>
        <w:rPr>
          <w:rFonts w:ascii="Arial" w:hAnsi="Arial" w:cs="Arial"/>
          <w:color w:val="221E1F"/>
          <w:u w:val="single"/>
          <w:lang w:eastAsia="en-GB"/>
        </w:rPr>
      </w:pPr>
      <w:r>
        <w:rPr>
          <w:rFonts w:ascii="Arial" w:hAnsi="Arial" w:cs="Arial"/>
          <w:color w:val="221E1F"/>
          <w:u w:val="single"/>
          <w:lang w:eastAsia="en-GB"/>
        </w:rPr>
        <w:t>Transitional Protection</w:t>
      </w:r>
    </w:p>
    <w:p w14:paraId="32F6F7FA" w14:textId="77777777" w:rsidR="00622EE5" w:rsidRDefault="00622EE5" w:rsidP="00014FC8">
      <w:pPr>
        <w:autoSpaceDE w:val="0"/>
        <w:autoSpaceDN w:val="0"/>
        <w:adjustRightInd w:val="0"/>
        <w:spacing w:after="0" w:line="241" w:lineRule="atLeast"/>
        <w:rPr>
          <w:rFonts w:ascii="Arial" w:hAnsi="Arial" w:cs="Arial"/>
          <w:color w:val="221E1F"/>
          <w:lang w:eastAsia="en-GB"/>
        </w:rPr>
      </w:pPr>
    </w:p>
    <w:p w14:paraId="6710ABC0" w14:textId="77777777" w:rsidR="00CD133B" w:rsidRPr="00CD133B" w:rsidRDefault="00CD133B" w:rsidP="001D4682">
      <w:pPr>
        <w:pStyle w:val="Pa1"/>
        <w:spacing w:line="276" w:lineRule="auto"/>
        <w:rPr>
          <w:rFonts w:ascii="Arial" w:hAnsi="Arial" w:cs="Arial"/>
          <w:color w:val="221E1F"/>
          <w:sz w:val="22"/>
          <w:szCs w:val="22"/>
        </w:rPr>
      </w:pPr>
      <w:r w:rsidRPr="00CD133B">
        <w:rPr>
          <w:rStyle w:val="A5"/>
          <w:rFonts w:ascii="Arial" w:hAnsi="Arial" w:cs="Arial"/>
        </w:rPr>
        <w:t xml:space="preserve">While the proposed changes to Harrow’s Council Tax Support scheme will benefit many households, we recognise that some will receive less Council Tax Support. </w:t>
      </w:r>
    </w:p>
    <w:p w14:paraId="4599B78A" w14:textId="77777777" w:rsidR="001D4682" w:rsidRDefault="00CD133B" w:rsidP="001D4682">
      <w:pPr>
        <w:pStyle w:val="Pa1"/>
        <w:spacing w:line="276" w:lineRule="auto"/>
        <w:rPr>
          <w:rStyle w:val="A5"/>
          <w:rFonts w:ascii="Arial" w:hAnsi="Arial" w:cs="Arial"/>
        </w:rPr>
      </w:pPr>
      <w:r w:rsidRPr="00CD133B">
        <w:rPr>
          <w:rStyle w:val="A5"/>
          <w:rFonts w:ascii="Arial" w:hAnsi="Arial" w:cs="Arial"/>
        </w:rPr>
        <w:t xml:space="preserve">To ensure people are able to manage this change we will publicise changes so people are aware of how their Council Tax Support could change when they move onto Universal Credit. </w:t>
      </w:r>
      <w:r>
        <w:rPr>
          <w:rStyle w:val="A5"/>
          <w:rFonts w:ascii="Arial" w:hAnsi="Arial" w:cs="Arial"/>
        </w:rPr>
        <w:t>T</w:t>
      </w:r>
      <w:r w:rsidRPr="00CD133B">
        <w:rPr>
          <w:rStyle w:val="A5"/>
          <w:rFonts w:ascii="Arial" w:hAnsi="Arial" w:cs="Arial"/>
        </w:rPr>
        <w:t xml:space="preserve">he consultation </w:t>
      </w:r>
      <w:r>
        <w:rPr>
          <w:rStyle w:val="A5"/>
          <w:rFonts w:ascii="Arial" w:hAnsi="Arial" w:cs="Arial"/>
        </w:rPr>
        <w:t>also intended</w:t>
      </w:r>
      <w:r w:rsidRPr="00CD133B">
        <w:rPr>
          <w:rStyle w:val="A5"/>
          <w:rFonts w:ascii="Arial" w:hAnsi="Arial" w:cs="Arial"/>
        </w:rPr>
        <w:t xml:space="preserve"> to understand in greater detail who will be impacted and what the impact will mean to people. </w:t>
      </w:r>
      <w:r>
        <w:rPr>
          <w:rStyle w:val="A5"/>
          <w:rFonts w:ascii="Arial" w:hAnsi="Arial" w:cs="Arial"/>
        </w:rPr>
        <w:t xml:space="preserve"> </w:t>
      </w:r>
      <w:r w:rsidRPr="00CD133B">
        <w:rPr>
          <w:rStyle w:val="A5"/>
          <w:rFonts w:ascii="Arial" w:hAnsi="Arial" w:cs="Arial"/>
        </w:rPr>
        <w:t xml:space="preserve">This </w:t>
      </w:r>
      <w:r>
        <w:rPr>
          <w:rStyle w:val="A5"/>
          <w:rFonts w:ascii="Arial" w:hAnsi="Arial" w:cs="Arial"/>
        </w:rPr>
        <w:t xml:space="preserve">was to </w:t>
      </w:r>
      <w:r w:rsidRPr="00CD133B">
        <w:rPr>
          <w:rStyle w:val="A5"/>
          <w:rFonts w:ascii="Arial" w:hAnsi="Arial" w:cs="Arial"/>
        </w:rPr>
        <w:t xml:space="preserve">not only help to inform the decision of whether or not to implement these proposals, but will also enable us to assist those most affected. </w:t>
      </w:r>
    </w:p>
    <w:p w14:paraId="19F10ABF" w14:textId="77777777" w:rsidR="001D4682" w:rsidRDefault="001D4682" w:rsidP="001D4682">
      <w:pPr>
        <w:pStyle w:val="Pa1"/>
        <w:spacing w:line="276" w:lineRule="auto"/>
        <w:rPr>
          <w:rStyle w:val="A5"/>
          <w:rFonts w:ascii="Arial" w:hAnsi="Arial" w:cs="Arial"/>
        </w:rPr>
      </w:pPr>
    </w:p>
    <w:p w14:paraId="52214BF1" w14:textId="77777777" w:rsidR="001D4682" w:rsidRDefault="001D4682" w:rsidP="001D4682">
      <w:pPr>
        <w:pStyle w:val="Pa1"/>
        <w:spacing w:line="276" w:lineRule="auto"/>
        <w:rPr>
          <w:rStyle w:val="A5"/>
          <w:rFonts w:ascii="Arial" w:hAnsi="Arial" w:cs="Arial"/>
        </w:rPr>
      </w:pPr>
      <w:r>
        <w:rPr>
          <w:rStyle w:val="A5"/>
          <w:rFonts w:ascii="Arial" w:hAnsi="Arial" w:cs="Arial"/>
        </w:rPr>
        <w:t>T</w:t>
      </w:r>
      <w:r w:rsidR="00CD133B">
        <w:rPr>
          <w:rStyle w:val="A5"/>
          <w:rFonts w:ascii="Arial" w:hAnsi="Arial" w:cs="Arial"/>
        </w:rPr>
        <w:t xml:space="preserve">he proposals also included an element of </w:t>
      </w:r>
      <w:r w:rsidR="00CD133B" w:rsidRPr="00CD133B">
        <w:rPr>
          <w:rStyle w:val="A5"/>
          <w:rFonts w:ascii="Arial" w:hAnsi="Arial" w:cs="Arial"/>
        </w:rPr>
        <w:t xml:space="preserve">transitional relief for those households who as at 31 March 2020 are in receipt of Universal Credit and in receipt of Council Tax Support in Harrow. </w:t>
      </w:r>
      <w:r w:rsidR="00CD133B">
        <w:rPr>
          <w:rStyle w:val="A5"/>
          <w:rFonts w:ascii="Arial" w:hAnsi="Arial" w:cs="Arial"/>
        </w:rPr>
        <w:t xml:space="preserve"> </w:t>
      </w:r>
      <w:r w:rsidR="00CD133B" w:rsidRPr="00CD133B">
        <w:rPr>
          <w:rStyle w:val="A5"/>
          <w:rFonts w:ascii="Arial" w:hAnsi="Arial" w:cs="Arial"/>
        </w:rPr>
        <w:t xml:space="preserve">Households who would lose 10% or more of their Council Tax Support at the point of transferring onto the new scheme will be awarded 50% of the loss for the first year of the scheme. This is intended to give people who will lose proportionately more time to adjust to the change in entitlement. </w:t>
      </w:r>
    </w:p>
    <w:p w14:paraId="4745FE29" w14:textId="77777777" w:rsidR="001D4682" w:rsidRDefault="001D4682" w:rsidP="001D4682">
      <w:pPr>
        <w:pStyle w:val="Pa1"/>
        <w:spacing w:line="276" w:lineRule="auto"/>
        <w:rPr>
          <w:rStyle w:val="A5"/>
          <w:rFonts w:ascii="Arial" w:hAnsi="Arial" w:cs="Arial"/>
        </w:rPr>
      </w:pPr>
    </w:p>
    <w:p w14:paraId="5C397DA3" w14:textId="626B3E68" w:rsidR="00CD133B" w:rsidRDefault="00CD133B" w:rsidP="001D4682">
      <w:pPr>
        <w:pStyle w:val="Pa1"/>
        <w:spacing w:line="276" w:lineRule="auto"/>
        <w:rPr>
          <w:rStyle w:val="A5"/>
          <w:rFonts w:ascii="Arial" w:hAnsi="Arial" w:cs="Arial"/>
        </w:rPr>
      </w:pPr>
      <w:r w:rsidRPr="00CD133B">
        <w:rPr>
          <w:rStyle w:val="A5"/>
          <w:rFonts w:ascii="Arial" w:hAnsi="Arial" w:cs="Arial"/>
        </w:rPr>
        <w:t xml:space="preserve">As Council Tax is an annual charge, </w:t>
      </w:r>
      <w:r>
        <w:rPr>
          <w:rStyle w:val="A5"/>
          <w:rFonts w:ascii="Arial" w:hAnsi="Arial" w:cs="Arial"/>
        </w:rPr>
        <w:t xml:space="preserve">it was proposed that </w:t>
      </w:r>
      <w:r w:rsidRPr="00CD133B">
        <w:rPr>
          <w:rStyle w:val="A5"/>
          <w:rFonts w:ascii="Arial" w:hAnsi="Arial" w:cs="Arial"/>
        </w:rPr>
        <w:t xml:space="preserve">the award will be a one off payment based on 50% of their overall reduction in entitlement for 2020/21 only. </w:t>
      </w:r>
    </w:p>
    <w:p w14:paraId="0E0F091A" w14:textId="77777777" w:rsidR="001D4682" w:rsidRDefault="001D4682" w:rsidP="001D4682">
      <w:pPr>
        <w:autoSpaceDE w:val="0"/>
        <w:autoSpaceDN w:val="0"/>
        <w:adjustRightInd w:val="0"/>
        <w:spacing w:after="0"/>
        <w:rPr>
          <w:rStyle w:val="A5"/>
          <w:rFonts w:ascii="Arial" w:hAnsi="Arial" w:cs="Arial"/>
        </w:rPr>
      </w:pPr>
    </w:p>
    <w:p w14:paraId="30B9238B" w14:textId="6A14F13F" w:rsidR="00014FC8" w:rsidRPr="00014FC8" w:rsidRDefault="00CD133B" w:rsidP="001D4682">
      <w:pPr>
        <w:autoSpaceDE w:val="0"/>
        <w:autoSpaceDN w:val="0"/>
        <w:adjustRightInd w:val="0"/>
        <w:spacing w:after="0"/>
        <w:rPr>
          <w:rFonts w:ascii="Arial" w:hAnsi="Arial" w:cs="Arial"/>
          <w:u w:val="single"/>
        </w:rPr>
      </w:pPr>
      <w:r w:rsidRPr="00CD133B">
        <w:rPr>
          <w:rStyle w:val="A5"/>
          <w:rFonts w:ascii="Arial" w:hAnsi="Arial" w:cs="Arial"/>
        </w:rPr>
        <w:t>We don’t know how many households will be entitled to transitional protection because we don’t know how many will be in receipt of Universal Credit as at 31 March 2020, but we estimate it will be around 300.</w:t>
      </w:r>
      <w:r w:rsidR="00014FC8" w:rsidRPr="00014FC8">
        <w:rPr>
          <w:rFonts w:ascii="Archer Bold" w:hAnsi="Archer Bold" w:cs="Archer Bold"/>
          <w:b/>
          <w:bCs/>
          <w:color w:val="FFFFFF"/>
          <w:lang w:eastAsia="en-GB"/>
        </w:rPr>
        <w:t>ouncil Tax Support Consultation 2019</w:t>
      </w:r>
    </w:p>
    <w:p w14:paraId="72D8A9A4" w14:textId="0C2FCF49" w:rsidR="00DB14A6" w:rsidRPr="00E07C9D" w:rsidRDefault="00CD133B" w:rsidP="00E07C9D">
      <w:pPr>
        <w:pStyle w:val="Heading1"/>
      </w:pPr>
      <w:bookmarkStart w:id="12" w:name="_Toc23935570"/>
      <w:r w:rsidRPr="00E07C9D">
        <w:t>3</w:t>
      </w:r>
      <w:r w:rsidR="00B730F7">
        <w:t xml:space="preserve">. </w:t>
      </w:r>
      <w:r w:rsidR="00B730F7">
        <w:tab/>
      </w:r>
      <w:r w:rsidR="00A236A2">
        <w:t>CONSULTATION PROCESS</w:t>
      </w:r>
      <w:bookmarkEnd w:id="12"/>
    </w:p>
    <w:p w14:paraId="1811C662" w14:textId="77777777" w:rsidR="001D4682" w:rsidRPr="001D4682" w:rsidRDefault="001D4682" w:rsidP="001D4682"/>
    <w:p w14:paraId="40D5E13D" w14:textId="46EDBA5F" w:rsidR="00DB14A6" w:rsidRDefault="00DB14A6" w:rsidP="00E07C9D">
      <w:pPr>
        <w:pStyle w:val="Heading2"/>
      </w:pPr>
      <w:bookmarkStart w:id="13" w:name="_Toc23935571"/>
      <w:r w:rsidRPr="00A33B7A">
        <w:t>3.1</w:t>
      </w:r>
      <w:r w:rsidRPr="00A33B7A">
        <w:tab/>
        <w:t>Consultation Methodology</w:t>
      </w:r>
      <w:bookmarkEnd w:id="13"/>
    </w:p>
    <w:p w14:paraId="2913B996" w14:textId="77777777" w:rsidR="001D4682" w:rsidRPr="009370E0" w:rsidRDefault="001D4682" w:rsidP="00DB14A6">
      <w:pPr>
        <w:ind w:left="1134" w:hanging="1134"/>
        <w:jc w:val="both"/>
        <w:rPr>
          <w:rFonts w:ascii="Arial" w:hAnsi="Arial" w:cs="Arial"/>
        </w:rPr>
      </w:pPr>
    </w:p>
    <w:p w14:paraId="61DA56EA" w14:textId="0680612C" w:rsidR="00DB14A6" w:rsidRPr="009063F4" w:rsidRDefault="00DB14A6" w:rsidP="009063F4">
      <w:pPr>
        <w:pStyle w:val="Pa1"/>
        <w:spacing w:line="276" w:lineRule="auto"/>
        <w:rPr>
          <w:rStyle w:val="A5"/>
          <w:rFonts w:ascii="Arial" w:hAnsi="Arial" w:cs="Arial"/>
        </w:rPr>
      </w:pPr>
      <w:r w:rsidRPr="009063F4">
        <w:rPr>
          <w:rStyle w:val="A5"/>
          <w:rFonts w:ascii="Arial" w:hAnsi="Arial" w:cs="Arial"/>
        </w:rPr>
        <w:t>Legislation states that the local authority must consult with major preceptors when reviewing the Council Tax Support scheme.  Harrow Council therefore notified the Greater London Authority (GLA) of the review and gave an opportunity to feed into the consultation.  The Greater London Authority (GLA) submitted</w:t>
      </w:r>
      <w:r w:rsidR="00A33B7A" w:rsidRPr="009063F4">
        <w:rPr>
          <w:rStyle w:val="A5"/>
          <w:rFonts w:ascii="Arial" w:hAnsi="Arial" w:cs="Arial"/>
        </w:rPr>
        <w:t xml:space="preserve"> a formal response which is in A</w:t>
      </w:r>
      <w:r w:rsidRPr="009063F4">
        <w:rPr>
          <w:rStyle w:val="A5"/>
          <w:rFonts w:ascii="Arial" w:hAnsi="Arial" w:cs="Arial"/>
        </w:rPr>
        <w:t>ppendix</w:t>
      </w:r>
      <w:r w:rsidR="001D09C2" w:rsidRPr="009063F4">
        <w:rPr>
          <w:rStyle w:val="A5"/>
          <w:rFonts w:ascii="Arial" w:hAnsi="Arial" w:cs="Arial"/>
        </w:rPr>
        <w:t xml:space="preserve"> H</w:t>
      </w:r>
      <w:r w:rsidRPr="009063F4">
        <w:rPr>
          <w:rStyle w:val="A5"/>
          <w:rFonts w:ascii="Arial" w:hAnsi="Arial" w:cs="Arial"/>
        </w:rPr>
        <w:t xml:space="preserve"> </w:t>
      </w:r>
    </w:p>
    <w:p w14:paraId="0244AC9F" w14:textId="77777777" w:rsidR="009063F4" w:rsidRDefault="00DB14A6" w:rsidP="009063F4">
      <w:pPr>
        <w:pStyle w:val="Pa1"/>
        <w:spacing w:line="276" w:lineRule="auto"/>
        <w:rPr>
          <w:rStyle w:val="A5"/>
          <w:rFonts w:ascii="Arial" w:hAnsi="Arial" w:cs="Arial"/>
        </w:rPr>
      </w:pPr>
      <w:r w:rsidRPr="009063F4">
        <w:rPr>
          <w:rStyle w:val="A5"/>
          <w:rFonts w:ascii="Arial" w:hAnsi="Arial" w:cs="Arial"/>
        </w:rPr>
        <w:tab/>
      </w:r>
    </w:p>
    <w:p w14:paraId="4601B2BF" w14:textId="1F9EF3E1" w:rsidR="00DB14A6" w:rsidRPr="009063F4" w:rsidRDefault="00DB14A6" w:rsidP="009063F4">
      <w:pPr>
        <w:pStyle w:val="Pa1"/>
        <w:spacing w:line="276" w:lineRule="auto"/>
        <w:rPr>
          <w:rStyle w:val="A5"/>
          <w:rFonts w:ascii="Arial" w:hAnsi="Arial" w:cs="Arial"/>
        </w:rPr>
      </w:pPr>
      <w:r w:rsidRPr="009063F4">
        <w:rPr>
          <w:rStyle w:val="A5"/>
          <w:rFonts w:ascii="Arial" w:hAnsi="Arial" w:cs="Arial"/>
        </w:rPr>
        <w:t xml:space="preserve">The Communication and Consultation Strategy ensured the consultation would create the opportunity for a broad representation of residents, including Council </w:t>
      </w:r>
      <w:r w:rsidR="00A33B7A" w:rsidRPr="009063F4">
        <w:rPr>
          <w:rStyle w:val="A5"/>
          <w:rFonts w:ascii="Arial" w:hAnsi="Arial" w:cs="Arial"/>
        </w:rPr>
        <w:t>Tax Support recipients and key S</w:t>
      </w:r>
      <w:r w:rsidRPr="009063F4">
        <w:rPr>
          <w:rStyle w:val="A5"/>
          <w:rFonts w:ascii="Arial" w:hAnsi="Arial" w:cs="Arial"/>
        </w:rPr>
        <w:t>takeholders to give their views.  To meet this outcome the consultation included the following:</w:t>
      </w:r>
    </w:p>
    <w:p w14:paraId="4A333356" w14:textId="2850DFD7" w:rsidR="00DB14A6" w:rsidRPr="009370E0" w:rsidRDefault="00DB14A6" w:rsidP="004A27AB">
      <w:pPr>
        <w:pStyle w:val="ColorfulList-Accent11"/>
        <w:numPr>
          <w:ilvl w:val="0"/>
          <w:numId w:val="2"/>
        </w:numPr>
        <w:spacing w:line="276" w:lineRule="auto"/>
        <w:ind w:left="567" w:hanging="567"/>
      </w:pPr>
      <w:r w:rsidRPr="009370E0">
        <w:t>a mailshot of the consultation booklet</w:t>
      </w:r>
      <w:r w:rsidR="00D85C52">
        <w:t xml:space="preserve"> and questionnaire was sent to 2000</w:t>
      </w:r>
      <w:r w:rsidRPr="009370E0">
        <w:t xml:space="preserve"> Council Tax Support recipients</w:t>
      </w:r>
      <w:r w:rsidR="00D85C52">
        <w:t xml:space="preserve"> in the working age non vulnerable group, 1000 Council Tax Support recipients in the working age, vulnerable group and </w:t>
      </w:r>
      <w:r w:rsidRPr="009370E0">
        <w:t xml:space="preserve">a random sample of </w:t>
      </w:r>
      <w:r w:rsidR="00C715F9">
        <w:t>2</w:t>
      </w:r>
      <w:r w:rsidR="00D85C52">
        <w:t>000</w:t>
      </w:r>
      <w:r w:rsidRPr="009370E0">
        <w:t xml:space="preserve"> other council tax payers</w:t>
      </w:r>
      <w:r w:rsidR="00D85C52">
        <w:t xml:space="preserve"> who are not recipients of Council Tax Support</w:t>
      </w:r>
      <w:r w:rsidRPr="009370E0">
        <w:t xml:space="preserve">, </w:t>
      </w:r>
    </w:p>
    <w:p w14:paraId="29453DF0" w14:textId="77777777" w:rsidR="00DB14A6" w:rsidRPr="009370E0" w:rsidRDefault="00DB14A6" w:rsidP="004A27AB">
      <w:pPr>
        <w:pStyle w:val="ColorfulList-Accent11"/>
        <w:numPr>
          <w:ilvl w:val="0"/>
          <w:numId w:val="2"/>
        </w:numPr>
        <w:spacing w:line="276" w:lineRule="auto"/>
        <w:ind w:left="567" w:hanging="567"/>
      </w:pPr>
      <w:r w:rsidRPr="009370E0">
        <w:t xml:space="preserve">online consultation, </w:t>
      </w:r>
    </w:p>
    <w:p w14:paraId="6065F5E7" w14:textId="71FD0C2F" w:rsidR="00DB14A6" w:rsidRPr="009370E0" w:rsidRDefault="00AA21C0" w:rsidP="004A27AB">
      <w:pPr>
        <w:pStyle w:val="ColorfulList-Accent11"/>
        <w:numPr>
          <w:ilvl w:val="0"/>
          <w:numId w:val="2"/>
        </w:numPr>
        <w:spacing w:line="276" w:lineRule="auto"/>
        <w:ind w:left="567" w:hanging="567"/>
      </w:pPr>
      <w:r>
        <w:t>9</w:t>
      </w:r>
      <w:r w:rsidR="00DB14A6" w:rsidRPr="009370E0">
        <w:t xml:space="preserve"> drop in events, discussion groups and workshops</w:t>
      </w:r>
    </w:p>
    <w:p w14:paraId="42979754" w14:textId="77777777" w:rsidR="00D85C52" w:rsidRDefault="00DB14A6" w:rsidP="004A27AB">
      <w:pPr>
        <w:pStyle w:val="ColorfulList-Accent11"/>
        <w:numPr>
          <w:ilvl w:val="0"/>
          <w:numId w:val="2"/>
        </w:numPr>
        <w:spacing w:line="276" w:lineRule="auto"/>
        <w:ind w:left="567" w:hanging="567"/>
      </w:pPr>
      <w:r w:rsidRPr="009370E0">
        <w:t>Email &amp; telephone</w:t>
      </w:r>
    </w:p>
    <w:p w14:paraId="61F635AB" w14:textId="4D2BC698" w:rsidR="004A3014" w:rsidRDefault="004A3014" w:rsidP="004A27AB">
      <w:pPr>
        <w:pStyle w:val="ColorfulList-Accent11"/>
        <w:numPr>
          <w:ilvl w:val="0"/>
          <w:numId w:val="2"/>
        </w:numPr>
        <w:spacing w:line="276" w:lineRule="auto"/>
        <w:ind w:left="567" w:hanging="567"/>
      </w:pPr>
      <w:r>
        <w:t>Raised awareness with Advice agencies in the borough through the Information and Advice forum who</w:t>
      </w:r>
      <w:r w:rsidR="007D78F1">
        <w:t>se</w:t>
      </w:r>
      <w:r>
        <w:t xml:space="preserve"> representatives include:</w:t>
      </w:r>
    </w:p>
    <w:p w14:paraId="56323CBD" w14:textId="7B85820C" w:rsidR="004A3014" w:rsidRDefault="007D78F1" w:rsidP="00EE2572">
      <w:pPr>
        <w:pStyle w:val="ColorfulList-Accent11"/>
        <w:numPr>
          <w:ilvl w:val="1"/>
          <w:numId w:val="2"/>
        </w:numPr>
        <w:spacing w:line="276" w:lineRule="auto"/>
      </w:pPr>
      <w:r>
        <w:t>Citizens Advice Harrow</w:t>
      </w:r>
    </w:p>
    <w:p w14:paraId="0ADFCD96" w14:textId="1DD58586" w:rsidR="007D78F1" w:rsidRDefault="007D78F1" w:rsidP="006C7C86">
      <w:pPr>
        <w:pStyle w:val="ColorfulList-Accent11"/>
        <w:numPr>
          <w:ilvl w:val="1"/>
          <w:numId w:val="2"/>
        </w:numPr>
        <w:spacing w:line="276" w:lineRule="auto"/>
      </w:pPr>
      <w:r>
        <w:t>Harrow Law Centre</w:t>
      </w:r>
    </w:p>
    <w:p w14:paraId="236E8F49" w14:textId="6068A834" w:rsidR="007D78F1" w:rsidRDefault="007D78F1" w:rsidP="006C7C86">
      <w:pPr>
        <w:pStyle w:val="ColorfulList-Accent11"/>
        <w:numPr>
          <w:ilvl w:val="1"/>
          <w:numId w:val="2"/>
        </w:numPr>
        <w:spacing w:line="276" w:lineRule="auto"/>
      </w:pPr>
      <w:r>
        <w:t>HASVO</w:t>
      </w:r>
    </w:p>
    <w:p w14:paraId="0E50A23B" w14:textId="5E3332D9" w:rsidR="006C7C86" w:rsidRDefault="006C7C86" w:rsidP="006C7C86">
      <w:pPr>
        <w:pStyle w:val="ColorfulList-Accent11"/>
        <w:numPr>
          <w:ilvl w:val="1"/>
          <w:numId w:val="2"/>
        </w:numPr>
        <w:spacing w:line="276" w:lineRule="auto"/>
      </w:pPr>
      <w:r>
        <w:lastRenderedPageBreak/>
        <w:t>Harrow Mencap</w:t>
      </w:r>
    </w:p>
    <w:p w14:paraId="79EA22CF" w14:textId="65D0977E" w:rsidR="007D78F1" w:rsidRDefault="007D78F1" w:rsidP="006C7C86">
      <w:pPr>
        <w:pStyle w:val="ColorfulList-Accent11"/>
        <w:numPr>
          <w:ilvl w:val="1"/>
          <w:numId w:val="2"/>
        </w:numPr>
        <w:spacing w:line="276" w:lineRule="auto"/>
      </w:pPr>
      <w:r>
        <w:t>Harrow Association for the Disabled</w:t>
      </w:r>
    </w:p>
    <w:p w14:paraId="6216CC13" w14:textId="1C98A2F4" w:rsidR="007D78F1" w:rsidRDefault="007D78F1" w:rsidP="00EE2572">
      <w:pPr>
        <w:pStyle w:val="ColorfulList-Accent11"/>
        <w:numPr>
          <w:ilvl w:val="1"/>
          <w:numId w:val="2"/>
        </w:numPr>
        <w:spacing w:line="276" w:lineRule="auto"/>
      </w:pPr>
      <w:r>
        <w:t>Mind in Harrow</w:t>
      </w:r>
    </w:p>
    <w:p w14:paraId="26B01C52" w14:textId="0F225579" w:rsidR="007D78F1" w:rsidRDefault="007D78F1" w:rsidP="00EE2572">
      <w:pPr>
        <w:pStyle w:val="ColorfulList-Accent11"/>
        <w:numPr>
          <w:ilvl w:val="1"/>
          <w:numId w:val="2"/>
        </w:numPr>
        <w:spacing w:line="276" w:lineRule="auto"/>
      </w:pPr>
      <w:r>
        <w:t>Harrow Carers</w:t>
      </w:r>
    </w:p>
    <w:p w14:paraId="16FFF3E1" w14:textId="6A3067A3" w:rsidR="006C7C86" w:rsidRDefault="006C7C86" w:rsidP="006C7C86">
      <w:pPr>
        <w:pStyle w:val="ColorfulList-Accent11"/>
        <w:numPr>
          <w:ilvl w:val="1"/>
          <w:numId w:val="2"/>
        </w:numPr>
        <w:spacing w:line="276" w:lineRule="auto"/>
      </w:pPr>
      <w:r>
        <w:t xml:space="preserve">Age UK </w:t>
      </w:r>
    </w:p>
    <w:p w14:paraId="3335B1B7" w14:textId="0DF08498" w:rsidR="007D78F1" w:rsidRDefault="007D78F1" w:rsidP="004A27AB">
      <w:pPr>
        <w:pStyle w:val="ColorfulList-Accent11"/>
        <w:numPr>
          <w:ilvl w:val="0"/>
          <w:numId w:val="2"/>
        </w:numPr>
        <w:spacing w:line="276" w:lineRule="auto"/>
        <w:ind w:left="567" w:hanging="567"/>
      </w:pPr>
      <w:r>
        <w:t>Raised awareness with Council officers from different services whose service users could be impacted, for example Adults, Children</w:t>
      </w:r>
      <w:r w:rsidR="00877F1E">
        <w:t>’</w:t>
      </w:r>
      <w:r>
        <w:t>s, Housing</w:t>
      </w:r>
    </w:p>
    <w:p w14:paraId="4C954762" w14:textId="77777777" w:rsidR="00DB14A6" w:rsidRDefault="00DB14A6" w:rsidP="004A27AB">
      <w:pPr>
        <w:pStyle w:val="ColorfulList-Accent11"/>
        <w:numPr>
          <w:ilvl w:val="0"/>
          <w:numId w:val="2"/>
        </w:numPr>
        <w:spacing w:line="276" w:lineRule="auto"/>
        <w:ind w:left="567" w:hanging="567"/>
      </w:pPr>
      <w:r w:rsidRPr="009370E0">
        <w:t xml:space="preserve">Publicity via Facebook and Twitter, Council website, </w:t>
      </w:r>
      <w:r w:rsidR="00D85C52">
        <w:t>e newsletters</w:t>
      </w:r>
      <w:r w:rsidRPr="009370E0">
        <w:t xml:space="preserve">, </w:t>
      </w:r>
      <w:r w:rsidR="00D85C52">
        <w:t xml:space="preserve">and </w:t>
      </w:r>
      <w:r w:rsidRPr="009370E0">
        <w:t>posters distributed throughout the borough</w:t>
      </w:r>
    </w:p>
    <w:p w14:paraId="15E05A96" w14:textId="77777777" w:rsidR="00D85C52" w:rsidRPr="00D85C52" w:rsidRDefault="00D85C52" w:rsidP="001D4682">
      <w:pPr>
        <w:pStyle w:val="ColorfulList-Accent11"/>
        <w:spacing w:line="276" w:lineRule="auto"/>
      </w:pPr>
    </w:p>
    <w:p w14:paraId="5AFFFA1E" w14:textId="65C65E82" w:rsidR="00DB14A6" w:rsidRDefault="00DB14A6" w:rsidP="004A27AB">
      <w:pPr>
        <w:pStyle w:val="Pa1"/>
        <w:spacing w:line="276" w:lineRule="auto"/>
        <w:rPr>
          <w:rStyle w:val="A5"/>
          <w:rFonts w:ascii="Arial" w:hAnsi="Arial" w:cs="Arial"/>
        </w:rPr>
      </w:pPr>
      <w:r w:rsidRPr="004A27AB">
        <w:rPr>
          <w:rStyle w:val="A5"/>
          <w:rFonts w:ascii="Arial" w:hAnsi="Arial" w:cs="Arial"/>
        </w:rPr>
        <w:t xml:space="preserve">Supporting material has included a </w:t>
      </w:r>
      <w:r w:rsidR="00A33B7A" w:rsidRPr="004A27AB">
        <w:rPr>
          <w:rStyle w:val="A5"/>
          <w:rFonts w:ascii="Arial" w:hAnsi="Arial" w:cs="Arial"/>
        </w:rPr>
        <w:t>c</w:t>
      </w:r>
      <w:r w:rsidRPr="004A27AB">
        <w:rPr>
          <w:rStyle w:val="A5"/>
          <w:rFonts w:ascii="Arial" w:hAnsi="Arial" w:cs="Arial"/>
        </w:rPr>
        <w:t xml:space="preserve">onsultation </w:t>
      </w:r>
      <w:r w:rsidR="00A33B7A" w:rsidRPr="004A27AB">
        <w:rPr>
          <w:rStyle w:val="A5"/>
          <w:rFonts w:ascii="Arial" w:hAnsi="Arial" w:cs="Arial"/>
        </w:rPr>
        <w:t>b</w:t>
      </w:r>
      <w:r w:rsidRPr="004A27AB">
        <w:rPr>
          <w:rStyle w:val="A5"/>
          <w:rFonts w:ascii="Arial" w:hAnsi="Arial" w:cs="Arial"/>
        </w:rPr>
        <w:t>ooklet</w:t>
      </w:r>
      <w:r w:rsidR="00D85C52" w:rsidRPr="004A27AB">
        <w:rPr>
          <w:rStyle w:val="A5"/>
          <w:rFonts w:ascii="Arial" w:hAnsi="Arial" w:cs="Arial"/>
        </w:rPr>
        <w:t xml:space="preserve">, </w:t>
      </w:r>
      <w:r w:rsidR="00A33B7A" w:rsidRPr="004A27AB">
        <w:rPr>
          <w:rStyle w:val="A5"/>
          <w:rFonts w:ascii="Arial" w:hAnsi="Arial" w:cs="Arial"/>
        </w:rPr>
        <w:t>c</w:t>
      </w:r>
      <w:r w:rsidR="00D85C52" w:rsidRPr="004A27AB">
        <w:rPr>
          <w:rStyle w:val="A5"/>
          <w:rFonts w:ascii="Arial" w:hAnsi="Arial" w:cs="Arial"/>
        </w:rPr>
        <w:t xml:space="preserve">onsultation </w:t>
      </w:r>
      <w:r w:rsidR="00A33B7A" w:rsidRPr="004A27AB">
        <w:rPr>
          <w:rStyle w:val="A5"/>
          <w:rFonts w:ascii="Arial" w:hAnsi="Arial" w:cs="Arial"/>
        </w:rPr>
        <w:t>q</w:t>
      </w:r>
      <w:r w:rsidR="00D85C52" w:rsidRPr="004A27AB">
        <w:rPr>
          <w:rStyle w:val="A5"/>
          <w:rFonts w:ascii="Arial" w:hAnsi="Arial" w:cs="Arial"/>
        </w:rPr>
        <w:t>uestionnaire</w:t>
      </w:r>
      <w:r w:rsidRPr="004A27AB">
        <w:rPr>
          <w:rStyle w:val="A5"/>
          <w:rFonts w:ascii="Arial" w:hAnsi="Arial" w:cs="Arial"/>
        </w:rPr>
        <w:t xml:space="preserve"> and a consultation presentation.  </w:t>
      </w:r>
    </w:p>
    <w:p w14:paraId="10A624DF" w14:textId="77777777" w:rsidR="004A27AB" w:rsidRDefault="004A27AB" w:rsidP="004A27AB">
      <w:pPr>
        <w:pStyle w:val="Pa1"/>
        <w:spacing w:line="276" w:lineRule="auto"/>
        <w:rPr>
          <w:rStyle w:val="A5"/>
          <w:rFonts w:ascii="Arial" w:hAnsi="Arial" w:cs="Arial"/>
        </w:rPr>
      </w:pPr>
    </w:p>
    <w:p w14:paraId="791BDA6E" w14:textId="69C4C0E7" w:rsidR="00DB14A6" w:rsidRDefault="00DB14A6" w:rsidP="004A27AB">
      <w:pPr>
        <w:pStyle w:val="Pa1"/>
        <w:spacing w:line="276" w:lineRule="auto"/>
        <w:rPr>
          <w:rStyle w:val="A5"/>
          <w:rFonts w:ascii="Arial" w:hAnsi="Arial" w:cs="Arial"/>
        </w:rPr>
      </w:pPr>
      <w:r w:rsidRPr="004A27AB">
        <w:rPr>
          <w:rStyle w:val="A5"/>
          <w:rFonts w:ascii="Arial" w:hAnsi="Arial" w:cs="Arial"/>
        </w:rPr>
        <w:t xml:space="preserve">Responses to the questionnaire were either submitted by hand at face to face events, posted back or completed online at </w:t>
      </w:r>
      <w:hyperlink r:id="rId15" w:history="1">
        <w:r w:rsidRPr="004A27AB">
          <w:rPr>
            <w:rStyle w:val="A5"/>
            <w:rFonts w:ascii="Arial" w:hAnsi="Arial" w:cs="Arial"/>
          </w:rPr>
          <w:t>http://www.harrow.gov.uk/ctsconsultation</w:t>
        </w:r>
      </w:hyperlink>
      <w:r w:rsidR="004A27AB">
        <w:rPr>
          <w:rStyle w:val="A5"/>
          <w:rFonts w:ascii="Arial" w:hAnsi="Arial" w:cs="Arial"/>
        </w:rPr>
        <w:t xml:space="preserve"> </w:t>
      </w:r>
    </w:p>
    <w:p w14:paraId="162E7E0B" w14:textId="77777777" w:rsidR="004A27AB" w:rsidRDefault="004A27AB" w:rsidP="004A27AB">
      <w:pPr>
        <w:pStyle w:val="Pa1"/>
        <w:spacing w:line="276" w:lineRule="auto"/>
        <w:rPr>
          <w:rStyle w:val="A5"/>
          <w:rFonts w:ascii="Arial" w:hAnsi="Arial" w:cs="Arial"/>
        </w:rPr>
      </w:pPr>
    </w:p>
    <w:p w14:paraId="092F65E6" w14:textId="27EA702E" w:rsidR="00276EC0" w:rsidRDefault="00276EC0" w:rsidP="004A27AB">
      <w:pPr>
        <w:pStyle w:val="Pa1"/>
        <w:spacing w:line="276" w:lineRule="auto"/>
        <w:rPr>
          <w:rStyle w:val="A5"/>
          <w:rFonts w:ascii="Arial" w:hAnsi="Arial" w:cs="Arial"/>
        </w:rPr>
      </w:pPr>
      <w:r w:rsidRPr="004A27AB">
        <w:rPr>
          <w:rStyle w:val="A5"/>
          <w:rFonts w:ascii="Arial" w:hAnsi="Arial" w:cs="Arial"/>
        </w:rPr>
        <w:t xml:space="preserve">The booklet and questionnaire were enclosed in the mailshot to assist residents in submitting a response.  The information also signposted to the online form and additional information, and advised of events that were taking place across the borough.  Some people stated at the events that they had attended because of the information in the mailshot, demonstrating that it had been received and opened these channels to respond for many residents. </w:t>
      </w:r>
    </w:p>
    <w:p w14:paraId="50E12D51" w14:textId="77777777" w:rsidR="004A27AB" w:rsidRDefault="004A27AB" w:rsidP="004A27AB">
      <w:pPr>
        <w:pStyle w:val="Pa1"/>
        <w:spacing w:line="276" w:lineRule="auto"/>
        <w:rPr>
          <w:rStyle w:val="A5"/>
          <w:rFonts w:ascii="Arial" w:hAnsi="Arial" w:cs="Arial"/>
        </w:rPr>
      </w:pPr>
    </w:p>
    <w:p w14:paraId="3C97B236" w14:textId="67DE59F1" w:rsidR="00DB14A6" w:rsidRDefault="00DB14A6" w:rsidP="004A27AB">
      <w:pPr>
        <w:pStyle w:val="Pa1"/>
        <w:spacing w:line="276" w:lineRule="auto"/>
        <w:rPr>
          <w:rStyle w:val="A5"/>
          <w:rFonts w:ascii="Arial" w:hAnsi="Arial" w:cs="Arial"/>
        </w:rPr>
      </w:pPr>
      <w:r w:rsidRPr="004A27AB">
        <w:rPr>
          <w:rStyle w:val="A5"/>
          <w:rFonts w:ascii="Arial" w:hAnsi="Arial" w:cs="Arial"/>
        </w:rPr>
        <w:t xml:space="preserve">Feedback was captured at face to face events either on a one-to-one basis or in focus groups.  In these forums residents and organisations were given an overview of the proposals and had the opportunity to ask questions to inform their response.  </w:t>
      </w:r>
      <w:r w:rsidR="00A33B7A" w:rsidRPr="004A27AB">
        <w:rPr>
          <w:rStyle w:val="A5"/>
          <w:rFonts w:ascii="Arial" w:hAnsi="Arial" w:cs="Arial"/>
        </w:rPr>
        <w:t>H</w:t>
      </w:r>
      <w:r w:rsidRPr="004A27AB">
        <w:rPr>
          <w:rStyle w:val="A5"/>
          <w:rFonts w:ascii="Arial" w:hAnsi="Arial" w:cs="Arial"/>
        </w:rPr>
        <w:t>olding face to face discussions gave the Council the opportunity to discuss this complex subject in depth and gave opportunity for detailed feedback to be provided.  All feedback from these face to face events/discussions was captured and has fed into this report.</w:t>
      </w:r>
    </w:p>
    <w:p w14:paraId="69946001" w14:textId="77777777" w:rsidR="004A27AB" w:rsidRDefault="004A27AB" w:rsidP="004A27AB">
      <w:pPr>
        <w:pStyle w:val="Pa1"/>
        <w:spacing w:line="276" w:lineRule="auto"/>
        <w:rPr>
          <w:rStyle w:val="A5"/>
          <w:rFonts w:ascii="Arial" w:hAnsi="Arial" w:cs="Arial"/>
        </w:rPr>
      </w:pPr>
    </w:p>
    <w:p w14:paraId="6AB483D1" w14:textId="582D6C75" w:rsidR="00DB14A6" w:rsidRDefault="00DB14A6" w:rsidP="004A27AB">
      <w:pPr>
        <w:pStyle w:val="Pa1"/>
        <w:spacing w:line="276" w:lineRule="auto"/>
        <w:rPr>
          <w:rStyle w:val="A5"/>
          <w:rFonts w:ascii="Arial" w:hAnsi="Arial" w:cs="Arial"/>
        </w:rPr>
      </w:pPr>
      <w:r w:rsidRPr="004A27AB">
        <w:rPr>
          <w:rStyle w:val="A5"/>
          <w:rFonts w:ascii="Arial" w:hAnsi="Arial" w:cs="Arial"/>
        </w:rPr>
        <w:t xml:space="preserve">Residents and organisations were also able to submit comments and questions through both email and telephone to Harrow Council.  </w:t>
      </w:r>
    </w:p>
    <w:p w14:paraId="7C33EF8F" w14:textId="77777777" w:rsidR="004A27AB" w:rsidRDefault="004A27AB" w:rsidP="004A27AB">
      <w:pPr>
        <w:pStyle w:val="Pa1"/>
        <w:spacing w:line="276" w:lineRule="auto"/>
        <w:rPr>
          <w:rStyle w:val="A5"/>
          <w:rFonts w:ascii="Arial" w:hAnsi="Arial" w:cs="Arial"/>
        </w:rPr>
      </w:pPr>
    </w:p>
    <w:p w14:paraId="2A31C743" w14:textId="67F35A7B" w:rsidR="00DB14A6" w:rsidRDefault="00DB14A6" w:rsidP="004A27AB">
      <w:pPr>
        <w:pStyle w:val="Pa1"/>
        <w:spacing w:line="276" w:lineRule="auto"/>
        <w:rPr>
          <w:rStyle w:val="A5"/>
          <w:rFonts w:ascii="Arial" w:hAnsi="Arial" w:cs="Arial"/>
        </w:rPr>
      </w:pPr>
      <w:r w:rsidRPr="004A27AB">
        <w:rPr>
          <w:rStyle w:val="A5"/>
          <w:rFonts w:ascii="Arial" w:hAnsi="Arial" w:cs="Arial"/>
        </w:rPr>
        <w:t xml:space="preserve">Further information was also available on the Harrow Council website at </w:t>
      </w:r>
      <w:hyperlink r:id="rId16" w:history="1">
        <w:r w:rsidRPr="004A27AB">
          <w:rPr>
            <w:rStyle w:val="A5"/>
            <w:rFonts w:ascii="Arial" w:hAnsi="Arial" w:cs="Arial"/>
          </w:rPr>
          <w:t>www.harrow.gov.uk/ctsconsultation</w:t>
        </w:r>
      </w:hyperlink>
      <w:r w:rsidRPr="004A27AB">
        <w:rPr>
          <w:rStyle w:val="A5"/>
          <w:rFonts w:ascii="Arial" w:hAnsi="Arial" w:cs="Arial"/>
        </w:rPr>
        <w:t xml:space="preserve">. The website received </w:t>
      </w:r>
      <w:r w:rsidR="00B16C80" w:rsidRPr="004A27AB">
        <w:rPr>
          <w:rStyle w:val="A5"/>
          <w:rFonts w:ascii="Arial" w:hAnsi="Arial" w:cs="Arial"/>
        </w:rPr>
        <w:t>126</w:t>
      </w:r>
      <w:r w:rsidR="00BD3890" w:rsidRPr="004A27AB">
        <w:rPr>
          <w:rStyle w:val="A5"/>
          <w:rFonts w:ascii="Arial" w:hAnsi="Arial" w:cs="Arial"/>
        </w:rPr>
        <w:t xml:space="preserve"> ‘</w:t>
      </w:r>
      <w:r w:rsidRPr="004A27AB">
        <w:rPr>
          <w:rStyle w:val="A5"/>
          <w:rFonts w:ascii="Arial" w:hAnsi="Arial" w:cs="Arial"/>
        </w:rPr>
        <w:t>hits’ during the consultation period.</w:t>
      </w:r>
    </w:p>
    <w:p w14:paraId="4044C55D" w14:textId="77777777" w:rsidR="004A27AB" w:rsidRDefault="004A27AB" w:rsidP="004A27AB">
      <w:pPr>
        <w:pStyle w:val="Pa1"/>
        <w:spacing w:line="276" w:lineRule="auto"/>
        <w:rPr>
          <w:rStyle w:val="A5"/>
          <w:rFonts w:ascii="Arial" w:hAnsi="Arial" w:cs="Arial"/>
        </w:rPr>
      </w:pPr>
    </w:p>
    <w:p w14:paraId="06BDF599" w14:textId="15852C57" w:rsidR="00DB14A6" w:rsidRPr="004A27AB" w:rsidRDefault="00DB14A6" w:rsidP="004A27AB">
      <w:pPr>
        <w:pStyle w:val="Pa1"/>
        <w:spacing w:line="276" w:lineRule="auto"/>
        <w:rPr>
          <w:rStyle w:val="A5"/>
          <w:rFonts w:ascii="Arial" w:hAnsi="Arial" w:cs="Arial"/>
        </w:rPr>
      </w:pPr>
      <w:r w:rsidRPr="004A27AB">
        <w:rPr>
          <w:rStyle w:val="A5"/>
          <w:rFonts w:ascii="Arial" w:hAnsi="Arial" w:cs="Arial"/>
        </w:rPr>
        <w:t xml:space="preserve">The consultation ran for a period of </w:t>
      </w:r>
      <w:r w:rsidR="00BD3890" w:rsidRPr="004A27AB">
        <w:rPr>
          <w:rStyle w:val="A5"/>
          <w:rFonts w:ascii="Arial" w:hAnsi="Arial" w:cs="Arial"/>
        </w:rPr>
        <w:t>8</w:t>
      </w:r>
      <w:r w:rsidRPr="004A27AB">
        <w:rPr>
          <w:rStyle w:val="A5"/>
          <w:rFonts w:ascii="Arial" w:hAnsi="Arial" w:cs="Arial"/>
        </w:rPr>
        <w:t xml:space="preserve"> weeks, from </w:t>
      </w:r>
      <w:r w:rsidR="00BD3890" w:rsidRPr="004A27AB">
        <w:rPr>
          <w:rStyle w:val="A5"/>
          <w:rFonts w:ascii="Arial" w:hAnsi="Arial" w:cs="Arial"/>
        </w:rPr>
        <w:t>29</w:t>
      </w:r>
      <w:r w:rsidRPr="004A27AB">
        <w:rPr>
          <w:rStyle w:val="A5"/>
          <w:rFonts w:ascii="Arial" w:hAnsi="Arial" w:cs="Arial"/>
        </w:rPr>
        <w:t xml:space="preserve"> July to </w:t>
      </w:r>
      <w:r w:rsidR="00BD3890" w:rsidRPr="004A27AB">
        <w:rPr>
          <w:rStyle w:val="A5"/>
          <w:rFonts w:ascii="Arial" w:hAnsi="Arial" w:cs="Arial"/>
        </w:rPr>
        <w:t>22</w:t>
      </w:r>
      <w:r w:rsidRPr="004A27AB">
        <w:rPr>
          <w:rStyle w:val="A5"/>
          <w:rFonts w:ascii="Arial" w:hAnsi="Arial" w:cs="Arial"/>
        </w:rPr>
        <w:t xml:space="preserve"> September 201</w:t>
      </w:r>
      <w:r w:rsidR="00BD3890" w:rsidRPr="004A27AB">
        <w:rPr>
          <w:rStyle w:val="A5"/>
          <w:rFonts w:ascii="Arial" w:hAnsi="Arial" w:cs="Arial"/>
        </w:rPr>
        <w:t>9</w:t>
      </w:r>
      <w:r w:rsidRPr="004A27AB">
        <w:rPr>
          <w:rStyle w:val="A5"/>
          <w:rFonts w:ascii="Arial" w:hAnsi="Arial" w:cs="Arial"/>
        </w:rPr>
        <w:t>.</w:t>
      </w:r>
    </w:p>
    <w:p w14:paraId="15A4E2D9" w14:textId="0A43E8AA" w:rsidR="00DB14A6" w:rsidRPr="004A27AB" w:rsidRDefault="00DB14A6" w:rsidP="004A27AB">
      <w:pPr>
        <w:pStyle w:val="Pa1"/>
        <w:spacing w:line="276" w:lineRule="auto"/>
        <w:rPr>
          <w:rStyle w:val="A5"/>
          <w:rFonts w:ascii="Arial" w:hAnsi="Arial" w:cs="Arial"/>
        </w:rPr>
      </w:pPr>
      <w:r w:rsidRPr="004A27AB">
        <w:rPr>
          <w:rStyle w:val="A5"/>
          <w:rFonts w:ascii="Arial" w:hAnsi="Arial" w:cs="Arial"/>
        </w:rPr>
        <w:t xml:space="preserve">The outcome of this consultation is to be reported to Harrow Council Cabinet in </w:t>
      </w:r>
      <w:r w:rsidR="00AA21C0" w:rsidRPr="004A27AB">
        <w:rPr>
          <w:rStyle w:val="A5"/>
          <w:rFonts w:ascii="Arial" w:hAnsi="Arial" w:cs="Arial"/>
        </w:rPr>
        <w:t xml:space="preserve">December 2019 </w:t>
      </w:r>
      <w:r w:rsidR="00A33B7A" w:rsidRPr="004A27AB">
        <w:rPr>
          <w:rStyle w:val="A5"/>
          <w:rFonts w:ascii="Arial" w:hAnsi="Arial" w:cs="Arial"/>
        </w:rPr>
        <w:t>and F</w:t>
      </w:r>
      <w:r w:rsidRPr="004A27AB">
        <w:rPr>
          <w:rStyle w:val="A5"/>
          <w:rFonts w:ascii="Arial" w:hAnsi="Arial" w:cs="Arial"/>
        </w:rPr>
        <w:t xml:space="preserve">ull </w:t>
      </w:r>
      <w:r w:rsidR="00A33B7A" w:rsidRPr="004A27AB">
        <w:rPr>
          <w:rStyle w:val="A5"/>
          <w:rFonts w:ascii="Arial" w:hAnsi="Arial" w:cs="Arial"/>
        </w:rPr>
        <w:t>C</w:t>
      </w:r>
      <w:r w:rsidRPr="004A27AB">
        <w:rPr>
          <w:rStyle w:val="A5"/>
          <w:rFonts w:ascii="Arial" w:hAnsi="Arial" w:cs="Arial"/>
        </w:rPr>
        <w:t xml:space="preserve">ouncil in </w:t>
      </w:r>
      <w:r w:rsidR="00BD3890" w:rsidRPr="004A27AB">
        <w:rPr>
          <w:rStyle w:val="A5"/>
          <w:rFonts w:ascii="Arial" w:hAnsi="Arial" w:cs="Arial"/>
        </w:rPr>
        <w:t>February 2020</w:t>
      </w:r>
      <w:r w:rsidRPr="004A27AB">
        <w:rPr>
          <w:rStyle w:val="A5"/>
          <w:rFonts w:ascii="Arial" w:hAnsi="Arial" w:cs="Arial"/>
        </w:rPr>
        <w:t xml:space="preserve"> when a final decision is to be made on the Council Tax Support scheme that is</w:t>
      </w:r>
      <w:r w:rsidR="00BD3890" w:rsidRPr="004A27AB">
        <w:rPr>
          <w:rStyle w:val="A5"/>
          <w:rFonts w:ascii="Arial" w:hAnsi="Arial" w:cs="Arial"/>
        </w:rPr>
        <w:t xml:space="preserve"> to be taken forward for 2020/21</w:t>
      </w:r>
      <w:r w:rsidRPr="004A27AB">
        <w:rPr>
          <w:rStyle w:val="A5"/>
          <w:rFonts w:ascii="Arial" w:hAnsi="Arial" w:cs="Arial"/>
        </w:rPr>
        <w:t>.</w:t>
      </w:r>
    </w:p>
    <w:p w14:paraId="7C8073B4" w14:textId="77777777" w:rsidR="004A27AB" w:rsidRDefault="004A27AB" w:rsidP="00B16C80">
      <w:pPr>
        <w:ind w:left="1134" w:hanging="1134"/>
        <w:jc w:val="both"/>
        <w:rPr>
          <w:rFonts w:ascii="Arial" w:hAnsi="Arial" w:cs="Arial"/>
        </w:rPr>
      </w:pPr>
    </w:p>
    <w:p w14:paraId="52354A5D" w14:textId="736ECDCB" w:rsidR="00B16C80" w:rsidRPr="00B15421" w:rsidRDefault="00DB14A6" w:rsidP="00B16C80">
      <w:pPr>
        <w:ind w:left="1134" w:hanging="1134"/>
        <w:jc w:val="both"/>
        <w:rPr>
          <w:rFonts w:ascii="Arial" w:hAnsi="Arial" w:cs="Arial"/>
          <w:color w:val="FF0000"/>
        </w:rPr>
      </w:pPr>
      <w:r w:rsidRPr="009370E0">
        <w:rPr>
          <w:rFonts w:ascii="Arial" w:hAnsi="Arial" w:cs="Arial"/>
        </w:rPr>
        <w:lastRenderedPageBreak/>
        <w:t>A copy of the Consultation Booklet</w:t>
      </w:r>
      <w:r w:rsidR="00B15421">
        <w:rPr>
          <w:rFonts w:ascii="Arial" w:hAnsi="Arial" w:cs="Arial"/>
        </w:rPr>
        <w:t xml:space="preserve"> </w:t>
      </w:r>
      <w:r w:rsidRPr="009370E0">
        <w:rPr>
          <w:rFonts w:ascii="Arial" w:hAnsi="Arial" w:cs="Arial"/>
        </w:rPr>
        <w:t xml:space="preserve">is included in Appendix </w:t>
      </w:r>
      <w:r w:rsidRPr="00E0500C">
        <w:rPr>
          <w:rFonts w:ascii="Arial" w:hAnsi="Arial" w:cs="Arial"/>
        </w:rPr>
        <w:t>A</w:t>
      </w:r>
      <w:r w:rsidR="00B15421">
        <w:rPr>
          <w:rFonts w:ascii="Arial" w:hAnsi="Arial" w:cs="Arial"/>
        </w:rPr>
        <w:t xml:space="preserve"> </w:t>
      </w:r>
    </w:p>
    <w:p w14:paraId="08CC2AE0" w14:textId="77777777" w:rsidR="00DB14A6" w:rsidRPr="009370E0" w:rsidRDefault="00DB14A6" w:rsidP="00DB14A6">
      <w:pPr>
        <w:ind w:left="1134" w:hanging="1134"/>
        <w:jc w:val="both"/>
        <w:rPr>
          <w:rFonts w:ascii="Arial" w:hAnsi="Arial" w:cs="Arial"/>
        </w:rPr>
      </w:pPr>
    </w:p>
    <w:p w14:paraId="1B957D90" w14:textId="77777777" w:rsidR="00DB14A6" w:rsidRPr="00A33B7A" w:rsidRDefault="00DB14A6" w:rsidP="00E07C9D">
      <w:pPr>
        <w:pStyle w:val="Heading2"/>
      </w:pPr>
      <w:bookmarkStart w:id="14" w:name="_Toc23935572"/>
      <w:r w:rsidRPr="00A33B7A">
        <w:t>3.2</w:t>
      </w:r>
      <w:r w:rsidRPr="00A33B7A">
        <w:tab/>
        <w:t>Consultation Questionnaire</w:t>
      </w:r>
      <w:bookmarkEnd w:id="14"/>
    </w:p>
    <w:p w14:paraId="50FEBAE7" w14:textId="77777777" w:rsidR="00DB14A6" w:rsidRPr="009370E0" w:rsidRDefault="00DB14A6" w:rsidP="00DB14A6">
      <w:pPr>
        <w:ind w:left="1134" w:hanging="1134"/>
        <w:jc w:val="both"/>
        <w:rPr>
          <w:rFonts w:ascii="Arial" w:hAnsi="Arial" w:cs="Arial"/>
        </w:rPr>
      </w:pPr>
    </w:p>
    <w:p w14:paraId="762A54B6" w14:textId="1744470F" w:rsidR="00DB14A6" w:rsidRDefault="00DB14A6" w:rsidP="004A27AB">
      <w:pPr>
        <w:pStyle w:val="Pa1"/>
        <w:spacing w:line="276" w:lineRule="auto"/>
        <w:rPr>
          <w:rStyle w:val="A5"/>
          <w:rFonts w:ascii="Arial" w:hAnsi="Arial" w:cs="Arial"/>
        </w:rPr>
      </w:pPr>
      <w:r w:rsidRPr="004A27AB">
        <w:rPr>
          <w:rStyle w:val="A5"/>
          <w:rFonts w:ascii="Arial" w:hAnsi="Arial" w:cs="Arial"/>
        </w:rPr>
        <w:t xml:space="preserve">A total of </w:t>
      </w:r>
      <w:r w:rsidR="00CA3342" w:rsidRPr="004A27AB">
        <w:rPr>
          <w:rStyle w:val="A5"/>
          <w:rFonts w:ascii="Arial" w:hAnsi="Arial" w:cs="Arial"/>
        </w:rPr>
        <w:t>5000</w:t>
      </w:r>
      <w:r w:rsidRPr="004A27AB">
        <w:rPr>
          <w:rStyle w:val="A5"/>
          <w:rFonts w:ascii="Arial" w:hAnsi="Arial" w:cs="Arial"/>
        </w:rPr>
        <w:t xml:space="preserve"> questionnaires were posted to </w:t>
      </w:r>
      <w:r w:rsidR="00CA3342" w:rsidRPr="004A27AB">
        <w:rPr>
          <w:rStyle w:val="A5"/>
          <w:rFonts w:ascii="Arial" w:hAnsi="Arial" w:cs="Arial"/>
        </w:rPr>
        <w:t xml:space="preserve">a number of </w:t>
      </w:r>
      <w:r w:rsidRPr="004A27AB">
        <w:rPr>
          <w:rStyle w:val="A5"/>
          <w:rFonts w:ascii="Arial" w:hAnsi="Arial" w:cs="Arial"/>
        </w:rPr>
        <w:t xml:space="preserve">existing Council Tax Support claimants and to randomly selected Council Tax payers who are non-Council Tax Support claimants in Harrow.  The Council’s online customer account, ‘My Harrow’, was used as an engagement tool to </w:t>
      </w:r>
      <w:r w:rsidR="000A36AF" w:rsidRPr="004A27AB">
        <w:rPr>
          <w:rStyle w:val="A5"/>
          <w:rFonts w:ascii="Arial" w:hAnsi="Arial" w:cs="Arial"/>
        </w:rPr>
        <w:t>reach all registered residents.  A</w:t>
      </w:r>
      <w:r w:rsidR="00F23548" w:rsidRPr="004A27AB">
        <w:rPr>
          <w:rStyle w:val="A5"/>
          <w:rFonts w:ascii="Arial" w:hAnsi="Arial" w:cs="Arial"/>
        </w:rPr>
        <w:t>n</w:t>
      </w:r>
      <w:r w:rsidR="000A36AF" w:rsidRPr="004A27AB">
        <w:rPr>
          <w:rStyle w:val="A5"/>
          <w:rFonts w:ascii="Arial" w:hAnsi="Arial" w:cs="Arial"/>
        </w:rPr>
        <w:t xml:space="preserve"> article in the e newsletter, sent weekly to all registered account holders, was included at the start of the consultation period</w:t>
      </w:r>
      <w:r w:rsidRPr="004A27AB">
        <w:rPr>
          <w:rStyle w:val="A5"/>
          <w:rFonts w:ascii="Arial" w:hAnsi="Arial" w:cs="Arial"/>
        </w:rPr>
        <w:t xml:space="preserve"> to remind them of the consultation in progress</w:t>
      </w:r>
      <w:r w:rsidR="00F23548" w:rsidRPr="004A27AB">
        <w:rPr>
          <w:rStyle w:val="A5"/>
          <w:rFonts w:ascii="Arial" w:hAnsi="Arial" w:cs="Arial"/>
        </w:rPr>
        <w:t xml:space="preserve"> and invite their feedback, should they wish to  participate</w:t>
      </w:r>
      <w:r w:rsidRPr="004A27AB">
        <w:rPr>
          <w:rStyle w:val="A5"/>
          <w:rFonts w:ascii="Arial" w:hAnsi="Arial" w:cs="Arial"/>
        </w:rPr>
        <w:t>.</w:t>
      </w:r>
      <w:r w:rsidR="000A36AF" w:rsidRPr="004A27AB">
        <w:rPr>
          <w:rStyle w:val="A5"/>
          <w:rFonts w:ascii="Arial" w:hAnsi="Arial" w:cs="Arial"/>
        </w:rPr>
        <w:t xml:space="preserve"> The Council’s staff</w:t>
      </w:r>
      <w:r w:rsidR="00F23548" w:rsidRPr="004A27AB">
        <w:rPr>
          <w:rStyle w:val="A5"/>
          <w:rFonts w:ascii="Arial" w:hAnsi="Arial" w:cs="Arial"/>
        </w:rPr>
        <w:t xml:space="preserve"> e</w:t>
      </w:r>
      <w:r w:rsidR="000A36AF" w:rsidRPr="004A27AB">
        <w:rPr>
          <w:rStyle w:val="A5"/>
          <w:rFonts w:ascii="Arial" w:hAnsi="Arial" w:cs="Arial"/>
        </w:rPr>
        <w:t xml:space="preserve"> newsletter was also used as an </w:t>
      </w:r>
      <w:r w:rsidR="00F23548" w:rsidRPr="004A27AB">
        <w:rPr>
          <w:rStyle w:val="A5"/>
          <w:rFonts w:ascii="Arial" w:hAnsi="Arial" w:cs="Arial"/>
        </w:rPr>
        <w:t xml:space="preserve">engagement tool to remind </w:t>
      </w:r>
      <w:r w:rsidR="009F5487" w:rsidRPr="004A27AB">
        <w:rPr>
          <w:rStyle w:val="A5"/>
          <w:rFonts w:ascii="Arial" w:hAnsi="Arial" w:cs="Arial"/>
        </w:rPr>
        <w:t xml:space="preserve">staff </w:t>
      </w:r>
      <w:r w:rsidR="00F23548" w:rsidRPr="004A27AB">
        <w:rPr>
          <w:rStyle w:val="A5"/>
          <w:rFonts w:ascii="Arial" w:hAnsi="Arial" w:cs="Arial"/>
        </w:rPr>
        <w:t xml:space="preserve">of the consultation in progress and invite their feedback, should they wish to participate. </w:t>
      </w:r>
    </w:p>
    <w:p w14:paraId="520A6C3C" w14:textId="77777777" w:rsidR="004A27AB" w:rsidRDefault="004A27AB" w:rsidP="004A27AB">
      <w:pPr>
        <w:pStyle w:val="Pa1"/>
        <w:spacing w:line="276" w:lineRule="auto"/>
        <w:rPr>
          <w:rStyle w:val="A5"/>
          <w:rFonts w:ascii="Arial" w:hAnsi="Arial" w:cs="Arial"/>
        </w:rPr>
      </w:pPr>
    </w:p>
    <w:p w14:paraId="5100CAEB" w14:textId="66A5D56C" w:rsidR="00DB14A6" w:rsidRDefault="00DB14A6" w:rsidP="004A27AB">
      <w:pPr>
        <w:pStyle w:val="Pa1"/>
        <w:spacing w:line="276" w:lineRule="auto"/>
        <w:rPr>
          <w:rStyle w:val="A5"/>
          <w:rFonts w:ascii="Arial" w:hAnsi="Arial" w:cs="Arial"/>
        </w:rPr>
      </w:pPr>
      <w:r w:rsidRPr="004A27AB">
        <w:rPr>
          <w:rStyle w:val="A5"/>
          <w:rFonts w:ascii="Arial" w:hAnsi="Arial" w:cs="Arial"/>
        </w:rPr>
        <w:t>A copy of the Consultation Questionnaire is included in Appendix B.</w:t>
      </w:r>
    </w:p>
    <w:p w14:paraId="600FF42D" w14:textId="77777777" w:rsidR="004A27AB" w:rsidRDefault="004A27AB" w:rsidP="004A27AB">
      <w:pPr>
        <w:pStyle w:val="Pa1"/>
        <w:spacing w:line="276" w:lineRule="auto"/>
        <w:rPr>
          <w:rStyle w:val="A5"/>
          <w:rFonts w:ascii="Arial" w:hAnsi="Arial" w:cs="Arial"/>
        </w:rPr>
      </w:pPr>
    </w:p>
    <w:p w14:paraId="26757C81" w14:textId="728D03B9" w:rsidR="00F23548" w:rsidRPr="004A27AB" w:rsidRDefault="00F23548" w:rsidP="004A27AB">
      <w:pPr>
        <w:pStyle w:val="Pa1"/>
        <w:spacing w:line="276" w:lineRule="auto"/>
        <w:rPr>
          <w:rStyle w:val="A5"/>
          <w:rFonts w:ascii="Arial" w:hAnsi="Arial" w:cs="Arial"/>
        </w:rPr>
      </w:pPr>
      <w:r w:rsidRPr="004A27AB">
        <w:rPr>
          <w:rStyle w:val="A5"/>
          <w:rFonts w:ascii="Arial" w:hAnsi="Arial" w:cs="Arial"/>
        </w:rPr>
        <w:t>A copy of the Staff e newsletters and “My Harrow” e newsletter are included in Appendix C, D and E.</w:t>
      </w:r>
    </w:p>
    <w:p w14:paraId="04362042" w14:textId="77777777" w:rsidR="00DB14A6" w:rsidRPr="009370E0" w:rsidRDefault="00DB14A6" w:rsidP="00DB14A6">
      <w:pPr>
        <w:ind w:left="1134" w:hanging="1134"/>
        <w:jc w:val="both"/>
        <w:rPr>
          <w:rFonts w:ascii="Arial" w:hAnsi="Arial" w:cs="Arial"/>
        </w:rPr>
      </w:pPr>
    </w:p>
    <w:p w14:paraId="2B802AB7" w14:textId="77777777" w:rsidR="00DB14A6" w:rsidRPr="00152A0C" w:rsidRDefault="00DB14A6" w:rsidP="00A236A2">
      <w:pPr>
        <w:pStyle w:val="Heading2"/>
      </w:pPr>
      <w:bookmarkStart w:id="15" w:name="_Toc23935573"/>
      <w:r w:rsidRPr="00152A0C">
        <w:t>3.3</w:t>
      </w:r>
      <w:r w:rsidRPr="00152A0C">
        <w:tab/>
        <w:t>Events</w:t>
      </w:r>
      <w:bookmarkEnd w:id="15"/>
    </w:p>
    <w:p w14:paraId="6EF384CC" w14:textId="77777777" w:rsidR="00DB14A6" w:rsidRPr="009370E0" w:rsidRDefault="00DB14A6" w:rsidP="00DB14A6">
      <w:pPr>
        <w:ind w:left="1134" w:hanging="1134"/>
        <w:jc w:val="both"/>
        <w:rPr>
          <w:rFonts w:ascii="Arial" w:hAnsi="Arial" w:cs="Arial"/>
        </w:rPr>
      </w:pPr>
    </w:p>
    <w:p w14:paraId="4EEFAE78" w14:textId="0FD2A6B5" w:rsidR="00DB14A6" w:rsidRPr="004A27AB" w:rsidRDefault="00DB14A6" w:rsidP="004A27AB">
      <w:pPr>
        <w:jc w:val="both"/>
        <w:rPr>
          <w:rStyle w:val="A5"/>
          <w:rFonts w:ascii="Arial" w:hAnsi="Arial" w:cs="Arial"/>
          <w:lang w:eastAsia="en-GB"/>
        </w:rPr>
      </w:pPr>
      <w:r w:rsidRPr="004A27AB">
        <w:rPr>
          <w:rStyle w:val="A5"/>
          <w:rFonts w:ascii="Arial" w:hAnsi="Arial" w:cs="Arial"/>
          <w:lang w:eastAsia="en-GB"/>
        </w:rPr>
        <w:t>Harrow Council set up a number of dedicated drop-i</w:t>
      </w:r>
      <w:r w:rsidR="004A27AB">
        <w:rPr>
          <w:rStyle w:val="A5"/>
          <w:rFonts w:ascii="Arial" w:hAnsi="Arial" w:cs="Arial"/>
          <w:lang w:eastAsia="en-GB"/>
        </w:rPr>
        <w:t xml:space="preserve">n events and attended community </w:t>
      </w:r>
      <w:r w:rsidRPr="004A27AB">
        <w:rPr>
          <w:rStyle w:val="A5"/>
          <w:rFonts w:ascii="Arial" w:hAnsi="Arial" w:cs="Arial"/>
          <w:lang w:eastAsia="en-GB"/>
        </w:rPr>
        <w:t>events</w:t>
      </w:r>
      <w:r w:rsidR="00B15421" w:rsidRPr="004A27AB">
        <w:rPr>
          <w:rStyle w:val="A5"/>
          <w:rFonts w:ascii="Arial" w:hAnsi="Arial" w:cs="Arial"/>
          <w:lang w:eastAsia="en-GB"/>
        </w:rPr>
        <w:t xml:space="preserve"> and</w:t>
      </w:r>
      <w:r w:rsidRPr="004A27AB">
        <w:rPr>
          <w:rStyle w:val="A5"/>
          <w:rFonts w:ascii="Arial" w:hAnsi="Arial" w:cs="Arial"/>
          <w:lang w:eastAsia="en-GB"/>
        </w:rPr>
        <w:t xml:space="preserve"> </w:t>
      </w:r>
      <w:r w:rsidR="00A33B7A" w:rsidRPr="004A27AB">
        <w:rPr>
          <w:rStyle w:val="A5"/>
          <w:rFonts w:ascii="Arial" w:hAnsi="Arial" w:cs="Arial"/>
          <w:lang w:eastAsia="en-GB"/>
        </w:rPr>
        <w:t>S</w:t>
      </w:r>
      <w:r w:rsidRPr="004A27AB">
        <w:rPr>
          <w:rStyle w:val="A5"/>
          <w:rFonts w:ascii="Arial" w:hAnsi="Arial" w:cs="Arial"/>
          <w:lang w:eastAsia="en-GB"/>
        </w:rPr>
        <w:t>takeholder focus groups in order to both widen the consultation process and to allow face-to-face discussions and explanations to take place.</w:t>
      </w:r>
    </w:p>
    <w:p w14:paraId="4AFE7731" w14:textId="1765CADC" w:rsidR="00DB14A6" w:rsidRPr="009370E0" w:rsidRDefault="00DB14A6" w:rsidP="004A27AB">
      <w:pPr>
        <w:jc w:val="both"/>
        <w:rPr>
          <w:rFonts w:ascii="Arial" w:hAnsi="Arial" w:cs="Arial"/>
        </w:rPr>
      </w:pPr>
      <w:r w:rsidRPr="009370E0">
        <w:rPr>
          <w:rFonts w:ascii="Arial" w:hAnsi="Arial" w:cs="Arial"/>
        </w:rPr>
        <w:t xml:space="preserve">In all, consultation on the Council Tax Support scheme took place at </w:t>
      </w:r>
      <w:r w:rsidR="00F23548">
        <w:rPr>
          <w:rFonts w:ascii="Arial" w:hAnsi="Arial" w:cs="Arial"/>
        </w:rPr>
        <w:t>13</w:t>
      </w:r>
      <w:r w:rsidRPr="009370E0">
        <w:rPr>
          <w:rFonts w:ascii="Arial" w:hAnsi="Arial" w:cs="Arial"/>
        </w:rPr>
        <w:t xml:space="preserve"> events/roadshows/focus groups, including:</w:t>
      </w:r>
    </w:p>
    <w:p w14:paraId="1F2F6885" w14:textId="77777777" w:rsidR="00DB14A6" w:rsidRPr="009370E0" w:rsidRDefault="00F23548" w:rsidP="00EE2572">
      <w:pPr>
        <w:numPr>
          <w:ilvl w:val="0"/>
          <w:numId w:val="3"/>
        </w:numPr>
        <w:spacing w:after="0" w:line="240" w:lineRule="auto"/>
        <w:jc w:val="both"/>
        <w:rPr>
          <w:rFonts w:ascii="Arial" w:hAnsi="Arial" w:cs="Arial"/>
        </w:rPr>
      </w:pPr>
      <w:r>
        <w:rPr>
          <w:rFonts w:ascii="Arial" w:hAnsi="Arial" w:cs="Arial"/>
        </w:rPr>
        <w:t xml:space="preserve">Chando’s </w:t>
      </w:r>
      <w:r w:rsidR="00DB14A6" w:rsidRPr="009370E0">
        <w:rPr>
          <w:rFonts w:ascii="Arial" w:hAnsi="Arial" w:cs="Arial"/>
        </w:rPr>
        <w:t>Children’s Centre</w:t>
      </w:r>
    </w:p>
    <w:p w14:paraId="78C9885C" w14:textId="77777777" w:rsidR="00DB14A6" w:rsidRDefault="00DB14A6" w:rsidP="00EE2572">
      <w:pPr>
        <w:numPr>
          <w:ilvl w:val="0"/>
          <w:numId w:val="3"/>
        </w:numPr>
        <w:spacing w:after="0" w:line="240" w:lineRule="auto"/>
        <w:jc w:val="both"/>
        <w:rPr>
          <w:rFonts w:ascii="Arial" w:hAnsi="Arial" w:cs="Arial"/>
        </w:rPr>
      </w:pPr>
      <w:r w:rsidRPr="009370E0">
        <w:rPr>
          <w:rFonts w:ascii="Arial" w:hAnsi="Arial" w:cs="Arial"/>
        </w:rPr>
        <w:t>Town Centre stall</w:t>
      </w:r>
    </w:p>
    <w:p w14:paraId="66812DA7" w14:textId="77777777" w:rsidR="00F23548" w:rsidRPr="009370E0" w:rsidRDefault="00F23548" w:rsidP="00EE2572">
      <w:pPr>
        <w:numPr>
          <w:ilvl w:val="0"/>
          <w:numId w:val="3"/>
        </w:numPr>
        <w:spacing w:after="0" w:line="240" w:lineRule="auto"/>
        <w:jc w:val="both"/>
        <w:rPr>
          <w:rFonts w:ascii="Arial" w:hAnsi="Arial" w:cs="Arial"/>
        </w:rPr>
      </w:pPr>
      <w:r>
        <w:rPr>
          <w:rFonts w:ascii="Arial" w:hAnsi="Arial" w:cs="Arial"/>
        </w:rPr>
        <w:t xml:space="preserve">Access Harrow stand </w:t>
      </w:r>
    </w:p>
    <w:p w14:paraId="04C13FCE" w14:textId="77777777" w:rsidR="00F23548" w:rsidRDefault="00F23548" w:rsidP="00EE2572">
      <w:pPr>
        <w:numPr>
          <w:ilvl w:val="0"/>
          <w:numId w:val="3"/>
        </w:numPr>
        <w:spacing w:after="0" w:line="240" w:lineRule="auto"/>
        <w:jc w:val="both"/>
        <w:rPr>
          <w:rFonts w:ascii="Arial" w:hAnsi="Arial" w:cs="Arial"/>
        </w:rPr>
      </w:pPr>
      <w:r>
        <w:rPr>
          <w:rFonts w:ascii="Arial" w:hAnsi="Arial" w:cs="Arial"/>
        </w:rPr>
        <w:t>Xcite Job Fair</w:t>
      </w:r>
    </w:p>
    <w:p w14:paraId="6664938C" w14:textId="77777777" w:rsidR="001D4682" w:rsidRDefault="00F23548" w:rsidP="00EE2572">
      <w:pPr>
        <w:numPr>
          <w:ilvl w:val="0"/>
          <w:numId w:val="3"/>
        </w:numPr>
        <w:spacing w:after="0" w:line="240" w:lineRule="auto"/>
        <w:jc w:val="both"/>
        <w:rPr>
          <w:rFonts w:ascii="Arial" w:hAnsi="Arial" w:cs="Arial"/>
        </w:rPr>
      </w:pPr>
      <w:r>
        <w:rPr>
          <w:rFonts w:ascii="Arial" w:hAnsi="Arial" w:cs="Arial"/>
        </w:rPr>
        <w:t>Voluntary Sector Workshops</w:t>
      </w:r>
    </w:p>
    <w:p w14:paraId="04639E93" w14:textId="3B7D5F24" w:rsidR="00DB14A6" w:rsidRPr="001D4682" w:rsidRDefault="00F23548" w:rsidP="00EE2572">
      <w:pPr>
        <w:numPr>
          <w:ilvl w:val="0"/>
          <w:numId w:val="3"/>
        </w:numPr>
        <w:spacing w:after="0" w:line="240" w:lineRule="auto"/>
        <w:jc w:val="both"/>
        <w:rPr>
          <w:rFonts w:ascii="Arial" w:hAnsi="Arial" w:cs="Arial"/>
        </w:rPr>
      </w:pPr>
      <w:r w:rsidRPr="001D4682">
        <w:rPr>
          <w:rFonts w:ascii="Arial" w:hAnsi="Arial" w:cs="Arial"/>
        </w:rPr>
        <w:t xml:space="preserve">Workshops with relevant internal departments </w:t>
      </w:r>
    </w:p>
    <w:p w14:paraId="0D4A26E1" w14:textId="77777777" w:rsidR="001D4682" w:rsidRPr="001D4682" w:rsidRDefault="001D4682" w:rsidP="001D4682">
      <w:pPr>
        <w:spacing w:after="0" w:line="240" w:lineRule="auto"/>
        <w:jc w:val="both"/>
        <w:rPr>
          <w:rFonts w:ascii="Arial" w:hAnsi="Arial" w:cs="Arial"/>
        </w:rPr>
      </w:pPr>
    </w:p>
    <w:p w14:paraId="00F42A81" w14:textId="4A861359" w:rsidR="00DB14A6" w:rsidRDefault="00DB14A6" w:rsidP="004A27AB">
      <w:pPr>
        <w:jc w:val="both"/>
        <w:rPr>
          <w:rFonts w:ascii="Arial" w:hAnsi="Arial" w:cs="Arial"/>
        </w:rPr>
      </w:pPr>
      <w:r w:rsidRPr="009370E0">
        <w:rPr>
          <w:rFonts w:ascii="Arial" w:hAnsi="Arial" w:cs="Arial"/>
        </w:rPr>
        <w:t xml:space="preserve">A full list of events is in Appendix F.  The attendance at each of these events is included in the Appendix </w:t>
      </w:r>
      <w:r>
        <w:rPr>
          <w:rFonts w:ascii="Arial" w:hAnsi="Arial" w:cs="Arial"/>
        </w:rPr>
        <w:t xml:space="preserve">F </w:t>
      </w:r>
      <w:r w:rsidRPr="009370E0">
        <w:rPr>
          <w:rFonts w:ascii="Arial" w:hAnsi="Arial" w:cs="Arial"/>
        </w:rPr>
        <w:t xml:space="preserve">and varied from </w:t>
      </w:r>
      <w:r w:rsidR="00AC55CA">
        <w:rPr>
          <w:rFonts w:ascii="Arial" w:hAnsi="Arial" w:cs="Arial"/>
        </w:rPr>
        <w:t>0</w:t>
      </w:r>
      <w:r w:rsidRPr="009370E0">
        <w:rPr>
          <w:rFonts w:ascii="Arial" w:hAnsi="Arial" w:cs="Arial"/>
        </w:rPr>
        <w:t xml:space="preserve"> to over </w:t>
      </w:r>
      <w:r w:rsidR="00AC55CA">
        <w:rPr>
          <w:rFonts w:ascii="Arial" w:hAnsi="Arial" w:cs="Arial"/>
        </w:rPr>
        <w:t>150</w:t>
      </w:r>
      <w:r w:rsidRPr="009370E0">
        <w:rPr>
          <w:rFonts w:ascii="Arial" w:hAnsi="Arial" w:cs="Arial"/>
        </w:rPr>
        <w:t>, dependent upon the type of event</w:t>
      </w:r>
      <w:r>
        <w:rPr>
          <w:rFonts w:ascii="Arial" w:hAnsi="Arial" w:cs="Arial"/>
        </w:rPr>
        <w:t>,</w:t>
      </w:r>
      <w:r w:rsidRPr="009370E0">
        <w:rPr>
          <w:rFonts w:ascii="Arial" w:hAnsi="Arial" w:cs="Arial"/>
        </w:rPr>
        <w:t xml:space="preserve"> the nature of the audience</w:t>
      </w:r>
      <w:r>
        <w:rPr>
          <w:rFonts w:ascii="Arial" w:hAnsi="Arial" w:cs="Arial"/>
        </w:rPr>
        <w:t xml:space="preserve"> and the weather</w:t>
      </w:r>
      <w:r w:rsidRPr="009370E0">
        <w:rPr>
          <w:rFonts w:ascii="Arial" w:hAnsi="Arial" w:cs="Arial"/>
        </w:rPr>
        <w:t xml:space="preserve">. The total attendance at these events exceeded </w:t>
      </w:r>
      <w:r w:rsidR="006C7C86">
        <w:rPr>
          <w:rFonts w:ascii="Arial" w:hAnsi="Arial" w:cs="Arial"/>
        </w:rPr>
        <w:t>500.</w:t>
      </w:r>
      <w:r w:rsidRPr="009370E0">
        <w:rPr>
          <w:rFonts w:ascii="Arial" w:hAnsi="Arial" w:cs="Arial"/>
        </w:rPr>
        <w:t>.</w:t>
      </w:r>
    </w:p>
    <w:p w14:paraId="49E239B3" w14:textId="77777777" w:rsidR="001D4682" w:rsidRPr="009370E0" w:rsidRDefault="001D4682" w:rsidP="001D4682">
      <w:pPr>
        <w:ind w:left="1134"/>
        <w:jc w:val="both"/>
        <w:rPr>
          <w:rFonts w:ascii="Arial" w:hAnsi="Arial" w:cs="Arial"/>
        </w:rPr>
      </w:pPr>
    </w:p>
    <w:p w14:paraId="320F567B" w14:textId="77777777" w:rsidR="00DB14A6" w:rsidRPr="00A33B7A" w:rsidRDefault="00DB14A6" w:rsidP="00A236A2">
      <w:pPr>
        <w:pStyle w:val="Heading2"/>
      </w:pPr>
      <w:bookmarkStart w:id="16" w:name="_Toc23935574"/>
      <w:r w:rsidRPr="00A33B7A">
        <w:lastRenderedPageBreak/>
        <w:t>3.4</w:t>
      </w:r>
      <w:r w:rsidRPr="00A33B7A">
        <w:tab/>
        <w:t>Organisational Promotion</w:t>
      </w:r>
      <w:bookmarkEnd w:id="16"/>
    </w:p>
    <w:p w14:paraId="11756855" w14:textId="77777777" w:rsidR="00DB14A6" w:rsidRPr="009370E0" w:rsidRDefault="00DB14A6" w:rsidP="00DB14A6">
      <w:pPr>
        <w:ind w:left="1134" w:hanging="1134"/>
        <w:jc w:val="both"/>
        <w:rPr>
          <w:rFonts w:ascii="Arial" w:hAnsi="Arial" w:cs="Arial"/>
        </w:rPr>
      </w:pPr>
    </w:p>
    <w:p w14:paraId="603033F8" w14:textId="2B089AAB" w:rsidR="00DB14A6" w:rsidRPr="009370E0" w:rsidRDefault="00DB14A6" w:rsidP="004A27AB">
      <w:pPr>
        <w:jc w:val="both"/>
        <w:rPr>
          <w:rFonts w:ascii="Arial" w:hAnsi="Arial" w:cs="Arial"/>
        </w:rPr>
      </w:pPr>
      <w:r w:rsidRPr="009370E0">
        <w:rPr>
          <w:rFonts w:ascii="Arial" w:hAnsi="Arial" w:cs="Arial"/>
        </w:rPr>
        <w:t xml:space="preserve">Harrow Council invited a wide range of organisations to help promote the consultation through the use of posters and through making booklets and questionnaires available to their users.  There is a full listing of organisations in Appendix </w:t>
      </w:r>
      <w:r w:rsidR="001D09C2">
        <w:rPr>
          <w:rFonts w:ascii="Arial" w:hAnsi="Arial" w:cs="Arial"/>
        </w:rPr>
        <w:t>G</w:t>
      </w:r>
      <w:r w:rsidRPr="009370E0">
        <w:rPr>
          <w:rFonts w:ascii="Arial" w:hAnsi="Arial" w:cs="Arial"/>
        </w:rPr>
        <w:t>.  This included:</w:t>
      </w:r>
    </w:p>
    <w:p w14:paraId="3446A44C" w14:textId="77777777" w:rsidR="00AC55CA" w:rsidRDefault="00DB14A6" w:rsidP="00EE2572">
      <w:pPr>
        <w:pStyle w:val="ColorfulList-Accent11"/>
        <w:numPr>
          <w:ilvl w:val="0"/>
          <w:numId w:val="1"/>
        </w:numPr>
      </w:pPr>
      <w:r w:rsidRPr="009370E0">
        <w:t xml:space="preserve">Voluntary Agencies </w:t>
      </w:r>
    </w:p>
    <w:p w14:paraId="1519C8AF" w14:textId="77777777" w:rsidR="00DB14A6" w:rsidRPr="009370E0" w:rsidRDefault="00AC55CA" w:rsidP="00EE2572">
      <w:pPr>
        <w:pStyle w:val="ColorfulList-Accent11"/>
        <w:numPr>
          <w:ilvl w:val="0"/>
          <w:numId w:val="1"/>
        </w:numPr>
      </w:pPr>
      <w:r>
        <w:t xml:space="preserve">Community Groups </w:t>
      </w:r>
      <w:r w:rsidR="00DB14A6" w:rsidRPr="009370E0">
        <w:t xml:space="preserve"> </w:t>
      </w:r>
    </w:p>
    <w:p w14:paraId="1934A995" w14:textId="77777777" w:rsidR="00DB14A6" w:rsidRDefault="00DB14A6" w:rsidP="00EE2572">
      <w:pPr>
        <w:pStyle w:val="ColorfulList-Accent11"/>
        <w:numPr>
          <w:ilvl w:val="0"/>
          <w:numId w:val="1"/>
        </w:numPr>
      </w:pPr>
      <w:r w:rsidRPr="009370E0">
        <w:t xml:space="preserve">Libraries </w:t>
      </w:r>
    </w:p>
    <w:p w14:paraId="145A81F6" w14:textId="77777777" w:rsidR="00AC55CA" w:rsidRDefault="00AC55CA" w:rsidP="00EE2572">
      <w:pPr>
        <w:pStyle w:val="ColorfulList-Accent11"/>
        <w:numPr>
          <w:ilvl w:val="0"/>
          <w:numId w:val="1"/>
        </w:numPr>
      </w:pPr>
      <w:r>
        <w:t>Children’s Centres</w:t>
      </w:r>
    </w:p>
    <w:p w14:paraId="6F38831F" w14:textId="77777777" w:rsidR="00AC55CA" w:rsidRPr="009370E0" w:rsidRDefault="00AC55CA" w:rsidP="00EE2572">
      <w:pPr>
        <w:pStyle w:val="ColorfulList-Accent11"/>
        <w:numPr>
          <w:ilvl w:val="0"/>
          <w:numId w:val="1"/>
        </w:numPr>
      </w:pPr>
      <w:r>
        <w:t>Leisure Venues</w:t>
      </w:r>
    </w:p>
    <w:p w14:paraId="660B2469" w14:textId="77777777" w:rsidR="00AC55CA" w:rsidRDefault="00AC55CA" w:rsidP="00EE2572">
      <w:pPr>
        <w:pStyle w:val="ColorfulList-Accent11"/>
        <w:numPr>
          <w:ilvl w:val="0"/>
          <w:numId w:val="1"/>
        </w:numPr>
      </w:pPr>
      <w:r>
        <w:t xml:space="preserve">Harrow Arts Centre </w:t>
      </w:r>
    </w:p>
    <w:p w14:paraId="5480BC91" w14:textId="77777777" w:rsidR="00AC55CA" w:rsidRDefault="00AC55CA" w:rsidP="00EE2572">
      <w:pPr>
        <w:pStyle w:val="ColorfulList-Accent11"/>
        <w:numPr>
          <w:ilvl w:val="0"/>
          <w:numId w:val="1"/>
        </w:numPr>
      </w:pPr>
      <w:r>
        <w:t>Harrow Museum</w:t>
      </w:r>
    </w:p>
    <w:p w14:paraId="3F93A49E" w14:textId="62525843" w:rsidR="00DB14A6" w:rsidRDefault="00AC55CA" w:rsidP="00EE2572">
      <w:pPr>
        <w:pStyle w:val="ColorfulList-Accent11"/>
        <w:numPr>
          <w:ilvl w:val="0"/>
          <w:numId w:val="1"/>
        </w:numPr>
      </w:pPr>
      <w:r>
        <w:t xml:space="preserve">Harrow Civic Centre </w:t>
      </w:r>
    </w:p>
    <w:p w14:paraId="3BE86406" w14:textId="77777777" w:rsidR="00420D11" w:rsidRDefault="00420D11" w:rsidP="00420D11">
      <w:pPr>
        <w:pStyle w:val="ColorfulList-Accent11"/>
      </w:pPr>
    </w:p>
    <w:p w14:paraId="54412FAF" w14:textId="04884FF9" w:rsidR="00420D11" w:rsidRDefault="00420D11" w:rsidP="004A27AB">
      <w:pPr>
        <w:pStyle w:val="ColorfulList-Accent11"/>
        <w:ind w:left="0"/>
      </w:pPr>
      <w:r>
        <w:t>In total 600 booklets and surveys and 76 posters were sent to voluntary agencies, Libraries, Children’s Centres, Leisure Venues and The harrow museum and arts Centre.</w:t>
      </w:r>
    </w:p>
    <w:p w14:paraId="10EB51EF" w14:textId="77777777" w:rsidR="00420D11" w:rsidRDefault="00420D11" w:rsidP="004A27AB">
      <w:pPr>
        <w:pStyle w:val="ColorfulList-Accent11"/>
        <w:ind w:left="0"/>
      </w:pPr>
    </w:p>
    <w:p w14:paraId="2EB2FDBD" w14:textId="0D38A317" w:rsidR="00420D11" w:rsidRDefault="00420D11" w:rsidP="004A27AB">
      <w:pPr>
        <w:pStyle w:val="ColorfulList-Accent11"/>
        <w:ind w:left="0"/>
      </w:pPr>
      <w:r>
        <w:t>A further 370 booklets and surveys were handed out at events held across the borough</w:t>
      </w:r>
    </w:p>
    <w:p w14:paraId="0C10E027" w14:textId="77777777" w:rsidR="001D4682" w:rsidRPr="001D4682" w:rsidRDefault="001D4682" w:rsidP="004A27AB">
      <w:pPr>
        <w:pStyle w:val="ColorfulList-Accent11"/>
        <w:ind w:left="0"/>
      </w:pPr>
    </w:p>
    <w:p w14:paraId="1E1F1FCF" w14:textId="348C536A" w:rsidR="00DB14A6" w:rsidRPr="009370E0" w:rsidRDefault="00DB14A6" w:rsidP="004A27AB">
      <w:pPr>
        <w:pStyle w:val="ecxmsolistparagraph"/>
        <w:spacing w:after="0"/>
        <w:jc w:val="both"/>
        <w:rPr>
          <w:rFonts w:ascii="Arial" w:hAnsi="Arial" w:cs="Arial"/>
          <w:color w:val="000000"/>
          <w:sz w:val="22"/>
          <w:szCs w:val="22"/>
        </w:rPr>
      </w:pPr>
      <w:r w:rsidRPr="009370E0">
        <w:rPr>
          <w:rFonts w:ascii="Arial" w:hAnsi="Arial" w:cs="Arial"/>
          <w:color w:val="000000"/>
          <w:sz w:val="22"/>
          <w:szCs w:val="22"/>
        </w:rPr>
        <w:t xml:space="preserve">Further meetings or email communication took place with MPs and Councillors.  </w:t>
      </w:r>
    </w:p>
    <w:p w14:paraId="2B141CF2" w14:textId="77777777" w:rsidR="00DB14A6" w:rsidRPr="009370E0" w:rsidRDefault="00DB14A6" w:rsidP="004A27AB">
      <w:pPr>
        <w:pStyle w:val="ecxmsolistparagraph"/>
        <w:spacing w:after="0"/>
        <w:jc w:val="both"/>
        <w:rPr>
          <w:rFonts w:ascii="Arial" w:hAnsi="Arial" w:cs="Arial"/>
          <w:color w:val="000000"/>
          <w:sz w:val="22"/>
          <w:szCs w:val="22"/>
        </w:rPr>
      </w:pPr>
    </w:p>
    <w:p w14:paraId="3DA73419" w14:textId="14D77DCC" w:rsidR="00DB14A6" w:rsidRPr="009370E0" w:rsidRDefault="00DB14A6" w:rsidP="004A27AB">
      <w:pPr>
        <w:pStyle w:val="ecxmsolistparagraph"/>
        <w:spacing w:after="0"/>
        <w:jc w:val="both"/>
        <w:rPr>
          <w:rFonts w:ascii="Arial" w:hAnsi="Arial" w:cs="Arial"/>
          <w:color w:val="000000"/>
          <w:sz w:val="22"/>
          <w:szCs w:val="22"/>
        </w:rPr>
      </w:pPr>
      <w:r w:rsidRPr="009370E0">
        <w:rPr>
          <w:rFonts w:ascii="Arial" w:hAnsi="Arial" w:cs="Arial"/>
          <w:color w:val="000000"/>
          <w:sz w:val="22"/>
          <w:szCs w:val="22"/>
        </w:rPr>
        <w:t>The consultation was also publicised</w:t>
      </w:r>
      <w:r w:rsidR="00AC55CA">
        <w:rPr>
          <w:rFonts w:ascii="Arial" w:hAnsi="Arial" w:cs="Arial"/>
          <w:color w:val="000000"/>
          <w:sz w:val="22"/>
          <w:szCs w:val="22"/>
        </w:rPr>
        <w:t xml:space="preserve"> via </w:t>
      </w:r>
      <w:r w:rsidRPr="009370E0">
        <w:rPr>
          <w:rFonts w:ascii="Arial" w:hAnsi="Arial" w:cs="Arial"/>
          <w:color w:val="000000"/>
          <w:sz w:val="22"/>
          <w:szCs w:val="22"/>
        </w:rPr>
        <w:t xml:space="preserve">Council website, My Harrow Account, Social media (Facebook &amp; Twitter) and Access Harrow. </w:t>
      </w:r>
    </w:p>
    <w:p w14:paraId="52868829" w14:textId="77777777" w:rsidR="00DB14A6" w:rsidRPr="009370E0" w:rsidRDefault="00DB14A6" w:rsidP="004A27AB">
      <w:pPr>
        <w:pStyle w:val="ecxmsolistparagraph"/>
        <w:spacing w:after="0"/>
        <w:jc w:val="both"/>
        <w:rPr>
          <w:rFonts w:ascii="Arial" w:hAnsi="Arial" w:cs="Arial"/>
          <w:color w:val="000000"/>
          <w:sz w:val="22"/>
          <w:szCs w:val="22"/>
        </w:rPr>
      </w:pPr>
    </w:p>
    <w:p w14:paraId="0E226803" w14:textId="2DF46BC7" w:rsidR="00DB14A6" w:rsidRPr="009370E0" w:rsidRDefault="00DB14A6" w:rsidP="004A27AB">
      <w:pPr>
        <w:pStyle w:val="ecxmsolistparagraph"/>
        <w:spacing w:after="0"/>
        <w:jc w:val="both"/>
        <w:rPr>
          <w:rFonts w:ascii="Arial" w:hAnsi="Arial" w:cs="Arial"/>
          <w:color w:val="000000"/>
          <w:sz w:val="22"/>
          <w:szCs w:val="22"/>
        </w:rPr>
      </w:pPr>
      <w:r w:rsidRPr="009370E0">
        <w:rPr>
          <w:rFonts w:ascii="Arial" w:hAnsi="Arial" w:cs="Arial"/>
          <w:color w:val="000000"/>
          <w:sz w:val="22"/>
          <w:szCs w:val="22"/>
        </w:rPr>
        <w:t>Meetings were also held with staff in a number of Service Departments within the Council, including Council Tax Support/Housing Benefits</w:t>
      </w:r>
      <w:r w:rsidR="00AC55CA">
        <w:rPr>
          <w:rFonts w:ascii="Arial" w:hAnsi="Arial" w:cs="Arial"/>
          <w:color w:val="000000"/>
          <w:sz w:val="22"/>
          <w:szCs w:val="22"/>
        </w:rPr>
        <w:t>.</w:t>
      </w:r>
    </w:p>
    <w:p w14:paraId="58FCE9C5" w14:textId="77777777" w:rsidR="00DB14A6" w:rsidRPr="009370E0" w:rsidRDefault="00DB14A6" w:rsidP="00DB14A6">
      <w:pPr>
        <w:ind w:left="1134" w:hanging="1134"/>
        <w:jc w:val="both"/>
        <w:rPr>
          <w:rFonts w:ascii="Arial" w:hAnsi="Arial" w:cs="Arial"/>
        </w:rPr>
      </w:pPr>
    </w:p>
    <w:p w14:paraId="322170B8" w14:textId="1545AA49" w:rsidR="00DB14A6" w:rsidRPr="00152A0C" w:rsidRDefault="00DB14A6" w:rsidP="00A236A2">
      <w:pPr>
        <w:pStyle w:val="Heading2"/>
      </w:pPr>
      <w:bookmarkStart w:id="17" w:name="_Toc23935575"/>
      <w:r w:rsidRPr="00152A0C">
        <w:t>3.5</w:t>
      </w:r>
      <w:r w:rsidRPr="00152A0C">
        <w:tab/>
        <w:t>Formal Stakeholder Feedback</w:t>
      </w:r>
      <w:bookmarkEnd w:id="17"/>
      <w:r w:rsidRPr="00152A0C">
        <w:t xml:space="preserve"> </w:t>
      </w:r>
    </w:p>
    <w:p w14:paraId="47EE1F88" w14:textId="2A01C00C" w:rsidR="00DB14A6" w:rsidRPr="009370E0" w:rsidRDefault="0072235D" w:rsidP="004A27AB">
      <w:pPr>
        <w:jc w:val="both"/>
        <w:rPr>
          <w:rFonts w:ascii="Arial" w:hAnsi="Arial" w:cs="Arial"/>
        </w:rPr>
      </w:pPr>
      <w:r>
        <w:rPr>
          <w:rFonts w:ascii="Arial" w:hAnsi="Arial" w:cs="Arial"/>
        </w:rPr>
        <w:t xml:space="preserve">A formal response was received </w:t>
      </w:r>
      <w:r w:rsidR="00DB14A6" w:rsidRPr="009370E0">
        <w:rPr>
          <w:rFonts w:ascii="Arial" w:hAnsi="Arial" w:cs="Arial"/>
        </w:rPr>
        <w:t>from the major preceptor, the Greater London Authority</w:t>
      </w:r>
      <w:r w:rsidR="00DB14A6">
        <w:rPr>
          <w:rFonts w:ascii="Arial" w:hAnsi="Arial" w:cs="Arial"/>
        </w:rPr>
        <w:t xml:space="preserve"> (GLA)</w:t>
      </w:r>
      <w:r w:rsidR="00DB14A6" w:rsidRPr="009370E0">
        <w:rPr>
          <w:rFonts w:ascii="Arial" w:hAnsi="Arial" w:cs="Arial"/>
        </w:rPr>
        <w:t>.</w:t>
      </w:r>
    </w:p>
    <w:p w14:paraId="4358E1F9" w14:textId="283ECC49" w:rsidR="00C64AFB" w:rsidRPr="00A236A2" w:rsidRDefault="00C64AFB" w:rsidP="00A236A2">
      <w:pPr>
        <w:pStyle w:val="Heading1"/>
      </w:pPr>
      <w:bookmarkStart w:id="18" w:name="_Toc23935576"/>
      <w:r w:rsidRPr="00A236A2">
        <w:t>4.</w:t>
      </w:r>
      <w:r w:rsidR="001D4682" w:rsidRPr="00A236A2">
        <w:t xml:space="preserve"> </w:t>
      </w:r>
      <w:r w:rsidR="00B730F7">
        <w:tab/>
      </w:r>
      <w:r w:rsidR="00A236A2">
        <w:t>CONSULTATION FEEDBACK</w:t>
      </w:r>
      <w:bookmarkEnd w:id="18"/>
    </w:p>
    <w:p w14:paraId="138FB0ED" w14:textId="77777777" w:rsidR="001D4682" w:rsidRPr="001D4682" w:rsidRDefault="001D4682" w:rsidP="001D4682"/>
    <w:p w14:paraId="32850791" w14:textId="76BEEAE1" w:rsidR="00A33B7A" w:rsidRPr="00A33B7A" w:rsidRDefault="00C64AFB" w:rsidP="00A236A2">
      <w:pPr>
        <w:pStyle w:val="Heading2"/>
      </w:pPr>
      <w:bookmarkStart w:id="19" w:name="_Toc23935577"/>
      <w:r w:rsidRPr="00A33B7A">
        <w:t>4.1 Consultation Questionnaire</w:t>
      </w:r>
      <w:bookmarkEnd w:id="19"/>
    </w:p>
    <w:p w14:paraId="4BC0E84D" w14:textId="756DB6BA" w:rsidR="00C64AFB" w:rsidRDefault="00C64AFB" w:rsidP="00C64AFB">
      <w:pPr>
        <w:rPr>
          <w:rFonts w:ascii="Arial" w:hAnsi="Arial" w:cs="Arial"/>
        </w:rPr>
      </w:pPr>
      <w:r w:rsidRPr="00504197">
        <w:rPr>
          <w:rFonts w:ascii="Arial" w:hAnsi="Arial" w:cs="Arial"/>
        </w:rPr>
        <w:t xml:space="preserve">In total </w:t>
      </w:r>
      <w:r w:rsidR="00A51CA1">
        <w:rPr>
          <w:rFonts w:ascii="Arial" w:hAnsi="Arial" w:cs="Arial"/>
        </w:rPr>
        <w:t>there were 211</w:t>
      </w:r>
      <w:r w:rsidR="000537A5">
        <w:rPr>
          <w:rFonts w:ascii="Arial" w:hAnsi="Arial" w:cs="Arial"/>
        </w:rPr>
        <w:t xml:space="preserve"> </w:t>
      </w:r>
      <w:r>
        <w:rPr>
          <w:rFonts w:ascii="Arial" w:hAnsi="Arial" w:cs="Arial"/>
        </w:rPr>
        <w:t>responses to the questionnaire, of which 85 were paper returns</w:t>
      </w:r>
      <w:r w:rsidR="00A51CA1">
        <w:rPr>
          <w:rFonts w:ascii="Arial" w:hAnsi="Arial" w:cs="Arial"/>
        </w:rPr>
        <w:t xml:space="preserve"> (46 returned via post and 39 completed surveys handed back at the events held across the borough)</w:t>
      </w:r>
      <w:r>
        <w:rPr>
          <w:rFonts w:ascii="Arial" w:hAnsi="Arial" w:cs="Arial"/>
        </w:rPr>
        <w:t xml:space="preserve"> and 126 were submitted online through the Council website.</w:t>
      </w:r>
    </w:p>
    <w:p w14:paraId="429C9E53" w14:textId="1BB04B9C" w:rsidR="00C64AFB" w:rsidRDefault="00C64AFB" w:rsidP="00C64AFB">
      <w:pPr>
        <w:rPr>
          <w:rFonts w:ascii="Arial" w:hAnsi="Arial" w:cs="Arial"/>
          <w:color w:val="000000" w:themeColor="text1"/>
        </w:rPr>
      </w:pPr>
      <w:r>
        <w:rPr>
          <w:rFonts w:ascii="Arial" w:hAnsi="Arial" w:cs="Arial"/>
        </w:rPr>
        <w:t xml:space="preserve">The volume of questionnaire responses is relatively low, </w:t>
      </w:r>
      <w:r w:rsidR="00A51CA1">
        <w:rPr>
          <w:rFonts w:ascii="Arial" w:hAnsi="Arial" w:cs="Arial"/>
        </w:rPr>
        <w:t>1.42</w:t>
      </w:r>
      <w:r>
        <w:rPr>
          <w:rFonts w:ascii="Arial" w:hAnsi="Arial" w:cs="Arial"/>
        </w:rPr>
        <w:t xml:space="preserve"> % o</w:t>
      </w:r>
      <w:r w:rsidR="00A51CA1">
        <w:rPr>
          <w:rFonts w:ascii="Arial" w:hAnsi="Arial" w:cs="Arial"/>
        </w:rPr>
        <w:t xml:space="preserve">f the questionnaires distributed out and </w:t>
      </w:r>
      <w:r>
        <w:rPr>
          <w:rFonts w:ascii="Arial" w:hAnsi="Arial" w:cs="Arial"/>
        </w:rPr>
        <w:t xml:space="preserve">This may in part be due to the fact that technical changes only were proposed and the difficulty from a lay perspective of making an informed decision on the </w:t>
      </w:r>
      <w:r>
        <w:rPr>
          <w:rFonts w:ascii="Arial" w:hAnsi="Arial" w:cs="Arial"/>
        </w:rPr>
        <w:lastRenderedPageBreak/>
        <w:t xml:space="preserve">proposals put forward.  </w:t>
      </w:r>
      <w:r w:rsidRPr="00EB097D">
        <w:rPr>
          <w:rFonts w:ascii="Arial" w:hAnsi="Arial" w:cs="Arial"/>
          <w:color w:val="000000" w:themeColor="text1"/>
        </w:rPr>
        <w:t xml:space="preserve">This was balanced </w:t>
      </w:r>
      <w:r>
        <w:rPr>
          <w:rFonts w:ascii="Arial" w:hAnsi="Arial" w:cs="Arial"/>
          <w:color w:val="000000" w:themeColor="text1"/>
        </w:rPr>
        <w:t>with the number of events attended together with meetings held with stakeholder organisations, where face to face discussion and explanation took place with a number of people.</w:t>
      </w:r>
    </w:p>
    <w:p w14:paraId="0D72B384" w14:textId="77777777" w:rsidR="00C64AFB" w:rsidRDefault="00C64AFB" w:rsidP="00C64AFB">
      <w:pPr>
        <w:rPr>
          <w:rFonts w:ascii="Arial" w:hAnsi="Arial" w:cs="Arial"/>
          <w:color w:val="000000" w:themeColor="text1"/>
        </w:rPr>
      </w:pPr>
      <w:r>
        <w:rPr>
          <w:rFonts w:ascii="Arial" w:hAnsi="Arial" w:cs="Arial"/>
          <w:color w:val="000000" w:themeColor="text1"/>
        </w:rPr>
        <w:t xml:space="preserve">The questionnaire responses were recorded anonymously as to ensure confidentiality </w:t>
      </w:r>
    </w:p>
    <w:p w14:paraId="045D8EDF" w14:textId="103EB1E9" w:rsidR="00C64AFB" w:rsidRDefault="00C64AFB" w:rsidP="00C64AFB">
      <w:pPr>
        <w:rPr>
          <w:rFonts w:ascii="Arial" w:hAnsi="Arial" w:cs="Arial"/>
          <w:color w:val="000000" w:themeColor="text1"/>
        </w:rPr>
      </w:pPr>
      <w:r w:rsidRPr="003C57B2">
        <w:rPr>
          <w:rFonts w:ascii="Arial" w:hAnsi="Arial"/>
        </w:rPr>
        <w:t xml:space="preserve">Respondents were </w:t>
      </w:r>
      <w:r>
        <w:rPr>
          <w:rFonts w:ascii="Arial" w:hAnsi="Arial"/>
        </w:rPr>
        <w:t xml:space="preserve">asked to select one of 6 options ranging from whether they strongly agreed, </w:t>
      </w:r>
      <w:r w:rsidRPr="00AB70D7">
        <w:rPr>
          <w:rFonts w:ascii="Arial" w:hAnsi="Arial"/>
        </w:rPr>
        <w:t>tend to agree, neither agreed nor disagreed, tend to disagree, strongly disagree or</w:t>
      </w:r>
      <w:r>
        <w:rPr>
          <w:rFonts w:ascii="Arial" w:hAnsi="Arial"/>
        </w:rPr>
        <w:t xml:space="preserve"> don’t know.  There was also a free text box for respondents to tell us why</w:t>
      </w:r>
      <w:r w:rsidR="00B75DC2">
        <w:rPr>
          <w:rFonts w:ascii="Arial" w:hAnsi="Arial"/>
        </w:rPr>
        <w:t xml:space="preserve"> they disagreed</w:t>
      </w:r>
      <w:r>
        <w:rPr>
          <w:rFonts w:ascii="Arial" w:hAnsi="Arial"/>
        </w:rPr>
        <w:t>, and what we could do instead</w:t>
      </w:r>
      <w:r w:rsidR="00AB0CD6">
        <w:rPr>
          <w:rFonts w:ascii="Arial" w:hAnsi="Arial"/>
        </w:rPr>
        <w:t>.</w:t>
      </w:r>
    </w:p>
    <w:p w14:paraId="143EB22B" w14:textId="77777777" w:rsidR="00C64AFB" w:rsidRDefault="00C64AFB" w:rsidP="00C64AFB">
      <w:pPr>
        <w:rPr>
          <w:rFonts w:ascii="Arial" w:hAnsi="Arial" w:cs="Arial"/>
          <w:color w:val="000000" w:themeColor="text1"/>
        </w:rPr>
      </w:pPr>
      <w:r>
        <w:rPr>
          <w:rFonts w:ascii="Arial" w:hAnsi="Arial" w:cs="Arial"/>
          <w:color w:val="000000" w:themeColor="text1"/>
        </w:rPr>
        <w:t>The analysis in this section of the report is of the combined paper and online responses.  It should be noted that respondents were able to provide comments by way of free text on all questions, and in doing so, could provide further information for consideration.</w:t>
      </w:r>
    </w:p>
    <w:p w14:paraId="3275EC48" w14:textId="77777777" w:rsidR="00390BC2" w:rsidRDefault="00C64AFB" w:rsidP="00C64AFB">
      <w:pPr>
        <w:rPr>
          <w:rFonts w:ascii="Arial" w:hAnsi="Arial" w:cs="Arial"/>
        </w:rPr>
      </w:pPr>
      <w:r w:rsidRPr="00D4076C">
        <w:rPr>
          <w:rFonts w:ascii="Arial" w:hAnsi="Arial" w:cs="Arial"/>
        </w:rPr>
        <w:t>As a consequence of this it was noted that between 23 August 2019 and 28 August 2019 a number of responses (</w:t>
      </w:r>
      <w:r>
        <w:rPr>
          <w:rFonts w:ascii="Arial" w:hAnsi="Arial" w:cs="Arial"/>
        </w:rPr>
        <w:t>51</w:t>
      </w:r>
      <w:r w:rsidRPr="00D4076C">
        <w:rPr>
          <w:rFonts w:ascii="Arial" w:hAnsi="Arial" w:cs="Arial"/>
        </w:rPr>
        <w:t>) were received on line which, on analysis, indicated that a cohort of persons who had misunderstood the proposals and, from the free text comments</w:t>
      </w:r>
    </w:p>
    <w:p w14:paraId="4445D517" w14:textId="70F659B3" w:rsidR="00C64AFB" w:rsidRPr="00D4076C" w:rsidRDefault="00C64AFB" w:rsidP="00C64AFB">
      <w:pPr>
        <w:rPr>
          <w:rFonts w:ascii="Arial" w:hAnsi="Arial" w:cs="Arial"/>
        </w:rPr>
      </w:pPr>
      <w:r w:rsidRPr="00D4076C">
        <w:rPr>
          <w:rFonts w:ascii="Arial" w:hAnsi="Arial" w:cs="Arial"/>
        </w:rPr>
        <w:t xml:space="preserve">recorded, believed that the proposed income banded scheme was to replace the current Council Tax bands. </w:t>
      </w:r>
    </w:p>
    <w:p w14:paraId="28B47389" w14:textId="242A830F" w:rsidR="00AB0CD6" w:rsidRDefault="00C64AFB" w:rsidP="00C64AFB">
      <w:pPr>
        <w:rPr>
          <w:rFonts w:ascii="Arial" w:hAnsi="Arial" w:cs="Arial"/>
        </w:rPr>
      </w:pPr>
      <w:r w:rsidRPr="00D4076C">
        <w:rPr>
          <w:rFonts w:ascii="Arial" w:hAnsi="Arial" w:cs="Arial"/>
        </w:rPr>
        <w:t>Focusing purely on the comments made it became evident that these persons believed that they were being asked to consider that higher earners will have to pay more Council Tax as a result of the proposal and be penalised in some way.</w:t>
      </w:r>
    </w:p>
    <w:p w14:paraId="7131B3C1" w14:textId="77777777" w:rsidR="00C64AFB" w:rsidRPr="001F5FCA" w:rsidRDefault="00C64AFB" w:rsidP="00C64AFB">
      <w:pPr>
        <w:rPr>
          <w:rFonts w:ascii="Arial" w:hAnsi="Arial" w:cs="Arial"/>
        </w:rPr>
      </w:pPr>
      <w:r w:rsidRPr="001F5FCA">
        <w:rPr>
          <w:rFonts w:ascii="Arial" w:hAnsi="Arial" w:cs="Arial"/>
        </w:rPr>
        <w:t>These responses have been identified through the course of this report to enable an understanding of the feedback to be gained both with and without this information.</w:t>
      </w:r>
    </w:p>
    <w:p w14:paraId="75B4B353" w14:textId="77777777" w:rsidR="00C64AFB" w:rsidRPr="00C34C98" w:rsidRDefault="00C64AFB" w:rsidP="00C64AFB">
      <w:pPr>
        <w:rPr>
          <w:rFonts w:ascii="Arial" w:hAnsi="Arial" w:cs="Arial"/>
        </w:rPr>
      </w:pPr>
      <w:r w:rsidRPr="00C34C98">
        <w:rPr>
          <w:rFonts w:ascii="Arial" w:hAnsi="Arial" w:cs="Arial"/>
        </w:rPr>
        <w:t>It should be noted that a % of the responses that selected the option to ‘tend to disagree’ or ‘strongly disagreed’ could be attributed to the results received by the unknown cohort on 24/08/2019 to 28/08/2019 and this could have influenced the proportion of ‘disagree’s’</w:t>
      </w:r>
    </w:p>
    <w:p w14:paraId="30505E41" w14:textId="2E739FAE" w:rsidR="00C64AFB" w:rsidRPr="00C34C98" w:rsidRDefault="00C64AFB" w:rsidP="00C64AFB">
      <w:pPr>
        <w:rPr>
          <w:rFonts w:ascii="Arial" w:hAnsi="Arial" w:cs="Arial"/>
        </w:rPr>
      </w:pPr>
      <w:r w:rsidRPr="00C34C98">
        <w:rPr>
          <w:rFonts w:ascii="Arial" w:hAnsi="Arial" w:cs="Arial"/>
        </w:rPr>
        <w:t xml:space="preserve">However although the principles of the consultation and the proposals </w:t>
      </w:r>
      <w:r w:rsidR="00C34C98">
        <w:rPr>
          <w:rFonts w:ascii="Arial" w:hAnsi="Arial" w:cs="Arial"/>
        </w:rPr>
        <w:t>appear to have been</w:t>
      </w:r>
      <w:r w:rsidRPr="00C34C98">
        <w:rPr>
          <w:rFonts w:ascii="Arial" w:hAnsi="Arial" w:cs="Arial"/>
        </w:rPr>
        <w:t xml:space="preserve"> misunderstood, some of the responses were relevant to a number of common themes.  </w:t>
      </w:r>
    </w:p>
    <w:p w14:paraId="163CBB0F" w14:textId="24C1A304" w:rsidR="00C64AFB" w:rsidRPr="00C34C98" w:rsidRDefault="00C64AFB" w:rsidP="00C64AFB">
      <w:pPr>
        <w:rPr>
          <w:rFonts w:ascii="Arial" w:hAnsi="Arial" w:cs="Arial"/>
        </w:rPr>
      </w:pPr>
      <w:r w:rsidRPr="00C34C98">
        <w:rPr>
          <w:rFonts w:ascii="Arial" w:hAnsi="Arial" w:cs="Arial"/>
        </w:rPr>
        <w:t xml:space="preserve">In order to maintain the integrity of the data, all responses </w:t>
      </w:r>
      <w:r w:rsidR="00C34C98">
        <w:rPr>
          <w:rFonts w:ascii="Arial" w:hAnsi="Arial" w:cs="Arial"/>
        </w:rPr>
        <w:t xml:space="preserve">have been </w:t>
      </w:r>
      <w:r w:rsidRPr="00C34C98">
        <w:rPr>
          <w:rFonts w:ascii="Arial" w:hAnsi="Arial" w:cs="Arial"/>
        </w:rPr>
        <w:t xml:space="preserve">included in the analysis and in doing so it is recognised that the inclusion of these responses distorts the outcomes further. </w:t>
      </w:r>
    </w:p>
    <w:p w14:paraId="32E0E0F4" w14:textId="77777777" w:rsidR="00C64AFB" w:rsidRPr="00C34C98" w:rsidRDefault="00C64AFB" w:rsidP="00C64AFB">
      <w:pPr>
        <w:rPr>
          <w:rFonts w:ascii="Arial" w:hAnsi="Arial" w:cs="Arial"/>
        </w:rPr>
      </w:pPr>
      <w:r w:rsidRPr="00C34C98">
        <w:rPr>
          <w:rFonts w:ascii="Arial" w:hAnsi="Arial" w:cs="Arial"/>
        </w:rPr>
        <w:t xml:space="preserve">We have therefore provided a table showing the overall responses to the questions with additional graphs showing any distortion to the overall outcomes between the partial  analysis and the full analysis.   </w:t>
      </w:r>
    </w:p>
    <w:tbl>
      <w:tblPr>
        <w:tblW w:w="9149" w:type="dxa"/>
        <w:tblInd w:w="93" w:type="dxa"/>
        <w:tblLook w:val="04A0" w:firstRow="1" w:lastRow="0" w:firstColumn="1" w:lastColumn="0" w:noHBand="0" w:noVBand="1"/>
      </w:tblPr>
      <w:tblGrid>
        <w:gridCol w:w="9149"/>
      </w:tblGrid>
      <w:tr w:rsidR="00F015B0" w:rsidRPr="00BE6D37" w14:paraId="50BB004A" w14:textId="77777777" w:rsidTr="00F015B0">
        <w:trPr>
          <w:trHeight w:val="11294"/>
        </w:trPr>
        <w:tc>
          <w:tcPr>
            <w:tcW w:w="9149" w:type="dxa"/>
            <w:tcBorders>
              <w:top w:val="nil"/>
              <w:left w:val="nil"/>
              <w:bottom w:val="nil"/>
              <w:right w:val="nil"/>
            </w:tcBorders>
            <w:shd w:val="clear" w:color="auto" w:fill="auto"/>
            <w:noWrap/>
            <w:vAlign w:val="bottom"/>
          </w:tcPr>
          <w:p w14:paraId="2B43E1FA" w14:textId="77777777" w:rsidR="00F015B0" w:rsidRDefault="00F015B0" w:rsidP="00F015B0">
            <w:pPr>
              <w:spacing w:after="0" w:line="240" w:lineRule="auto"/>
              <w:jc w:val="both"/>
              <w:rPr>
                <w:rFonts w:ascii="Arial" w:hAnsi="Arial" w:cs="Arial"/>
                <w:b/>
                <w:sz w:val="24"/>
                <w:szCs w:val="24"/>
              </w:rPr>
            </w:pPr>
            <w:r w:rsidRPr="004A522F">
              <w:rPr>
                <w:rFonts w:ascii="Arial" w:hAnsi="Arial" w:cs="Arial"/>
                <w:b/>
                <w:sz w:val="24"/>
                <w:szCs w:val="24"/>
              </w:rPr>
              <w:lastRenderedPageBreak/>
              <w:t>Q1.  An income banded scheme should be introduced into Harr</w:t>
            </w:r>
            <w:r>
              <w:rPr>
                <w:rFonts w:ascii="Arial" w:hAnsi="Arial" w:cs="Arial"/>
                <w:b/>
                <w:sz w:val="24"/>
                <w:szCs w:val="24"/>
              </w:rPr>
              <w:t>ow’s Council Tax Support Scheme.</w:t>
            </w:r>
          </w:p>
          <w:p w14:paraId="67880BA5" w14:textId="77777777" w:rsidR="00F015B0" w:rsidRDefault="00F015B0" w:rsidP="00F015B0">
            <w:pPr>
              <w:spacing w:after="0" w:line="240" w:lineRule="auto"/>
              <w:jc w:val="both"/>
              <w:rPr>
                <w:rFonts w:ascii="Arial" w:hAnsi="Arial" w:cs="Arial"/>
                <w:b/>
                <w:sz w:val="24"/>
                <w:szCs w:val="24"/>
              </w:rPr>
            </w:pPr>
          </w:p>
          <w:p w14:paraId="7AE97934" w14:textId="664105CA" w:rsidR="00F015B0" w:rsidRDefault="00F015B0" w:rsidP="00F015B0">
            <w:pPr>
              <w:spacing w:after="0" w:line="240" w:lineRule="auto"/>
              <w:jc w:val="both"/>
              <w:rPr>
                <w:rFonts w:ascii="Arial" w:hAnsi="Arial"/>
              </w:rPr>
            </w:pPr>
            <w:r w:rsidRPr="00576404">
              <w:rPr>
                <w:rFonts w:ascii="Arial" w:hAnsi="Arial"/>
              </w:rPr>
              <w:t>Respondents were asked to select one of 6 options ranging from whether they ‘strongly agreed’ to ‘don’t know’.  The table below shows the number of responses received.</w:t>
            </w:r>
          </w:p>
          <w:p w14:paraId="69DBB560" w14:textId="77777777" w:rsidR="00F015B0" w:rsidRPr="00576404" w:rsidRDefault="00F015B0" w:rsidP="00F015B0">
            <w:pPr>
              <w:spacing w:after="0" w:line="240" w:lineRule="auto"/>
              <w:jc w:val="both"/>
              <w:rPr>
                <w:rFonts w:ascii="Arial" w:hAnsi="Arial"/>
              </w:rPr>
            </w:pPr>
          </w:p>
          <w:p w14:paraId="2CCA1CE3"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p>
          <w:tbl>
            <w:tblPr>
              <w:tblStyle w:val="TableGrid"/>
              <w:tblW w:w="8974" w:type="dxa"/>
              <w:tblLook w:val="04A0" w:firstRow="1" w:lastRow="0" w:firstColumn="1" w:lastColumn="0" w:noHBand="0" w:noVBand="1"/>
            </w:tblPr>
            <w:tblGrid>
              <w:gridCol w:w="3730"/>
              <w:gridCol w:w="3118"/>
              <w:gridCol w:w="2126"/>
            </w:tblGrid>
            <w:tr w:rsidR="00F015B0" w:rsidRPr="00BE6D37" w14:paraId="760F0B99" w14:textId="77777777" w:rsidTr="00F015B0">
              <w:tc>
                <w:tcPr>
                  <w:tcW w:w="3730" w:type="dxa"/>
                  <w:shd w:val="clear" w:color="auto" w:fill="BFBFBF" w:themeFill="background1" w:themeFillShade="BF"/>
                </w:tcPr>
                <w:p w14:paraId="60C2F15A"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31B1EF13"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122D7C87"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211</w:t>
                  </w:r>
                  <w:r w:rsidRPr="00BE6D37">
                    <w:rPr>
                      <w:rFonts w:ascii="Arial" w:eastAsia="Times New Roman" w:hAnsi="Arial" w:cs="Arial"/>
                      <w:b/>
                      <w:color w:val="000000"/>
                      <w:sz w:val="20"/>
                      <w:szCs w:val="20"/>
                      <w:lang w:eastAsia="en-GB"/>
                    </w:rPr>
                    <w:t>)</w:t>
                  </w:r>
                </w:p>
              </w:tc>
            </w:tr>
            <w:tr w:rsidR="00F015B0" w:rsidRPr="00BE6D37" w14:paraId="7BBA2868" w14:textId="77777777" w:rsidTr="00F015B0">
              <w:tc>
                <w:tcPr>
                  <w:tcW w:w="3730" w:type="dxa"/>
                </w:tcPr>
                <w:p w14:paraId="3A3CF481"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4F7CBF5F"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96</w:t>
                  </w:r>
                </w:p>
              </w:tc>
              <w:tc>
                <w:tcPr>
                  <w:tcW w:w="2126" w:type="dxa"/>
                </w:tcPr>
                <w:p w14:paraId="7FC6766D"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46%</w:t>
                  </w:r>
                </w:p>
              </w:tc>
            </w:tr>
            <w:tr w:rsidR="00F015B0" w:rsidRPr="00BE6D37" w14:paraId="2862EE12" w14:textId="77777777" w:rsidTr="00F015B0">
              <w:tc>
                <w:tcPr>
                  <w:tcW w:w="3730" w:type="dxa"/>
                </w:tcPr>
                <w:p w14:paraId="2FAD24E1"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206C9266"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97</w:t>
                  </w:r>
                </w:p>
              </w:tc>
              <w:tc>
                <w:tcPr>
                  <w:tcW w:w="2126" w:type="dxa"/>
                </w:tcPr>
                <w:p w14:paraId="0039118D"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46%</w:t>
                  </w:r>
                </w:p>
              </w:tc>
            </w:tr>
            <w:tr w:rsidR="00F015B0" w:rsidRPr="00BE6D37" w14:paraId="32ED9709" w14:textId="77777777" w:rsidTr="00F015B0">
              <w:tc>
                <w:tcPr>
                  <w:tcW w:w="3730" w:type="dxa"/>
                </w:tcPr>
                <w:p w14:paraId="7653E395"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0B4EB874"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17</w:t>
                  </w:r>
                </w:p>
              </w:tc>
              <w:tc>
                <w:tcPr>
                  <w:tcW w:w="2126" w:type="dxa"/>
                </w:tcPr>
                <w:p w14:paraId="6606EE37"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8%</w:t>
                  </w:r>
                </w:p>
              </w:tc>
            </w:tr>
          </w:tbl>
          <w:p w14:paraId="5FC8130D"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p>
          <w:p w14:paraId="198FD150" w14:textId="77777777" w:rsidR="00F015B0" w:rsidRDefault="00F015B0" w:rsidP="00F015B0">
            <w:pPr>
              <w:spacing w:after="0" w:line="240" w:lineRule="auto"/>
              <w:jc w:val="both"/>
              <w:rPr>
                <w:rFonts w:ascii="Arial" w:eastAsia="Times New Roman" w:hAnsi="Arial" w:cs="Arial"/>
                <w:color w:val="000000"/>
                <w:lang w:eastAsia="en-GB"/>
              </w:rPr>
            </w:pPr>
          </w:p>
          <w:p w14:paraId="3D5D99A4" w14:textId="6C130B76"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Pr="00D615DB">
              <w:rPr>
                <w:rFonts w:ascii="Arial" w:eastAsia="Times New Roman" w:hAnsi="Arial" w:cs="Arial"/>
                <w:color w:val="FF0000"/>
                <w:lang w:eastAsia="en-GB"/>
              </w:rPr>
              <w:t xml:space="preserve"> </w:t>
            </w:r>
            <w:r w:rsidRPr="00576404">
              <w:rPr>
                <w:rFonts w:ascii="Arial" w:eastAsia="Times New Roman" w:hAnsi="Arial" w:cs="Arial"/>
                <w:color w:val="000000"/>
                <w:lang w:eastAsia="en-GB"/>
              </w:rPr>
              <w:t xml:space="preserve">above and as a result of the cohort of persons that misunderstood the principles of the consultation the data was distorted.    </w:t>
            </w:r>
            <w:r>
              <w:rPr>
                <w:rFonts w:ascii="Arial" w:eastAsia="Times New Roman" w:hAnsi="Arial" w:cs="Arial"/>
                <w:color w:val="000000"/>
                <w:lang w:eastAsia="en-GB"/>
              </w:rPr>
              <w:t>Analysis of responses excluding this cohort</w:t>
            </w:r>
            <w:r w:rsidRPr="00576404">
              <w:rPr>
                <w:rFonts w:ascii="Arial" w:eastAsia="Times New Roman" w:hAnsi="Arial" w:cs="Arial"/>
                <w:color w:val="000000"/>
                <w:lang w:eastAsia="en-GB"/>
              </w:rPr>
              <w:t xml:space="preserve"> showed a greater percentage of those in favour of the proposal</w:t>
            </w:r>
            <w:r>
              <w:rPr>
                <w:rFonts w:ascii="Arial" w:eastAsia="Times New Roman" w:hAnsi="Arial" w:cs="Arial"/>
                <w:color w:val="000000"/>
                <w:lang w:eastAsia="en-GB"/>
              </w:rPr>
              <w:t xml:space="preserve"> (set out in table Partial Responses below)</w:t>
            </w:r>
            <w:r w:rsidRPr="00576404">
              <w:rPr>
                <w:rFonts w:ascii="Arial" w:eastAsia="Times New Roman" w:hAnsi="Arial" w:cs="Arial"/>
                <w:color w:val="000000"/>
                <w:lang w:eastAsia="en-GB"/>
              </w:rPr>
              <w:t xml:space="preserve">. </w:t>
            </w:r>
          </w:p>
          <w:p w14:paraId="4ADC0F87"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p>
          <w:p w14:paraId="774C9DE8"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302"/>
              <w:gridCol w:w="4616"/>
            </w:tblGrid>
            <w:tr w:rsidR="00F015B0" w14:paraId="55BE8EA0" w14:textId="77777777" w:rsidTr="00F015B0">
              <w:tc>
                <w:tcPr>
                  <w:tcW w:w="4302" w:type="dxa"/>
                  <w:tcBorders>
                    <w:top w:val="nil"/>
                    <w:left w:val="nil"/>
                    <w:bottom w:val="nil"/>
                    <w:right w:val="nil"/>
                  </w:tcBorders>
                </w:tcPr>
                <w:p w14:paraId="5152D4C0" w14:textId="77777777" w:rsidR="00F015B0" w:rsidRDefault="00F015B0" w:rsidP="00F015B0">
                  <w:pPr>
                    <w:spacing w:after="0" w:line="240" w:lineRule="auto"/>
                    <w:jc w:val="both"/>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Partial Responses (total number of responses received 164)</w:t>
                  </w:r>
                </w:p>
              </w:tc>
              <w:tc>
                <w:tcPr>
                  <w:tcW w:w="4616" w:type="dxa"/>
                  <w:tcBorders>
                    <w:top w:val="nil"/>
                    <w:left w:val="nil"/>
                    <w:bottom w:val="nil"/>
                    <w:right w:val="nil"/>
                  </w:tcBorders>
                </w:tcPr>
                <w:p w14:paraId="71B8B32C" w14:textId="77777777" w:rsidR="00F015B0" w:rsidRDefault="00F015B0" w:rsidP="00F015B0">
                  <w:pPr>
                    <w:spacing w:after="0" w:line="240" w:lineRule="auto"/>
                    <w:jc w:val="both"/>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Full Responses (total number of responses received 210)</w:t>
                  </w:r>
                </w:p>
              </w:tc>
            </w:tr>
          </w:tbl>
          <w:p w14:paraId="0A7282B2"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p>
          <w:p w14:paraId="660C8FB9"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BE6D37">
              <w:rPr>
                <w:b/>
                <w:noProof/>
                <w:lang w:eastAsia="en-GB"/>
              </w:rPr>
              <w:t xml:space="preserve"> </w:t>
            </w:r>
            <w:r w:rsidRPr="00BE6D37">
              <w:rPr>
                <w:b/>
                <w:noProof/>
                <w:lang w:eastAsia="en-GB"/>
              </w:rPr>
              <w:drawing>
                <wp:inline distT="0" distB="0" distL="0" distR="0" wp14:anchorId="4FB5D617" wp14:editId="11CF0635">
                  <wp:extent cx="2519916" cy="3157870"/>
                  <wp:effectExtent l="0" t="0" r="13970" b="234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E6D37">
              <w:rPr>
                <w:b/>
                <w:noProof/>
                <w:lang w:eastAsia="en-GB"/>
              </w:rPr>
              <w:t xml:space="preserve"> </w:t>
            </w:r>
            <w:r w:rsidRPr="00BE6D37">
              <w:rPr>
                <w:b/>
                <w:noProof/>
                <w:lang w:eastAsia="en-GB"/>
              </w:rPr>
              <w:drawing>
                <wp:inline distT="0" distB="0" distL="0" distR="0" wp14:anchorId="5AB1AA55" wp14:editId="54821F6F">
                  <wp:extent cx="2594344" cy="3168502"/>
                  <wp:effectExtent l="0" t="0" r="15875"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DCB8AC" w14:textId="77777777" w:rsidR="00311558" w:rsidRDefault="00311558" w:rsidP="00F015B0">
            <w:pPr>
              <w:spacing w:after="0" w:line="240" w:lineRule="auto"/>
              <w:jc w:val="both"/>
              <w:rPr>
                <w:rFonts w:ascii="Arial" w:eastAsia="Times New Roman" w:hAnsi="Arial" w:cs="Arial"/>
                <w:b/>
                <w:color w:val="000000"/>
                <w:sz w:val="20"/>
                <w:szCs w:val="20"/>
                <w:lang w:eastAsia="en-GB"/>
              </w:rPr>
            </w:pPr>
          </w:p>
          <w:p w14:paraId="4DC9FF12" w14:textId="77777777" w:rsidR="00311558" w:rsidRPr="00BE6D37" w:rsidRDefault="00311558" w:rsidP="00F015B0">
            <w:pPr>
              <w:spacing w:after="0" w:line="240" w:lineRule="auto"/>
              <w:jc w:val="both"/>
              <w:rPr>
                <w:rFonts w:ascii="Arial" w:eastAsia="Times New Roman" w:hAnsi="Arial" w:cs="Arial"/>
                <w:b/>
                <w:color w:val="000000"/>
                <w:sz w:val="20"/>
                <w:szCs w:val="20"/>
                <w:lang w:eastAsia="en-GB"/>
              </w:rPr>
            </w:pPr>
          </w:p>
          <w:p w14:paraId="1E14D21F" w14:textId="77777777"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hAnsi="Arial"/>
              </w:rPr>
              <w:t xml:space="preserve">There was also a free </w:t>
            </w:r>
            <w:r>
              <w:rPr>
                <w:rFonts w:ascii="Arial" w:hAnsi="Arial"/>
              </w:rPr>
              <w:t>text</w:t>
            </w:r>
            <w:r w:rsidRPr="00576404">
              <w:rPr>
                <w:rFonts w:ascii="Arial" w:hAnsi="Arial"/>
              </w:rPr>
              <w:t xml:space="preserve"> box for respondents to tell us why, and what we could do instead, if they selected tend to disagree or strongly disagreed to the proposal.</w:t>
            </w:r>
          </w:p>
          <w:p w14:paraId="1FCDB1CD" w14:textId="77777777" w:rsidR="00F015B0" w:rsidRPr="00576404" w:rsidRDefault="00F015B0" w:rsidP="00F015B0">
            <w:pPr>
              <w:spacing w:after="0" w:line="240" w:lineRule="auto"/>
              <w:jc w:val="both"/>
              <w:rPr>
                <w:rFonts w:ascii="Arial" w:eastAsia="Times New Roman" w:hAnsi="Arial" w:cs="Arial"/>
                <w:color w:val="000000"/>
                <w:lang w:eastAsia="en-GB"/>
              </w:rPr>
            </w:pPr>
          </w:p>
          <w:p w14:paraId="312AC457"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576404">
              <w:rPr>
                <w:rFonts w:ascii="Arial" w:eastAsia="Times New Roman" w:hAnsi="Arial" w:cs="Arial"/>
                <w:color w:val="000000"/>
                <w:lang w:eastAsia="en-GB"/>
              </w:rPr>
              <w:t xml:space="preserve">An equal number of respondents were in/not in favour of a banded scheme, however it is worth noting the free </w:t>
            </w:r>
            <w:r>
              <w:rPr>
                <w:rFonts w:ascii="Arial" w:eastAsia="Times New Roman" w:hAnsi="Arial" w:cs="Arial"/>
                <w:color w:val="000000"/>
                <w:lang w:eastAsia="en-GB"/>
              </w:rPr>
              <w:t>text</w:t>
            </w:r>
            <w:r w:rsidRPr="00576404">
              <w:rPr>
                <w:rFonts w:ascii="Arial" w:eastAsia="Times New Roman" w:hAnsi="Arial" w:cs="Arial"/>
                <w:color w:val="000000"/>
                <w:lang w:eastAsia="en-GB"/>
              </w:rPr>
              <w:t xml:space="preserve"> comments and understanding the public’s views regarding a banded scheme being introduced. The issues most commonly raised were:</w:t>
            </w:r>
            <w:r w:rsidRPr="00BE6D37">
              <w:rPr>
                <w:rFonts w:ascii="Arial" w:eastAsia="Times New Roman" w:hAnsi="Arial" w:cs="Arial"/>
                <w:b/>
                <w:color w:val="000000"/>
                <w:sz w:val="20"/>
                <w:szCs w:val="20"/>
                <w:lang w:eastAsia="en-GB"/>
              </w:rPr>
              <w:t xml:space="preserve">  </w:t>
            </w:r>
          </w:p>
        </w:tc>
      </w:tr>
      <w:tr w:rsidR="00F015B0" w:rsidRPr="00576404" w14:paraId="19E5DECC" w14:textId="77777777" w:rsidTr="00F015B0">
        <w:trPr>
          <w:trHeight w:val="405"/>
        </w:trPr>
        <w:tc>
          <w:tcPr>
            <w:tcW w:w="9149" w:type="dxa"/>
            <w:tcBorders>
              <w:top w:val="nil"/>
              <w:left w:val="nil"/>
              <w:bottom w:val="nil"/>
              <w:right w:val="nil"/>
            </w:tcBorders>
            <w:shd w:val="clear" w:color="auto" w:fill="auto"/>
            <w:noWrap/>
            <w:vAlign w:val="bottom"/>
          </w:tcPr>
          <w:p w14:paraId="586633F2" w14:textId="77777777" w:rsidR="00390BC2" w:rsidRDefault="00390BC2" w:rsidP="00F015B0">
            <w:pPr>
              <w:spacing w:line="240" w:lineRule="auto"/>
              <w:jc w:val="both"/>
              <w:rPr>
                <w:rFonts w:ascii="Arial" w:hAnsi="Arial"/>
              </w:rPr>
            </w:pPr>
          </w:p>
          <w:p w14:paraId="7DD87F52" w14:textId="77777777" w:rsidR="00F015B0" w:rsidRPr="00576404" w:rsidRDefault="00F015B0" w:rsidP="00F015B0">
            <w:pPr>
              <w:spacing w:line="240" w:lineRule="auto"/>
              <w:jc w:val="both"/>
              <w:rPr>
                <w:rFonts w:ascii="Arial" w:hAnsi="Arial" w:cs="Arial"/>
              </w:rPr>
            </w:pPr>
            <w:r w:rsidRPr="00C64272">
              <w:rPr>
                <w:rFonts w:ascii="Arial" w:hAnsi="Arial" w:cs="Arial"/>
                <w:i/>
              </w:rPr>
              <w:t xml:space="preserve">The following graph shows the number of comments made in the free text boxes which provide more context. </w:t>
            </w:r>
          </w:p>
          <w:p w14:paraId="75996C8A" w14:textId="77777777" w:rsidR="00F015B0" w:rsidRPr="00576404" w:rsidRDefault="00F015B0" w:rsidP="00F015B0">
            <w:pPr>
              <w:spacing w:after="0" w:line="240" w:lineRule="auto"/>
              <w:jc w:val="both"/>
              <w:rPr>
                <w:rFonts w:ascii="Arial" w:hAnsi="Arial"/>
              </w:rPr>
            </w:pPr>
            <w:r>
              <w:rPr>
                <w:noProof/>
                <w:lang w:eastAsia="en-GB"/>
              </w:rPr>
              <w:drawing>
                <wp:inline distT="0" distB="0" distL="0" distR="0" wp14:anchorId="7A13AA55" wp14:editId="5F7A8AEB">
                  <wp:extent cx="5380075" cy="3572540"/>
                  <wp:effectExtent l="0" t="0" r="1143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F015B0" w:rsidRPr="00576404" w14:paraId="54DAB540" w14:textId="77777777" w:rsidTr="00F015B0">
        <w:trPr>
          <w:trHeight w:val="405"/>
        </w:trPr>
        <w:tc>
          <w:tcPr>
            <w:tcW w:w="9149" w:type="dxa"/>
            <w:tcBorders>
              <w:top w:val="nil"/>
              <w:left w:val="nil"/>
              <w:bottom w:val="nil"/>
              <w:right w:val="nil"/>
            </w:tcBorders>
            <w:shd w:val="clear" w:color="auto" w:fill="auto"/>
            <w:noWrap/>
            <w:vAlign w:val="bottom"/>
          </w:tcPr>
          <w:p w14:paraId="22A10AE8" w14:textId="77777777" w:rsidR="00F015B0" w:rsidRDefault="00F015B0" w:rsidP="00F015B0">
            <w:pPr>
              <w:spacing w:after="0" w:line="240" w:lineRule="auto"/>
              <w:rPr>
                <w:rFonts w:ascii="Arial" w:hAnsi="Arial"/>
              </w:rPr>
            </w:pPr>
          </w:p>
          <w:p w14:paraId="172C351C" w14:textId="77777777" w:rsidR="00F015B0" w:rsidRPr="00576404" w:rsidRDefault="00F015B0" w:rsidP="00F015B0">
            <w:pPr>
              <w:spacing w:line="240" w:lineRule="auto"/>
              <w:rPr>
                <w:rFonts w:ascii="Arial" w:hAnsi="Arial" w:cs="Arial"/>
                <w:i/>
              </w:rPr>
            </w:pPr>
            <w:r w:rsidRPr="00576404">
              <w:rPr>
                <w:rFonts w:ascii="Arial" w:hAnsi="Arial" w:cs="Arial"/>
                <w:i/>
              </w:rPr>
              <w:t>* Some respondents made multiple comments under each theme so totals don’t tally with total number of comments’  </w:t>
            </w:r>
          </w:p>
          <w:p w14:paraId="15FE29F3" w14:textId="77777777" w:rsidR="00F015B0" w:rsidRPr="00576404" w:rsidRDefault="00F015B0" w:rsidP="00EE2572">
            <w:pPr>
              <w:pStyle w:val="ListParagraph"/>
              <w:numPr>
                <w:ilvl w:val="0"/>
                <w:numId w:val="12"/>
              </w:numPr>
              <w:spacing w:line="240" w:lineRule="auto"/>
              <w:jc w:val="both"/>
              <w:rPr>
                <w:rFonts w:ascii="Arial" w:hAnsi="Arial" w:cs="Arial"/>
              </w:rPr>
            </w:pPr>
            <w:r w:rsidRPr="00576404">
              <w:rPr>
                <w:rFonts w:ascii="Arial" w:hAnsi="Arial" w:cs="Arial"/>
              </w:rPr>
              <w:t xml:space="preserve">It was expressed in the free </w:t>
            </w:r>
            <w:r>
              <w:rPr>
                <w:rFonts w:ascii="Arial" w:hAnsi="Arial" w:cs="Arial"/>
              </w:rPr>
              <w:t>text</w:t>
            </w:r>
            <w:r w:rsidRPr="00576404">
              <w:rPr>
                <w:rFonts w:ascii="Arial" w:hAnsi="Arial" w:cs="Arial"/>
              </w:rPr>
              <w:t xml:space="preserve"> comments received that income bands would be unfair </w:t>
            </w:r>
            <w:r>
              <w:rPr>
                <w:rFonts w:ascii="Arial" w:hAnsi="Arial" w:cs="Arial"/>
              </w:rPr>
              <w:t>to those on low incomes,</w:t>
            </w:r>
            <w:r w:rsidRPr="00576404">
              <w:rPr>
                <w:rFonts w:ascii="Arial" w:hAnsi="Arial" w:cs="Arial"/>
              </w:rPr>
              <w:t xml:space="preserve"> those with other mea</w:t>
            </w:r>
            <w:r>
              <w:rPr>
                <w:rFonts w:ascii="Arial" w:hAnsi="Arial" w:cs="Arial"/>
              </w:rPr>
              <w:t>ns of income or benefit income</w:t>
            </w:r>
            <w:r w:rsidRPr="00576404">
              <w:rPr>
                <w:rFonts w:ascii="Arial" w:hAnsi="Arial" w:cs="Arial"/>
              </w:rPr>
              <w:t xml:space="preserve">.  A number of comments were made that everyone should be treated equally, fairly and to look at all circumstances individually as every case is different.  Comments were also made to family size needing to be considered.  The current means test takes into consideration the above. Respondents feeding into this theme thought that these changes, that could have sufficient impact on a claimant, would not be captured  if income bands were introduced  </w:t>
            </w:r>
          </w:p>
          <w:p w14:paraId="529BFA49" w14:textId="77777777" w:rsidR="00F015B0" w:rsidRPr="00576404" w:rsidRDefault="00F015B0" w:rsidP="00EE2572">
            <w:pPr>
              <w:numPr>
                <w:ilvl w:val="0"/>
                <w:numId w:val="12"/>
              </w:numPr>
              <w:spacing w:line="240" w:lineRule="auto"/>
              <w:jc w:val="both"/>
              <w:rPr>
                <w:rFonts w:ascii="Arial" w:hAnsi="Arial" w:cs="Arial"/>
              </w:rPr>
            </w:pPr>
            <w:r w:rsidRPr="00576404">
              <w:rPr>
                <w:rFonts w:ascii="Arial" w:hAnsi="Arial" w:cs="Arial"/>
              </w:rPr>
              <w:t xml:space="preserve">There were a number of references made with regards to a dislike of the benefit system.  A strong feeling was expressed that this could lead to fraudulent claims as income is not always declared, to live within your means and to better yourselves and not be reliant on the benefit system. Additional comments also raised concerns that Harrow gives too much to applicants and that Harrow should start looking after its own residents rather than the “poor migrants”.  </w:t>
            </w:r>
          </w:p>
          <w:p w14:paraId="44DDA666" w14:textId="77777777" w:rsidR="00F015B0" w:rsidRPr="00576404" w:rsidRDefault="00F015B0" w:rsidP="00EE2572">
            <w:pPr>
              <w:numPr>
                <w:ilvl w:val="0"/>
                <w:numId w:val="12"/>
              </w:numPr>
              <w:spacing w:line="240" w:lineRule="auto"/>
              <w:jc w:val="both"/>
              <w:rPr>
                <w:rFonts w:ascii="Arial" w:hAnsi="Arial" w:cs="Arial"/>
              </w:rPr>
            </w:pPr>
            <w:r w:rsidRPr="00576404">
              <w:rPr>
                <w:rFonts w:ascii="Arial" w:hAnsi="Arial" w:cs="Arial"/>
              </w:rPr>
              <w:t xml:space="preserve">The proposal of introducing an income banded scheme was see as a disincentive to work as this could be ‘manipulated’ and was seen as a discouragement to work </w:t>
            </w:r>
            <w:r w:rsidRPr="00576404">
              <w:rPr>
                <w:rFonts w:ascii="Arial" w:hAnsi="Arial" w:cs="Arial"/>
              </w:rPr>
              <w:lastRenderedPageBreak/>
              <w:t>harder.</w:t>
            </w:r>
          </w:p>
          <w:p w14:paraId="064575C5" w14:textId="77777777" w:rsidR="00F015B0" w:rsidRPr="00576404" w:rsidRDefault="00F015B0" w:rsidP="00F015B0">
            <w:pPr>
              <w:spacing w:line="240" w:lineRule="auto"/>
              <w:jc w:val="both"/>
              <w:rPr>
                <w:rFonts w:ascii="Arial" w:hAnsi="Arial" w:cs="Arial"/>
              </w:rPr>
            </w:pPr>
            <w:r w:rsidRPr="00576404">
              <w:rPr>
                <w:rFonts w:ascii="Arial" w:hAnsi="Arial" w:cs="Arial"/>
              </w:rPr>
              <w:t>While we asked for people to give comments if they were not in favour of the proposal, some people added comments in support of it e.g.</w:t>
            </w:r>
          </w:p>
          <w:p w14:paraId="31C3AA75" w14:textId="77777777" w:rsidR="00F015B0" w:rsidRDefault="00F015B0" w:rsidP="00F015B0">
            <w:pPr>
              <w:spacing w:line="240" w:lineRule="auto"/>
              <w:ind w:left="720"/>
              <w:jc w:val="both"/>
              <w:rPr>
                <w:rFonts w:ascii="Arial" w:hAnsi="Arial" w:cs="Arial"/>
              </w:rPr>
            </w:pPr>
            <w:r w:rsidRPr="00447D88">
              <w:rPr>
                <w:rFonts w:ascii="Arial" w:hAnsi="Arial" w:cs="Arial"/>
              </w:rPr>
              <w:t>‘Please simply the system’</w:t>
            </w:r>
          </w:p>
          <w:p w14:paraId="3A6F2492" w14:textId="77777777" w:rsidR="00F015B0" w:rsidRPr="00576404" w:rsidRDefault="00F015B0" w:rsidP="00F015B0">
            <w:pPr>
              <w:spacing w:line="240" w:lineRule="auto"/>
              <w:ind w:left="720"/>
              <w:jc w:val="both"/>
              <w:rPr>
                <w:rFonts w:ascii="Arial" w:hAnsi="Arial"/>
              </w:rPr>
            </w:pPr>
            <w:r w:rsidRPr="00447D88">
              <w:rPr>
                <w:rFonts w:ascii="Arial" w:hAnsi="Arial" w:cs="Arial"/>
              </w:rPr>
              <w:t>‘Positive changes needed to imp</w:t>
            </w:r>
            <w:r>
              <w:rPr>
                <w:rFonts w:ascii="Arial" w:hAnsi="Arial" w:cs="Arial"/>
              </w:rPr>
              <w:t>rove Council Tax Support system’</w:t>
            </w:r>
          </w:p>
        </w:tc>
      </w:tr>
      <w:tr w:rsidR="00F015B0" w:rsidRPr="00576404" w14:paraId="6D2AA1ED" w14:textId="77777777" w:rsidTr="00F015B0">
        <w:trPr>
          <w:trHeight w:val="405"/>
        </w:trPr>
        <w:tc>
          <w:tcPr>
            <w:tcW w:w="9149" w:type="dxa"/>
            <w:tcBorders>
              <w:top w:val="nil"/>
              <w:left w:val="nil"/>
              <w:bottom w:val="nil"/>
              <w:right w:val="nil"/>
            </w:tcBorders>
            <w:shd w:val="clear" w:color="auto" w:fill="auto"/>
            <w:noWrap/>
            <w:vAlign w:val="bottom"/>
          </w:tcPr>
          <w:p w14:paraId="65684BA3" w14:textId="77777777" w:rsidR="00F015B0" w:rsidRDefault="00F015B0" w:rsidP="00F015B0">
            <w:pPr>
              <w:spacing w:after="0" w:line="240" w:lineRule="auto"/>
              <w:rPr>
                <w:rFonts w:ascii="Arial" w:hAnsi="Arial"/>
              </w:rPr>
            </w:pPr>
          </w:p>
        </w:tc>
      </w:tr>
    </w:tbl>
    <w:tbl>
      <w:tblPr>
        <w:tblStyle w:val="TableGrid"/>
        <w:tblW w:w="0" w:type="auto"/>
        <w:tblInd w:w="250" w:type="dxa"/>
        <w:tblLayout w:type="fixed"/>
        <w:tblLook w:val="04A0" w:firstRow="1" w:lastRow="0" w:firstColumn="1" w:lastColumn="0" w:noHBand="0" w:noVBand="1"/>
      </w:tblPr>
      <w:tblGrid>
        <w:gridCol w:w="5245"/>
        <w:gridCol w:w="3685"/>
      </w:tblGrid>
      <w:tr w:rsidR="00F015B0" w:rsidRPr="00576404" w14:paraId="212B554E" w14:textId="77777777" w:rsidTr="00F015B0">
        <w:trPr>
          <w:trHeight w:val="699"/>
        </w:trPr>
        <w:tc>
          <w:tcPr>
            <w:tcW w:w="5245" w:type="dxa"/>
            <w:shd w:val="clear" w:color="auto" w:fill="BFBFBF" w:themeFill="background1" w:themeFillShade="BF"/>
          </w:tcPr>
          <w:p w14:paraId="1792E8A7" w14:textId="77777777" w:rsidR="00F015B0" w:rsidRPr="00576404" w:rsidRDefault="00F015B0" w:rsidP="00F015B0">
            <w:pPr>
              <w:spacing w:line="240" w:lineRule="auto"/>
              <w:rPr>
                <w:rFonts w:ascii="Arial" w:hAnsi="Arial" w:cs="Arial"/>
                <w:b/>
              </w:rPr>
            </w:pPr>
            <w:r w:rsidRPr="00576404">
              <w:rPr>
                <w:rFonts w:ascii="Arial" w:hAnsi="Arial" w:cs="Arial"/>
                <w:b/>
              </w:rPr>
              <w:t>The top three most common reasons given as to why an income banded scheme should not be introduced are listed below:</w:t>
            </w:r>
          </w:p>
        </w:tc>
        <w:tc>
          <w:tcPr>
            <w:tcW w:w="3685" w:type="dxa"/>
            <w:shd w:val="clear" w:color="auto" w:fill="BFBFBF" w:themeFill="background1" w:themeFillShade="BF"/>
          </w:tcPr>
          <w:p w14:paraId="79F40331" w14:textId="77777777" w:rsidR="00F015B0" w:rsidRPr="00576404" w:rsidRDefault="00F015B0" w:rsidP="00F015B0">
            <w:pPr>
              <w:spacing w:line="240" w:lineRule="auto"/>
              <w:rPr>
                <w:rFonts w:ascii="Arial" w:hAnsi="Arial" w:cs="Arial"/>
                <w:b/>
              </w:rPr>
            </w:pPr>
            <w:r w:rsidRPr="00576404">
              <w:rPr>
                <w:rFonts w:ascii="Arial" w:hAnsi="Arial" w:cs="Arial"/>
                <w:b/>
              </w:rPr>
              <w:t xml:space="preserve">What </w:t>
            </w:r>
            <w:r>
              <w:rPr>
                <w:rFonts w:ascii="Arial" w:hAnsi="Arial" w:cs="Arial"/>
                <w:b/>
              </w:rPr>
              <w:t>p</w:t>
            </w:r>
            <w:r w:rsidRPr="00576404">
              <w:rPr>
                <w:rFonts w:ascii="Arial" w:hAnsi="Arial" w:cs="Arial"/>
                <w:b/>
              </w:rPr>
              <w:t>eople</w:t>
            </w:r>
            <w:r>
              <w:rPr>
                <w:rFonts w:ascii="Arial" w:hAnsi="Arial" w:cs="Arial"/>
                <w:b/>
              </w:rPr>
              <w:t xml:space="preserve"> said</w:t>
            </w:r>
          </w:p>
        </w:tc>
      </w:tr>
      <w:tr w:rsidR="00F015B0" w:rsidRPr="00576404" w14:paraId="5D882919" w14:textId="77777777" w:rsidTr="00F015B0">
        <w:tc>
          <w:tcPr>
            <w:tcW w:w="5245" w:type="dxa"/>
          </w:tcPr>
          <w:p w14:paraId="16745766" w14:textId="77777777" w:rsidR="00F015B0" w:rsidRPr="00576404" w:rsidRDefault="00F015B0" w:rsidP="00EE2572">
            <w:pPr>
              <w:pStyle w:val="ListParagraph"/>
              <w:numPr>
                <w:ilvl w:val="0"/>
                <w:numId w:val="10"/>
              </w:numPr>
              <w:spacing w:line="240" w:lineRule="auto"/>
              <w:rPr>
                <w:rFonts w:ascii="Arial" w:hAnsi="Arial" w:cs="Arial"/>
              </w:rPr>
            </w:pPr>
            <w:r w:rsidRPr="00576404">
              <w:rPr>
                <w:rFonts w:ascii="Arial" w:hAnsi="Arial" w:cs="Arial"/>
              </w:rPr>
              <w:t>Retain the means test /treat people fairly/equally</w:t>
            </w:r>
          </w:p>
        </w:tc>
        <w:tc>
          <w:tcPr>
            <w:tcW w:w="3685" w:type="dxa"/>
          </w:tcPr>
          <w:p w14:paraId="0849912A" w14:textId="77777777" w:rsidR="00F015B0" w:rsidRPr="00576404" w:rsidRDefault="00F015B0" w:rsidP="00F015B0">
            <w:pPr>
              <w:spacing w:line="240" w:lineRule="auto"/>
              <w:ind w:left="360"/>
              <w:rPr>
                <w:rFonts w:ascii="Arial" w:hAnsi="Arial" w:cs="Arial"/>
              </w:rPr>
            </w:pPr>
            <w:r w:rsidRPr="00576404">
              <w:rPr>
                <w:rFonts w:ascii="Arial" w:hAnsi="Arial" w:cs="Arial"/>
              </w:rPr>
              <w:t>'Everyone should be treated equally'</w:t>
            </w:r>
          </w:p>
          <w:p w14:paraId="0952B913" w14:textId="77777777" w:rsidR="00F015B0" w:rsidRPr="00576404" w:rsidRDefault="00F015B0" w:rsidP="00F015B0">
            <w:pPr>
              <w:spacing w:line="240" w:lineRule="auto"/>
              <w:ind w:left="360"/>
              <w:rPr>
                <w:rFonts w:ascii="Arial" w:hAnsi="Arial" w:cs="Arial"/>
              </w:rPr>
            </w:pPr>
            <w:r w:rsidRPr="00576404">
              <w:rPr>
                <w:rFonts w:ascii="Arial" w:hAnsi="Arial" w:cs="Arial"/>
              </w:rPr>
              <w:t>'It needs to be fair on everyone'</w:t>
            </w:r>
          </w:p>
          <w:p w14:paraId="4592C5F3" w14:textId="77777777" w:rsidR="00F015B0" w:rsidRPr="00576404" w:rsidRDefault="00F015B0" w:rsidP="00F015B0">
            <w:pPr>
              <w:spacing w:line="240" w:lineRule="auto"/>
              <w:ind w:left="360"/>
              <w:rPr>
                <w:rFonts w:ascii="Arial" w:hAnsi="Arial" w:cs="Arial"/>
              </w:rPr>
            </w:pPr>
            <w:r w:rsidRPr="00576404">
              <w:rPr>
                <w:rFonts w:ascii="Arial" w:hAnsi="Arial" w:cs="Arial"/>
              </w:rPr>
              <w:t>'Everyone should be treated equally irrespective of finances.'</w:t>
            </w:r>
          </w:p>
          <w:p w14:paraId="2AC0D006" w14:textId="77777777" w:rsidR="00F015B0" w:rsidRPr="00576404" w:rsidRDefault="00F015B0" w:rsidP="00F015B0">
            <w:pPr>
              <w:spacing w:line="240" w:lineRule="auto"/>
              <w:ind w:left="360"/>
              <w:rPr>
                <w:rFonts w:ascii="Arial" w:hAnsi="Arial" w:cs="Arial"/>
              </w:rPr>
            </w:pPr>
          </w:p>
          <w:p w14:paraId="41F93A5D" w14:textId="77777777" w:rsidR="00F015B0" w:rsidRDefault="00F015B0" w:rsidP="00F015B0">
            <w:pPr>
              <w:spacing w:line="240" w:lineRule="auto"/>
              <w:ind w:left="360"/>
              <w:rPr>
                <w:rFonts w:ascii="Arial" w:hAnsi="Arial" w:cs="Arial"/>
              </w:rPr>
            </w:pPr>
            <w:r w:rsidRPr="00576404">
              <w:rPr>
                <w:rFonts w:ascii="Arial" w:hAnsi="Arial" w:cs="Arial"/>
              </w:rPr>
              <w:t>'1. It should be based on family size.</w:t>
            </w:r>
          </w:p>
          <w:p w14:paraId="1140E6DE" w14:textId="77777777" w:rsidR="00F015B0" w:rsidRPr="00576404" w:rsidRDefault="00F015B0" w:rsidP="00F015B0">
            <w:pPr>
              <w:spacing w:line="240" w:lineRule="auto"/>
              <w:ind w:left="360"/>
              <w:rPr>
                <w:rFonts w:ascii="Arial" w:hAnsi="Arial" w:cs="Arial"/>
              </w:rPr>
            </w:pPr>
            <w:r w:rsidRPr="00576404">
              <w:rPr>
                <w:rFonts w:ascii="Arial" w:hAnsi="Arial" w:cs="Arial"/>
              </w:rPr>
              <w:t>2. It's not fair system. As real income of many households not known</w:t>
            </w:r>
          </w:p>
          <w:p w14:paraId="01E58767" w14:textId="77777777" w:rsidR="00F015B0" w:rsidRPr="00576404" w:rsidRDefault="00F015B0" w:rsidP="00F015B0">
            <w:pPr>
              <w:spacing w:line="240" w:lineRule="auto"/>
              <w:ind w:left="360"/>
            </w:pPr>
            <w:r w:rsidRPr="00576404">
              <w:rPr>
                <w:rFonts w:ascii="Arial" w:hAnsi="Arial" w:cs="Arial"/>
              </w:rPr>
              <w:t>3. Income keep changing. How are you sure it will work'</w:t>
            </w:r>
          </w:p>
        </w:tc>
      </w:tr>
      <w:tr w:rsidR="00F015B0" w:rsidRPr="00576404" w14:paraId="04540E8D" w14:textId="77777777" w:rsidTr="00F015B0">
        <w:tc>
          <w:tcPr>
            <w:tcW w:w="5245" w:type="dxa"/>
          </w:tcPr>
          <w:p w14:paraId="4B9D8424" w14:textId="77777777" w:rsidR="00F015B0" w:rsidRPr="00576404" w:rsidRDefault="00F015B0" w:rsidP="00EE2572">
            <w:pPr>
              <w:pStyle w:val="ListParagraph"/>
              <w:numPr>
                <w:ilvl w:val="0"/>
                <w:numId w:val="10"/>
              </w:numPr>
              <w:spacing w:line="240" w:lineRule="auto"/>
              <w:rPr>
                <w:rFonts w:ascii="Arial" w:hAnsi="Arial" w:cs="Arial"/>
              </w:rPr>
            </w:pPr>
            <w:r w:rsidRPr="00576404">
              <w:rPr>
                <w:rFonts w:ascii="Arial" w:hAnsi="Arial" w:cs="Arial"/>
              </w:rPr>
              <w:t xml:space="preserve"> Dislike of the benefits system </w:t>
            </w:r>
          </w:p>
        </w:tc>
        <w:tc>
          <w:tcPr>
            <w:tcW w:w="3685" w:type="dxa"/>
          </w:tcPr>
          <w:p w14:paraId="74E344AC" w14:textId="77777777" w:rsidR="00F015B0" w:rsidRPr="00576404" w:rsidRDefault="00F015B0" w:rsidP="00F015B0">
            <w:pPr>
              <w:spacing w:line="240" w:lineRule="auto"/>
              <w:ind w:left="360"/>
              <w:rPr>
                <w:rFonts w:ascii="Arial" w:hAnsi="Arial" w:cs="Arial"/>
              </w:rPr>
            </w:pPr>
            <w:r w:rsidRPr="00576404">
              <w:rPr>
                <w:rFonts w:ascii="Arial" w:hAnsi="Arial" w:cs="Arial"/>
              </w:rPr>
              <w:t>‘As we have a labour council, what they want to do is tax those with money even more and offer everyone else a free ride. Harrow is full of poor migrants from the around the world. About time they started looking after the people that pays their wages.’</w:t>
            </w:r>
          </w:p>
          <w:p w14:paraId="4DCE7464" w14:textId="77777777" w:rsidR="00F015B0" w:rsidRPr="00576404" w:rsidRDefault="00F015B0" w:rsidP="00F015B0">
            <w:pPr>
              <w:spacing w:line="240" w:lineRule="auto"/>
              <w:ind w:left="360"/>
              <w:rPr>
                <w:rFonts w:ascii="Arial" w:hAnsi="Arial" w:cs="Arial"/>
              </w:rPr>
            </w:pPr>
            <w:r w:rsidRPr="00576404">
              <w:rPr>
                <w:rFonts w:ascii="Arial" w:hAnsi="Arial" w:cs="Arial"/>
              </w:rPr>
              <w:t>‘I don't believe in benefits as so fraud claims. I'm sorry but I don't see why people who work hard and earn should be penalised’</w:t>
            </w:r>
          </w:p>
        </w:tc>
      </w:tr>
      <w:tr w:rsidR="00F015B0" w:rsidRPr="00576404" w14:paraId="6BB3395D" w14:textId="77777777" w:rsidTr="00F015B0">
        <w:tc>
          <w:tcPr>
            <w:tcW w:w="5245" w:type="dxa"/>
          </w:tcPr>
          <w:p w14:paraId="27BEF21E" w14:textId="77777777" w:rsidR="00F015B0" w:rsidRPr="00576404" w:rsidRDefault="00F015B0" w:rsidP="00EE2572">
            <w:pPr>
              <w:pStyle w:val="ListParagraph"/>
              <w:numPr>
                <w:ilvl w:val="0"/>
                <w:numId w:val="11"/>
              </w:numPr>
              <w:spacing w:line="240" w:lineRule="auto"/>
              <w:rPr>
                <w:rFonts w:ascii="Arial" w:hAnsi="Arial" w:cs="Arial"/>
              </w:rPr>
            </w:pPr>
            <w:r w:rsidRPr="00576404">
              <w:rPr>
                <w:rFonts w:ascii="Arial" w:hAnsi="Arial" w:cs="Arial"/>
              </w:rPr>
              <w:lastRenderedPageBreak/>
              <w:t xml:space="preserve">Disincentive to work </w:t>
            </w:r>
          </w:p>
        </w:tc>
        <w:tc>
          <w:tcPr>
            <w:tcW w:w="3685" w:type="dxa"/>
          </w:tcPr>
          <w:p w14:paraId="635B39E5" w14:textId="77777777" w:rsidR="00F015B0" w:rsidRPr="00576404" w:rsidRDefault="00F015B0" w:rsidP="00F015B0">
            <w:pPr>
              <w:spacing w:line="240" w:lineRule="auto"/>
              <w:ind w:left="360"/>
              <w:rPr>
                <w:rFonts w:ascii="Arial" w:hAnsi="Arial" w:cs="Arial"/>
              </w:rPr>
            </w:pPr>
            <w:r w:rsidRPr="00576404">
              <w:rPr>
                <w:rFonts w:ascii="Arial" w:hAnsi="Arial" w:cs="Arial"/>
              </w:rPr>
              <w:t>'...What we don't need for sure is further disincentive for people who work hard.'</w:t>
            </w:r>
          </w:p>
          <w:p w14:paraId="3DC8ED98" w14:textId="77777777" w:rsidR="00F015B0" w:rsidRPr="00576404" w:rsidRDefault="00F015B0" w:rsidP="00F015B0">
            <w:pPr>
              <w:spacing w:line="240" w:lineRule="auto"/>
              <w:ind w:left="360"/>
              <w:rPr>
                <w:rFonts w:ascii="Arial" w:hAnsi="Arial" w:cs="Arial"/>
              </w:rPr>
            </w:pPr>
            <w:r w:rsidRPr="00576404">
              <w:rPr>
                <w:rFonts w:ascii="Arial" w:hAnsi="Arial" w:cs="Arial"/>
              </w:rPr>
              <w:t>'...There doesn't seem to be any valid reason to have another channel to subsidize select households. This only discourages people to take on work and be ambitious.'</w:t>
            </w:r>
          </w:p>
          <w:p w14:paraId="604FAD2B" w14:textId="77777777" w:rsidR="00F015B0" w:rsidRPr="00576404" w:rsidRDefault="00F015B0" w:rsidP="00F015B0">
            <w:pPr>
              <w:spacing w:line="240" w:lineRule="auto"/>
              <w:ind w:left="360"/>
              <w:rPr>
                <w:rFonts w:ascii="Arial" w:hAnsi="Arial" w:cs="Arial"/>
              </w:rPr>
            </w:pPr>
            <w:r w:rsidRPr="00576404">
              <w:rPr>
                <w:rFonts w:ascii="Arial" w:hAnsi="Arial" w:cs="Arial"/>
              </w:rPr>
              <w:t>'This will encourage people to manipulate tax system to be in lower band. It discourages hard working people and encourages people not progress with career and business initiatives which will move them higher band which will be long term loss to council.'</w:t>
            </w:r>
          </w:p>
        </w:tc>
      </w:tr>
    </w:tbl>
    <w:p w14:paraId="55AC9075" w14:textId="77777777" w:rsidR="00F015B0" w:rsidRDefault="00F015B0" w:rsidP="00F015B0">
      <w:pPr>
        <w:spacing w:line="240" w:lineRule="auto"/>
        <w:rPr>
          <w:rFonts w:ascii="Arial" w:hAnsi="Arial" w:cs="Arial"/>
          <w:sz w:val="20"/>
          <w:szCs w:val="20"/>
          <w:u w:val="single"/>
        </w:rPr>
      </w:pPr>
    </w:p>
    <w:p w14:paraId="582EB317" w14:textId="77777777" w:rsidR="00F015B0" w:rsidRPr="003F6A81" w:rsidRDefault="00F015B0" w:rsidP="00F015B0">
      <w:pPr>
        <w:spacing w:line="240" w:lineRule="auto"/>
        <w:jc w:val="both"/>
        <w:rPr>
          <w:rFonts w:ascii="Arial" w:hAnsi="Arial" w:cs="Arial"/>
          <w:b/>
          <w:u w:val="single"/>
        </w:rPr>
      </w:pPr>
      <w:r w:rsidRPr="003F6A81">
        <w:rPr>
          <w:rFonts w:ascii="Arial" w:hAnsi="Arial" w:cs="Arial"/>
          <w:b/>
          <w:u w:val="single"/>
        </w:rPr>
        <w:t xml:space="preserve">In Summary </w:t>
      </w:r>
    </w:p>
    <w:p w14:paraId="12996A5A" w14:textId="77777777" w:rsidR="00F015B0" w:rsidRPr="00576404" w:rsidRDefault="00F015B0" w:rsidP="00F015B0">
      <w:pPr>
        <w:spacing w:line="240" w:lineRule="auto"/>
        <w:jc w:val="both"/>
        <w:rPr>
          <w:rFonts w:ascii="Arial" w:hAnsi="Arial" w:cs="Arial"/>
        </w:rPr>
      </w:pPr>
      <w:r w:rsidRPr="00576404">
        <w:rPr>
          <w:rFonts w:ascii="Arial" w:hAnsi="Arial" w:cs="Arial"/>
        </w:rPr>
        <w:t xml:space="preserve">‘The responses were split quite evenly between in favour and not in favour of the proposals, although if the 51 respondents who appear to have misunderstood the consultation are excluded from the results, the majority of respondents (59%) were in favour of introducing a banded income Council Tax Support scheme. Other comments and references made alluded to the fact that the scheme needs to be fair for everyone and that all applicants need to be treated the same. </w:t>
      </w:r>
    </w:p>
    <w:p w14:paraId="2291AEE0" w14:textId="77777777" w:rsidR="00F015B0" w:rsidRPr="00576404" w:rsidRDefault="00F015B0" w:rsidP="00F015B0">
      <w:pPr>
        <w:spacing w:line="240" w:lineRule="auto"/>
        <w:jc w:val="both"/>
        <w:rPr>
          <w:rFonts w:ascii="Arial" w:hAnsi="Arial" w:cs="Arial"/>
        </w:rPr>
      </w:pPr>
      <w:r w:rsidRPr="00576404">
        <w:rPr>
          <w:rFonts w:ascii="Arial" w:hAnsi="Arial" w:cs="Arial"/>
        </w:rPr>
        <w:t>There was also support for simplification, and acknowledgment that changes were positive with concerns about how it would be administered; eg frequency of peoples changes in income</w:t>
      </w:r>
    </w:p>
    <w:p w14:paraId="49EE9959" w14:textId="77777777" w:rsidR="00F015B0" w:rsidRPr="00576404" w:rsidRDefault="00F015B0" w:rsidP="00F015B0">
      <w:pPr>
        <w:spacing w:line="240" w:lineRule="auto"/>
        <w:jc w:val="both"/>
        <w:rPr>
          <w:rFonts w:ascii="Arial" w:hAnsi="Arial" w:cs="Arial"/>
        </w:rPr>
      </w:pPr>
      <w:r w:rsidRPr="00576404">
        <w:rPr>
          <w:rFonts w:ascii="Arial" w:hAnsi="Arial" w:cs="Arial"/>
        </w:rPr>
        <w:t>What is apparent is that, notwithstanding the responses received that distort the data, there is strong argument to adopt a banded scheme.  Once we factor in the responses which</w:t>
      </w:r>
      <w:r>
        <w:rPr>
          <w:rFonts w:ascii="Arial" w:hAnsi="Arial" w:cs="Arial"/>
        </w:rPr>
        <w:t>, from the comments provided</w:t>
      </w:r>
      <w:r w:rsidRPr="00576404">
        <w:rPr>
          <w:rFonts w:ascii="Arial" w:hAnsi="Arial" w:cs="Arial"/>
        </w:rPr>
        <w:t xml:space="preserve"> appear</w:t>
      </w:r>
      <w:r>
        <w:rPr>
          <w:rFonts w:ascii="Arial" w:hAnsi="Arial" w:cs="Arial"/>
        </w:rPr>
        <w:t xml:space="preserve"> </w:t>
      </w:r>
      <w:r w:rsidRPr="00576404">
        <w:rPr>
          <w:rFonts w:ascii="Arial" w:hAnsi="Arial" w:cs="Arial"/>
        </w:rPr>
        <w:t xml:space="preserve">to have misunderstood the question then this shows that there is equal preference for adopting the proposed scheme as there is against adopting the proposed scheme. </w:t>
      </w:r>
    </w:p>
    <w:p w14:paraId="617DBA3B" w14:textId="77777777" w:rsidR="00F015B0" w:rsidRPr="00C729A2" w:rsidRDefault="00F015B0" w:rsidP="00F015B0">
      <w:pPr>
        <w:spacing w:line="240" w:lineRule="auto"/>
        <w:ind w:left="360"/>
        <w:jc w:val="both"/>
        <w:rPr>
          <w:rFonts w:ascii="Arial" w:hAnsi="Arial" w:cs="Arial"/>
          <w:sz w:val="20"/>
          <w:szCs w:val="20"/>
        </w:rPr>
      </w:pPr>
    </w:p>
    <w:p w14:paraId="2F5E4D8A" w14:textId="77777777" w:rsidR="00F015B0" w:rsidRDefault="00F015B0" w:rsidP="00F015B0">
      <w:pPr>
        <w:spacing w:after="0" w:line="240" w:lineRule="auto"/>
        <w:rPr>
          <w:rFonts w:ascii="Arial" w:hAnsi="Arial" w:cs="Arial"/>
          <w:strike/>
          <w:sz w:val="20"/>
          <w:szCs w:val="20"/>
        </w:rPr>
      </w:pPr>
    </w:p>
    <w:p w14:paraId="4FD17462" w14:textId="77777777" w:rsidR="00F015B0" w:rsidRDefault="00F015B0" w:rsidP="00F015B0">
      <w:pPr>
        <w:spacing w:after="0" w:line="240" w:lineRule="auto"/>
        <w:rPr>
          <w:rFonts w:ascii="Arial" w:hAnsi="Arial" w:cs="Arial"/>
          <w:strike/>
          <w:sz w:val="20"/>
          <w:szCs w:val="20"/>
        </w:rPr>
      </w:pPr>
      <w:r>
        <w:rPr>
          <w:rFonts w:ascii="Arial" w:hAnsi="Arial" w:cs="Arial"/>
          <w:strike/>
          <w:sz w:val="20"/>
          <w:szCs w:val="20"/>
        </w:rPr>
        <w:br w:type="page"/>
      </w:r>
    </w:p>
    <w:p w14:paraId="316AB7DB" w14:textId="77777777" w:rsidR="00F015B0" w:rsidRDefault="00F015B0" w:rsidP="00F015B0">
      <w:pPr>
        <w:spacing w:after="0" w:line="240" w:lineRule="auto"/>
        <w:rPr>
          <w:rFonts w:ascii="Arial" w:eastAsia="Times New Roman" w:hAnsi="Arial" w:cs="Arial"/>
          <w:b/>
          <w:color w:val="000000"/>
          <w:sz w:val="24"/>
          <w:szCs w:val="24"/>
          <w:lang w:eastAsia="en-GB"/>
        </w:rPr>
      </w:pPr>
      <w:r w:rsidRPr="007413B1">
        <w:rPr>
          <w:rFonts w:ascii="Arial" w:eastAsia="Times New Roman" w:hAnsi="Arial" w:cs="Arial"/>
          <w:b/>
          <w:color w:val="000000"/>
          <w:sz w:val="24"/>
          <w:szCs w:val="24"/>
          <w:lang w:eastAsia="en-GB"/>
        </w:rPr>
        <w:lastRenderedPageBreak/>
        <w:t>Q2. The income bands should be set so more help is given to those with lower incomes than those with higher incomes</w:t>
      </w:r>
      <w:r>
        <w:rPr>
          <w:rFonts w:ascii="Arial" w:eastAsia="Times New Roman" w:hAnsi="Arial" w:cs="Arial"/>
          <w:b/>
          <w:color w:val="000000"/>
          <w:sz w:val="24"/>
          <w:szCs w:val="24"/>
          <w:lang w:eastAsia="en-GB"/>
        </w:rPr>
        <w:t>.</w:t>
      </w:r>
    </w:p>
    <w:p w14:paraId="661C27BF" w14:textId="77777777" w:rsidR="00F015B0" w:rsidRDefault="00F015B0" w:rsidP="00F015B0">
      <w:pPr>
        <w:spacing w:after="0" w:line="240" w:lineRule="auto"/>
      </w:pPr>
    </w:p>
    <w:tbl>
      <w:tblPr>
        <w:tblW w:w="9149" w:type="dxa"/>
        <w:tblInd w:w="93" w:type="dxa"/>
        <w:tblLook w:val="04A0" w:firstRow="1" w:lastRow="0" w:firstColumn="1" w:lastColumn="0" w:noHBand="0" w:noVBand="1"/>
      </w:tblPr>
      <w:tblGrid>
        <w:gridCol w:w="9149"/>
      </w:tblGrid>
      <w:tr w:rsidR="00F015B0" w:rsidRPr="00954238" w14:paraId="56967FEE" w14:textId="77777777" w:rsidTr="00F015B0">
        <w:trPr>
          <w:trHeight w:val="405"/>
        </w:trPr>
        <w:tc>
          <w:tcPr>
            <w:tcW w:w="9149" w:type="dxa"/>
            <w:tcBorders>
              <w:top w:val="nil"/>
              <w:left w:val="nil"/>
              <w:bottom w:val="nil"/>
              <w:right w:val="nil"/>
            </w:tcBorders>
            <w:shd w:val="clear" w:color="auto" w:fill="auto"/>
            <w:noWrap/>
            <w:vAlign w:val="bottom"/>
          </w:tcPr>
          <w:p w14:paraId="612DA666" w14:textId="77777777" w:rsidR="00F015B0" w:rsidRPr="00954238" w:rsidRDefault="00F015B0" w:rsidP="00F015B0">
            <w:pPr>
              <w:spacing w:after="0" w:line="240" w:lineRule="auto"/>
              <w:jc w:val="both"/>
              <w:rPr>
                <w:rFonts w:ascii="Arial" w:hAnsi="Arial"/>
              </w:rPr>
            </w:pPr>
            <w:r w:rsidRPr="00954238">
              <w:rPr>
                <w:rFonts w:ascii="Arial" w:hAnsi="Arial"/>
              </w:rPr>
              <w:t>Respondents were asked to select one of 6 options ranging from whether they ‘strongly agreed’ to ‘don’t know’.  The table below shows the number of responses received.</w:t>
            </w:r>
          </w:p>
          <w:p w14:paraId="2F5572FE" w14:textId="77777777" w:rsidR="00F015B0" w:rsidRPr="00954238" w:rsidRDefault="00F015B0" w:rsidP="00F015B0">
            <w:pPr>
              <w:spacing w:after="0" w:line="240" w:lineRule="auto"/>
              <w:rPr>
                <w:rFonts w:ascii="Arial" w:hAnsi="Arial"/>
              </w:rPr>
            </w:pPr>
          </w:p>
          <w:p w14:paraId="7C294F3D" w14:textId="77777777" w:rsidR="00F015B0" w:rsidRPr="00954238" w:rsidRDefault="00F015B0" w:rsidP="00F015B0">
            <w:pPr>
              <w:spacing w:after="0" w:line="240" w:lineRule="auto"/>
              <w:rPr>
                <w:rFonts w:ascii="Arial" w:eastAsia="Times New Roman" w:hAnsi="Arial" w:cs="Arial"/>
                <w:b/>
                <w:color w:val="000000"/>
                <w:lang w:eastAsia="en-GB"/>
              </w:rPr>
            </w:pPr>
          </w:p>
          <w:tbl>
            <w:tblPr>
              <w:tblStyle w:val="TableGrid"/>
              <w:tblW w:w="8974" w:type="dxa"/>
              <w:tblLook w:val="04A0" w:firstRow="1" w:lastRow="0" w:firstColumn="1" w:lastColumn="0" w:noHBand="0" w:noVBand="1"/>
            </w:tblPr>
            <w:tblGrid>
              <w:gridCol w:w="3730"/>
              <w:gridCol w:w="3118"/>
              <w:gridCol w:w="2126"/>
            </w:tblGrid>
            <w:tr w:rsidR="00F015B0" w:rsidRPr="00954238" w14:paraId="28796048" w14:textId="77777777" w:rsidTr="00F015B0">
              <w:tc>
                <w:tcPr>
                  <w:tcW w:w="3730" w:type="dxa"/>
                  <w:shd w:val="clear" w:color="auto" w:fill="BFBFBF" w:themeFill="background1" w:themeFillShade="BF"/>
                </w:tcPr>
                <w:p w14:paraId="57D1D69D"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Responses Received</w:t>
                  </w:r>
                </w:p>
              </w:tc>
              <w:tc>
                <w:tcPr>
                  <w:tcW w:w="3118" w:type="dxa"/>
                  <w:shd w:val="clear" w:color="auto" w:fill="BFBFBF" w:themeFill="background1" w:themeFillShade="BF"/>
                </w:tcPr>
                <w:p w14:paraId="28231DD4"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Number</w:t>
                  </w:r>
                </w:p>
              </w:tc>
              <w:tc>
                <w:tcPr>
                  <w:tcW w:w="2126" w:type="dxa"/>
                  <w:shd w:val="clear" w:color="auto" w:fill="BFBFBF" w:themeFill="background1" w:themeFillShade="BF"/>
                </w:tcPr>
                <w:p w14:paraId="663C0ADB"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 (out of 211)</w:t>
                  </w:r>
                </w:p>
              </w:tc>
            </w:tr>
            <w:tr w:rsidR="00F015B0" w:rsidRPr="00954238" w14:paraId="6F9489F5" w14:textId="77777777" w:rsidTr="00F015B0">
              <w:tc>
                <w:tcPr>
                  <w:tcW w:w="3730" w:type="dxa"/>
                </w:tcPr>
                <w:p w14:paraId="536F7323"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 xml:space="preserve">In favour </w:t>
                  </w:r>
                </w:p>
              </w:tc>
              <w:tc>
                <w:tcPr>
                  <w:tcW w:w="3118" w:type="dxa"/>
                </w:tcPr>
                <w:p w14:paraId="75A0DC67"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110</w:t>
                  </w:r>
                </w:p>
              </w:tc>
              <w:tc>
                <w:tcPr>
                  <w:tcW w:w="2126" w:type="dxa"/>
                </w:tcPr>
                <w:p w14:paraId="373461B1"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53%</w:t>
                  </w:r>
                </w:p>
              </w:tc>
            </w:tr>
            <w:tr w:rsidR="00F015B0" w:rsidRPr="00954238" w14:paraId="798AB69F" w14:textId="77777777" w:rsidTr="00F015B0">
              <w:tc>
                <w:tcPr>
                  <w:tcW w:w="3730" w:type="dxa"/>
                </w:tcPr>
                <w:p w14:paraId="307D60DC"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 xml:space="preserve">Not in favour </w:t>
                  </w:r>
                </w:p>
              </w:tc>
              <w:tc>
                <w:tcPr>
                  <w:tcW w:w="3118" w:type="dxa"/>
                </w:tcPr>
                <w:p w14:paraId="54F99E21"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84</w:t>
                  </w:r>
                </w:p>
              </w:tc>
              <w:tc>
                <w:tcPr>
                  <w:tcW w:w="2126" w:type="dxa"/>
                </w:tcPr>
                <w:p w14:paraId="07343966"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40%</w:t>
                  </w:r>
                </w:p>
              </w:tc>
            </w:tr>
            <w:tr w:rsidR="00F015B0" w:rsidRPr="00954238" w14:paraId="1FB62BD3" w14:textId="77777777" w:rsidTr="00F015B0">
              <w:tc>
                <w:tcPr>
                  <w:tcW w:w="3730" w:type="dxa"/>
                </w:tcPr>
                <w:p w14:paraId="598CF748"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 xml:space="preserve">Neither agree nor disagree/Don’t know </w:t>
                  </w:r>
                </w:p>
              </w:tc>
              <w:tc>
                <w:tcPr>
                  <w:tcW w:w="3118" w:type="dxa"/>
                </w:tcPr>
                <w:p w14:paraId="0FF77939"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15</w:t>
                  </w:r>
                </w:p>
              </w:tc>
              <w:tc>
                <w:tcPr>
                  <w:tcW w:w="2126" w:type="dxa"/>
                </w:tcPr>
                <w:p w14:paraId="23F2410C"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7%</w:t>
                  </w:r>
                </w:p>
              </w:tc>
            </w:tr>
          </w:tbl>
          <w:p w14:paraId="2ABBF58D" w14:textId="77777777" w:rsidR="00F015B0" w:rsidRDefault="00F015B0" w:rsidP="00F015B0">
            <w:pPr>
              <w:spacing w:after="0" w:line="240" w:lineRule="auto"/>
              <w:rPr>
                <w:rFonts w:ascii="Arial" w:eastAsia="Times New Roman" w:hAnsi="Arial" w:cs="Arial"/>
                <w:b/>
                <w:color w:val="000000"/>
                <w:lang w:eastAsia="en-GB"/>
              </w:rPr>
            </w:pPr>
          </w:p>
          <w:p w14:paraId="07C7E909" w14:textId="77777777" w:rsidR="00F015B0" w:rsidRPr="00954238" w:rsidRDefault="00F015B0" w:rsidP="00F015B0">
            <w:pPr>
              <w:spacing w:after="0" w:line="240" w:lineRule="auto"/>
              <w:rPr>
                <w:rFonts w:ascii="Arial" w:eastAsia="Times New Roman" w:hAnsi="Arial" w:cs="Arial"/>
                <w:b/>
                <w:color w:val="000000"/>
                <w:lang w:eastAsia="en-GB"/>
              </w:rPr>
            </w:pPr>
          </w:p>
          <w:p w14:paraId="1B43A456" w14:textId="4BA7DEF7" w:rsidR="00F015B0" w:rsidRDefault="00F015B0" w:rsidP="00F015B0">
            <w:pPr>
              <w:spacing w:after="0" w:line="240" w:lineRule="auto"/>
              <w:jc w:val="both"/>
              <w:rPr>
                <w:rFonts w:ascii="Arial" w:eastAsia="Times New Roman" w:hAnsi="Arial" w:cs="Arial"/>
                <w:color w:val="000000"/>
                <w:lang w:eastAsia="en-GB"/>
              </w:rPr>
            </w:pPr>
            <w:r w:rsidRPr="00954238">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Pr="00A91226">
              <w:rPr>
                <w:rFonts w:ascii="Arial" w:eastAsia="Times New Roman" w:hAnsi="Arial" w:cs="Arial"/>
                <w:color w:val="FF0000"/>
                <w:lang w:eastAsia="en-GB"/>
              </w:rPr>
              <w:t xml:space="preserve"> </w:t>
            </w:r>
            <w:r w:rsidRPr="00954238">
              <w:rPr>
                <w:rFonts w:ascii="Arial" w:eastAsia="Times New Roman" w:hAnsi="Arial" w:cs="Arial"/>
                <w:color w:val="000000"/>
                <w:lang w:eastAsia="en-GB"/>
              </w:rPr>
              <w:t xml:space="preserve">above and as a result of the cohort of persons that misunderstood the principles of the consultation the data was distorted.  </w:t>
            </w:r>
            <w:r>
              <w:rPr>
                <w:rFonts w:ascii="Arial" w:eastAsia="Times New Roman" w:hAnsi="Arial" w:cs="Arial"/>
                <w:color w:val="000000"/>
                <w:lang w:eastAsia="en-GB"/>
              </w:rPr>
              <w:t>A</w:t>
            </w:r>
            <w:r w:rsidRPr="00954238">
              <w:rPr>
                <w:rFonts w:ascii="Arial" w:eastAsia="Times New Roman" w:hAnsi="Arial" w:cs="Arial"/>
                <w:color w:val="000000"/>
                <w:lang w:eastAsia="en-GB"/>
              </w:rPr>
              <w:t xml:space="preserve">nalysis </w:t>
            </w:r>
            <w:r>
              <w:rPr>
                <w:rFonts w:ascii="Arial" w:eastAsia="Times New Roman" w:hAnsi="Arial" w:cs="Arial"/>
                <w:color w:val="000000"/>
                <w:lang w:eastAsia="en-GB"/>
              </w:rPr>
              <w:t xml:space="preserve">of responses excluding this cohort </w:t>
            </w:r>
            <w:r w:rsidRPr="00954238">
              <w:rPr>
                <w:rFonts w:ascii="Arial" w:eastAsia="Times New Roman" w:hAnsi="Arial" w:cs="Arial"/>
                <w:color w:val="000000"/>
                <w:lang w:eastAsia="en-GB"/>
              </w:rPr>
              <w:t>showed a greater percentage of those in favour of the proposal</w:t>
            </w:r>
            <w:r>
              <w:rPr>
                <w:rFonts w:ascii="Arial" w:eastAsia="Times New Roman" w:hAnsi="Arial" w:cs="Arial"/>
                <w:color w:val="000000"/>
                <w:lang w:eastAsia="en-GB"/>
              </w:rPr>
              <w:t xml:space="preserve"> (set out in table Partial Responses below)</w:t>
            </w:r>
            <w:r w:rsidRPr="00954238">
              <w:rPr>
                <w:rFonts w:ascii="Arial" w:eastAsia="Times New Roman" w:hAnsi="Arial" w:cs="Arial"/>
                <w:color w:val="000000"/>
                <w:lang w:eastAsia="en-GB"/>
              </w:rPr>
              <w:t>.</w:t>
            </w:r>
          </w:p>
          <w:p w14:paraId="0D043536" w14:textId="77777777" w:rsidR="00F015B0" w:rsidRPr="00954238" w:rsidRDefault="00F015B0" w:rsidP="00F015B0">
            <w:pPr>
              <w:spacing w:after="0" w:line="240" w:lineRule="auto"/>
              <w:rPr>
                <w:rFonts w:ascii="Arial" w:eastAsia="Times New Roman" w:hAnsi="Arial" w:cs="Arial"/>
                <w:color w:val="000000"/>
                <w:lang w:eastAsia="en-GB"/>
              </w:rPr>
            </w:pPr>
            <w:r w:rsidRPr="00954238">
              <w:rPr>
                <w:rFonts w:ascii="Arial" w:eastAsia="Times New Roman" w:hAnsi="Arial" w:cs="Arial"/>
                <w:color w:val="000000"/>
                <w:lang w:eastAsia="en-GB"/>
              </w:rPr>
              <w:t xml:space="preserve"> </w:t>
            </w:r>
          </w:p>
          <w:p w14:paraId="757A1468" w14:textId="77777777" w:rsidR="00F015B0" w:rsidRPr="00954238" w:rsidRDefault="00F015B0" w:rsidP="00F015B0">
            <w:pPr>
              <w:spacing w:after="0" w:line="240" w:lineRule="auto"/>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4459"/>
              <w:gridCol w:w="4459"/>
            </w:tblGrid>
            <w:tr w:rsidR="00F015B0" w:rsidRPr="00954238" w14:paraId="00E3DE73" w14:textId="77777777" w:rsidTr="00F015B0">
              <w:tc>
                <w:tcPr>
                  <w:tcW w:w="4459" w:type="dxa"/>
                </w:tcPr>
                <w:p w14:paraId="676DD809"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Partial responses (total number of responses received 163)</w:t>
                  </w:r>
                </w:p>
              </w:tc>
              <w:tc>
                <w:tcPr>
                  <w:tcW w:w="4459" w:type="dxa"/>
                </w:tcPr>
                <w:p w14:paraId="7C05ADA7" w14:textId="77777777" w:rsidR="00F015B0" w:rsidRPr="00954238" w:rsidRDefault="00F015B0" w:rsidP="00F015B0">
                  <w:pPr>
                    <w:spacing w:after="0" w:line="240" w:lineRule="auto"/>
                    <w:rPr>
                      <w:rFonts w:ascii="Arial" w:eastAsia="Times New Roman" w:hAnsi="Arial" w:cs="Arial"/>
                      <w:color w:val="000000"/>
                      <w:lang w:eastAsia="en-GB"/>
                    </w:rPr>
                  </w:pPr>
                  <w:r w:rsidRPr="00954238">
                    <w:rPr>
                      <w:rFonts w:ascii="Arial" w:eastAsia="Times New Roman" w:hAnsi="Arial" w:cs="Arial"/>
                      <w:b/>
                      <w:color w:val="000000"/>
                      <w:lang w:eastAsia="en-GB"/>
                    </w:rPr>
                    <w:t>Full responses (total number of responses received 209)</w:t>
                  </w:r>
                </w:p>
              </w:tc>
            </w:tr>
          </w:tbl>
          <w:p w14:paraId="40D9A224" w14:textId="77777777" w:rsidR="00F015B0" w:rsidRPr="00954238" w:rsidRDefault="00F015B0" w:rsidP="00F015B0">
            <w:pPr>
              <w:spacing w:after="0" w:line="240" w:lineRule="auto"/>
              <w:rPr>
                <w:noProof/>
                <w:lang w:eastAsia="en-GB"/>
              </w:rPr>
            </w:pPr>
          </w:p>
          <w:p w14:paraId="782E1A0A" w14:textId="77777777" w:rsidR="00F015B0" w:rsidRPr="00954238" w:rsidRDefault="00F015B0" w:rsidP="00F015B0">
            <w:pPr>
              <w:spacing w:after="0" w:line="240" w:lineRule="auto"/>
              <w:rPr>
                <w:rFonts w:ascii="Arial" w:eastAsia="Times New Roman" w:hAnsi="Arial" w:cs="Arial"/>
                <w:b/>
                <w:color w:val="000000"/>
                <w:lang w:eastAsia="en-GB"/>
              </w:rPr>
            </w:pPr>
            <w:r w:rsidRPr="00954238">
              <w:rPr>
                <w:noProof/>
                <w:lang w:eastAsia="en-GB"/>
              </w:rPr>
              <w:drawing>
                <wp:inline distT="0" distB="0" distL="0" distR="0" wp14:anchorId="7B3045F0" wp14:editId="05F80FF6">
                  <wp:extent cx="2705100" cy="30099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54238">
              <w:rPr>
                <w:noProof/>
                <w:lang w:eastAsia="en-GB"/>
              </w:rPr>
              <w:drawing>
                <wp:inline distT="0" distB="0" distL="0" distR="0" wp14:anchorId="188908F1" wp14:editId="5C28BE58">
                  <wp:extent cx="2609850" cy="30099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A9EA92" w14:textId="77777777" w:rsidR="00F015B0" w:rsidRPr="00954238" w:rsidRDefault="00F015B0" w:rsidP="00F015B0">
            <w:pPr>
              <w:spacing w:after="0" w:line="240" w:lineRule="auto"/>
              <w:rPr>
                <w:rFonts w:ascii="Arial" w:eastAsia="Times New Roman" w:hAnsi="Arial" w:cs="Arial"/>
                <w:b/>
                <w:color w:val="000000"/>
                <w:lang w:eastAsia="en-GB"/>
              </w:rPr>
            </w:pPr>
          </w:p>
          <w:p w14:paraId="60989CF5" w14:textId="77777777" w:rsidR="00F015B0" w:rsidRPr="00954238" w:rsidRDefault="00F015B0" w:rsidP="00F015B0">
            <w:pPr>
              <w:spacing w:after="0" w:line="240" w:lineRule="auto"/>
              <w:rPr>
                <w:rFonts w:ascii="Arial" w:eastAsia="Times New Roman" w:hAnsi="Arial" w:cs="Arial"/>
                <w:b/>
                <w:color w:val="000000"/>
                <w:lang w:eastAsia="en-GB"/>
              </w:rPr>
            </w:pPr>
          </w:p>
          <w:p w14:paraId="59CA4C80" w14:textId="77777777" w:rsidR="00F015B0" w:rsidRPr="00954238" w:rsidRDefault="00F015B0" w:rsidP="00F015B0">
            <w:pPr>
              <w:spacing w:after="0" w:line="240" w:lineRule="auto"/>
              <w:jc w:val="both"/>
              <w:rPr>
                <w:rFonts w:ascii="Arial" w:eastAsia="Times New Roman" w:hAnsi="Arial" w:cs="Arial"/>
                <w:color w:val="000000"/>
                <w:lang w:eastAsia="en-GB"/>
              </w:rPr>
            </w:pPr>
            <w:r w:rsidRPr="00954238">
              <w:rPr>
                <w:rFonts w:ascii="Arial" w:hAnsi="Arial"/>
              </w:rPr>
              <w:t xml:space="preserve">There was also a free </w:t>
            </w:r>
            <w:r>
              <w:rPr>
                <w:rFonts w:ascii="Arial" w:hAnsi="Arial"/>
              </w:rPr>
              <w:t>text</w:t>
            </w:r>
            <w:r w:rsidRPr="00954238">
              <w:rPr>
                <w:rFonts w:ascii="Arial" w:hAnsi="Arial"/>
              </w:rPr>
              <w:t xml:space="preserve"> box for respondents to tell us why, and what we could do instead, if they selected tend to disagree or strongly disagreed to the proposal.</w:t>
            </w:r>
          </w:p>
          <w:p w14:paraId="40E5C11D" w14:textId="77777777" w:rsidR="00F015B0" w:rsidRPr="00954238" w:rsidRDefault="00F015B0" w:rsidP="00F015B0">
            <w:pPr>
              <w:spacing w:after="0" w:line="240" w:lineRule="auto"/>
              <w:jc w:val="both"/>
              <w:rPr>
                <w:rFonts w:ascii="Arial" w:eastAsia="Times New Roman" w:hAnsi="Arial" w:cs="Arial"/>
                <w:color w:val="000000"/>
                <w:lang w:eastAsia="en-GB"/>
              </w:rPr>
            </w:pPr>
          </w:p>
          <w:p w14:paraId="492E3D9E" w14:textId="77777777" w:rsidR="00F015B0" w:rsidRDefault="00F015B0" w:rsidP="00F015B0">
            <w:pPr>
              <w:spacing w:after="0" w:line="240" w:lineRule="auto"/>
              <w:jc w:val="both"/>
              <w:rPr>
                <w:rFonts w:ascii="Arial" w:eastAsia="Times New Roman" w:hAnsi="Arial" w:cs="Arial"/>
                <w:color w:val="000000"/>
                <w:lang w:eastAsia="en-GB"/>
              </w:rPr>
            </w:pPr>
            <w:r>
              <w:rPr>
                <w:rFonts w:ascii="Arial" w:eastAsia="Times New Roman" w:hAnsi="Arial" w:cs="Arial"/>
                <w:color w:val="000000"/>
                <w:lang w:eastAsia="en-GB"/>
              </w:rPr>
              <w:t>While a</w:t>
            </w:r>
            <w:r w:rsidRPr="00954238">
              <w:rPr>
                <w:rFonts w:ascii="Arial" w:eastAsia="Times New Roman" w:hAnsi="Arial" w:cs="Arial"/>
                <w:color w:val="000000"/>
                <w:lang w:eastAsia="en-GB"/>
              </w:rPr>
              <w:t xml:space="preserve"> greater number of respondents were in favour of more help being given to those on a lower income than those with higher incomes, it is worth noting the free </w:t>
            </w:r>
            <w:r>
              <w:rPr>
                <w:rFonts w:ascii="Arial" w:eastAsia="Times New Roman" w:hAnsi="Arial" w:cs="Arial"/>
                <w:color w:val="000000"/>
                <w:lang w:eastAsia="en-GB"/>
              </w:rPr>
              <w:t>text</w:t>
            </w:r>
            <w:r w:rsidRPr="00954238">
              <w:rPr>
                <w:rFonts w:ascii="Arial" w:eastAsia="Times New Roman" w:hAnsi="Arial" w:cs="Arial"/>
                <w:color w:val="000000"/>
                <w:lang w:eastAsia="en-GB"/>
              </w:rPr>
              <w:t xml:space="preserve"> comments </w:t>
            </w:r>
            <w:r w:rsidRPr="00954238">
              <w:rPr>
                <w:rFonts w:ascii="Arial" w:eastAsia="Times New Roman" w:hAnsi="Arial" w:cs="Arial"/>
                <w:color w:val="000000"/>
                <w:lang w:eastAsia="en-GB"/>
              </w:rPr>
              <w:lastRenderedPageBreak/>
              <w:t xml:space="preserve">and understanding the public’s views as to why </w:t>
            </w:r>
            <w:r>
              <w:rPr>
                <w:rFonts w:ascii="Arial" w:eastAsia="Times New Roman" w:hAnsi="Arial" w:cs="Arial"/>
                <w:color w:val="000000"/>
                <w:lang w:eastAsia="en-GB"/>
              </w:rPr>
              <w:t xml:space="preserve">some </w:t>
            </w:r>
            <w:r w:rsidRPr="00954238">
              <w:rPr>
                <w:rFonts w:ascii="Arial" w:eastAsia="Times New Roman" w:hAnsi="Arial" w:cs="Arial"/>
                <w:color w:val="000000"/>
                <w:lang w:eastAsia="en-GB"/>
              </w:rPr>
              <w:t xml:space="preserve">considered </w:t>
            </w:r>
            <w:r>
              <w:rPr>
                <w:rFonts w:ascii="Arial" w:eastAsia="Times New Roman" w:hAnsi="Arial" w:cs="Arial"/>
                <w:color w:val="000000"/>
                <w:lang w:eastAsia="en-GB"/>
              </w:rPr>
              <w:t>this to be un</w:t>
            </w:r>
            <w:r w:rsidRPr="00954238">
              <w:rPr>
                <w:rFonts w:ascii="Arial" w:eastAsia="Times New Roman" w:hAnsi="Arial" w:cs="Arial"/>
                <w:color w:val="000000"/>
                <w:lang w:eastAsia="en-GB"/>
              </w:rPr>
              <w:t>favourable.</w:t>
            </w:r>
            <w:r>
              <w:rPr>
                <w:rFonts w:ascii="Arial" w:eastAsia="Times New Roman" w:hAnsi="Arial" w:cs="Arial"/>
                <w:color w:val="000000"/>
                <w:lang w:eastAsia="en-GB"/>
              </w:rPr>
              <w:t xml:space="preserve"> </w:t>
            </w:r>
            <w:r w:rsidRPr="00954238">
              <w:rPr>
                <w:rFonts w:ascii="Arial" w:eastAsia="Times New Roman" w:hAnsi="Arial" w:cs="Arial"/>
                <w:color w:val="000000"/>
                <w:lang w:eastAsia="en-GB"/>
              </w:rPr>
              <w:t xml:space="preserve">The </w:t>
            </w:r>
            <w:r>
              <w:rPr>
                <w:rFonts w:ascii="Arial" w:eastAsia="Times New Roman" w:hAnsi="Arial" w:cs="Arial"/>
                <w:color w:val="000000"/>
                <w:lang w:eastAsia="en-GB"/>
              </w:rPr>
              <w:t xml:space="preserve">points </w:t>
            </w:r>
            <w:r w:rsidRPr="00954238">
              <w:rPr>
                <w:rFonts w:ascii="Arial" w:eastAsia="Times New Roman" w:hAnsi="Arial" w:cs="Arial"/>
                <w:color w:val="000000"/>
                <w:lang w:eastAsia="en-GB"/>
              </w:rPr>
              <w:t>most commonly raised were:</w:t>
            </w:r>
          </w:p>
          <w:p w14:paraId="0DFEA633" w14:textId="77777777" w:rsidR="00F015B0" w:rsidRDefault="00F015B0" w:rsidP="00F015B0">
            <w:pPr>
              <w:spacing w:after="0" w:line="240" w:lineRule="auto"/>
              <w:jc w:val="both"/>
              <w:rPr>
                <w:rFonts w:ascii="Arial" w:eastAsia="Times New Roman" w:hAnsi="Arial" w:cs="Arial"/>
                <w:color w:val="000000"/>
                <w:lang w:eastAsia="en-GB"/>
              </w:rPr>
            </w:pPr>
          </w:p>
          <w:p w14:paraId="7D3AB729" w14:textId="77777777" w:rsidR="00F015B0" w:rsidRDefault="00F015B0" w:rsidP="00F015B0">
            <w:pPr>
              <w:spacing w:after="0" w:line="240" w:lineRule="auto"/>
              <w:jc w:val="both"/>
              <w:rPr>
                <w:rFonts w:ascii="Arial" w:eastAsia="Times New Roman" w:hAnsi="Arial" w:cs="Arial"/>
                <w:color w:val="000000"/>
                <w:lang w:eastAsia="en-GB"/>
              </w:rPr>
            </w:pPr>
          </w:p>
          <w:p w14:paraId="5091886B" w14:textId="77777777" w:rsidR="00F015B0" w:rsidRDefault="00F015B0" w:rsidP="00F015B0">
            <w:pPr>
              <w:spacing w:after="0" w:line="240" w:lineRule="auto"/>
              <w:jc w:val="both"/>
              <w:rPr>
                <w:rFonts w:ascii="Arial" w:eastAsia="Times New Roman" w:hAnsi="Arial" w:cs="Arial"/>
                <w:color w:val="000000"/>
                <w:lang w:eastAsia="en-GB"/>
              </w:rPr>
            </w:pPr>
          </w:p>
          <w:p w14:paraId="7A2B59B1" w14:textId="77777777" w:rsidR="00F015B0" w:rsidRPr="00C64272" w:rsidRDefault="00F015B0" w:rsidP="00F015B0">
            <w:pPr>
              <w:spacing w:line="240" w:lineRule="auto"/>
              <w:jc w:val="both"/>
              <w:rPr>
                <w:rFonts w:ascii="Arial" w:hAnsi="Arial" w:cs="Arial"/>
                <w:i/>
              </w:rPr>
            </w:pPr>
            <w:r w:rsidRPr="00C64272">
              <w:rPr>
                <w:rFonts w:ascii="Arial" w:hAnsi="Arial" w:cs="Arial"/>
                <w:i/>
              </w:rPr>
              <w:t xml:space="preserve">The following graph shows the number of comments made in the free text boxes which provide more context. </w:t>
            </w:r>
          </w:p>
          <w:p w14:paraId="6C1CDFEC" w14:textId="77777777" w:rsidR="00F015B0" w:rsidRDefault="00F015B0" w:rsidP="00F015B0">
            <w:pPr>
              <w:spacing w:line="240" w:lineRule="auto"/>
              <w:rPr>
                <w:rFonts w:ascii="Arial" w:hAnsi="Arial" w:cs="Arial"/>
              </w:rPr>
            </w:pPr>
            <w:r>
              <w:rPr>
                <w:noProof/>
                <w:lang w:eastAsia="en-GB"/>
              </w:rPr>
              <w:drawing>
                <wp:inline distT="0" distB="0" distL="0" distR="0" wp14:anchorId="221B2A09" wp14:editId="07285C9C">
                  <wp:extent cx="5560828" cy="2264735"/>
                  <wp:effectExtent l="0" t="0" r="20955" b="2159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C74DE8" w14:textId="77777777" w:rsidR="00F015B0" w:rsidRDefault="00F015B0" w:rsidP="00F015B0">
            <w:pPr>
              <w:spacing w:line="240" w:lineRule="auto"/>
              <w:ind w:left="360"/>
              <w:rPr>
                <w:rFonts w:ascii="Arial" w:hAnsi="Arial" w:cs="Arial"/>
                <w:i/>
              </w:rPr>
            </w:pPr>
            <w:r w:rsidRPr="00576404">
              <w:rPr>
                <w:rFonts w:ascii="Arial" w:hAnsi="Arial" w:cs="Arial"/>
                <w:i/>
              </w:rPr>
              <w:t>* Some respondents made multiple comments under each theme so totals don’t tally w</w:t>
            </w:r>
            <w:r>
              <w:rPr>
                <w:rFonts w:ascii="Arial" w:hAnsi="Arial" w:cs="Arial"/>
                <w:i/>
              </w:rPr>
              <w:t>ith total number of comments’  </w:t>
            </w:r>
          </w:p>
          <w:p w14:paraId="3B0489C9" w14:textId="77777777" w:rsidR="00F015B0" w:rsidRPr="00B262BB" w:rsidRDefault="00F015B0" w:rsidP="00EE2572">
            <w:pPr>
              <w:pStyle w:val="ListParagraph"/>
              <w:numPr>
                <w:ilvl w:val="0"/>
                <w:numId w:val="14"/>
              </w:numPr>
              <w:shd w:val="clear" w:color="auto" w:fill="FFFFFF" w:themeFill="background1"/>
              <w:spacing w:line="240" w:lineRule="auto"/>
              <w:jc w:val="both"/>
              <w:rPr>
                <w:rFonts w:ascii="Arial" w:hAnsi="Arial" w:cs="Arial"/>
              </w:rPr>
            </w:pPr>
            <w:r w:rsidRPr="00B262BB">
              <w:rPr>
                <w:rFonts w:ascii="Arial" w:hAnsi="Arial" w:cs="Arial"/>
              </w:rPr>
              <w:t xml:space="preserve">It was </w:t>
            </w:r>
            <w:r>
              <w:rPr>
                <w:rFonts w:ascii="Arial" w:hAnsi="Arial" w:cs="Arial"/>
              </w:rPr>
              <w:t xml:space="preserve">expressed in the free text comments </w:t>
            </w:r>
            <w:r w:rsidRPr="00B262BB">
              <w:rPr>
                <w:rFonts w:ascii="Arial" w:hAnsi="Arial" w:cs="Arial"/>
              </w:rPr>
              <w:t>that</w:t>
            </w:r>
            <w:r>
              <w:rPr>
                <w:rFonts w:ascii="Arial" w:hAnsi="Arial" w:cs="Arial"/>
              </w:rPr>
              <w:t xml:space="preserve"> respondents believed that</w:t>
            </w:r>
            <w:r w:rsidRPr="00B262BB">
              <w:rPr>
                <w:rFonts w:ascii="Arial" w:hAnsi="Arial" w:cs="Arial"/>
              </w:rPr>
              <w:t xml:space="preserve"> equal consideration should be given to all regardless of whether</w:t>
            </w:r>
            <w:r>
              <w:rPr>
                <w:rFonts w:ascii="Arial" w:hAnsi="Arial" w:cs="Arial"/>
              </w:rPr>
              <w:t xml:space="preserve"> of a </w:t>
            </w:r>
            <w:r w:rsidRPr="00B262BB">
              <w:rPr>
                <w:rFonts w:ascii="Arial" w:hAnsi="Arial" w:cs="Arial"/>
              </w:rPr>
              <w:t>low income or not as those in the higher earning bra</w:t>
            </w:r>
            <w:r>
              <w:rPr>
                <w:rFonts w:ascii="Arial" w:hAnsi="Arial" w:cs="Arial"/>
              </w:rPr>
              <w:t>ckets also need assistance too.</w:t>
            </w:r>
            <w:r w:rsidRPr="00B262BB">
              <w:rPr>
                <w:rFonts w:ascii="Arial" w:hAnsi="Arial" w:cs="Arial"/>
              </w:rPr>
              <w:t xml:space="preserve"> </w:t>
            </w:r>
            <w:r>
              <w:rPr>
                <w:rFonts w:ascii="Arial" w:hAnsi="Arial" w:cs="Arial"/>
              </w:rPr>
              <w:t>Respondents feeding into this theme felt that this should be equal to all in order to be ‘fair to everyone’</w:t>
            </w:r>
          </w:p>
          <w:p w14:paraId="3826A8F4" w14:textId="77777777" w:rsidR="00F015B0" w:rsidRPr="00505FB2" w:rsidRDefault="00F015B0" w:rsidP="00F015B0">
            <w:pPr>
              <w:pStyle w:val="ListParagraph"/>
              <w:shd w:val="clear" w:color="auto" w:fill="FFFFFF" w:themeFill="background1"/>
              <w:spacing w:line="240" w:lineRule="auto"/>
              <w:ind w:left="1080"/>
              <w:jc w:val="both"/>
              <w:rPr>
                <w:rFonts w:ascii="Arial" w:hAnsi="Arial" w:cs="Arial"/>
              </w:rPr>
            </w:pPr>
          </w:p>
          <w:p w14:paraId="3E2C76AD" w14:textId="77777777" w:rsidR="00F015B0" w:rsidRDefault="00F015B0" w:rsidP="00EE2572">
            <w:pPr>
              <w:pStyle w:val="ListParagraph"/>
              <w:numPr>
                <w:ilvl w:val="0"/>
                <w:numId w:val="14"/>
              </w:numPr>
              <w:shd w:val="clear" w:color="auto" w:fill="FFFFFF" w:themeFill="background1"/>
              <w:spacing w:line="240" w:lineRule="auto"/>
              <w:jc w:val="both"/>
              <w:rPr>
                <w:rFonts w:ascii="Arial" w:hAnsi="Arial" w:cs="Arial"/>
              </w:rPr>
            </w:pPr>
            <w:r w:rsidRPr="00505FB2">
              <w:rPr>
                <w:rFonts w:ascii="Arial" w:hAnsi="Arial" w:cs="Arial"/>
              </w:rPr>
              <w:t>There were a number of refe</w:t>
            </w:r>
            <w:r>
              <w:rPr>
                <w:rFonts w:ascii="Arial" w:hAnsi="Arial" w:cs="Arial"/>
              </w:rPr>
              <w:t xml:space="preserve">rences made with regards to a </w:t>
            </w:r>
            <w:r w:rsidRPr="00505FB2">
              <w:rPr>
                <w:rFonts w:ascii="Arial" w:hAnsi="Arial" w:cs="Arial"/>
              </w:rPr>
              <w:t xml:space="preserve">dislike of the benefit </w:t>
            </w:r>
            <w:r>
              <w:rPr>
                <w:rFonts w:ascii="Arial" w:hAnsi="Arial" w:cs="Arial"/>
              </w:rPr>
              <w:t xml:space="preserve">system.  Once again a strong feeling was expressed that to offer more assistance to those with lower incomes </w:t>
            </w:r>
            <w:r w:rsidRPr="00505FB2">
              <w:rPr>
                <w:rFonts w:ascii="Arial" w:hAnsi="Arial" w:cs="Arial"/>
              </w:rPr>
              <w:t>promote</w:t>
            </w:r>
            <w:r>
              <w:rPr>
                <w:rFonts w:ascii="Arial" w:hAnsi="Arial" w:cs="Arial"/>
              </w:rPr>
              <w:t>d</w:t>
            </w:r>
            <w:r w:rsidRPr="00505FB2">
              <w:rPr>
                <w:rFonts w:ascii="Arial" w:hAnsi="Arial" w:cs="Arial"/>
              </w:rPr>
              <w:t xml:space="preserve"> fraud</w:t>
            </w:r>
            <w:r>
              <w:rPr>
                <w:rFonts w:ascii="Arial" w:hAnsi="Arial" w:cs="Arial"/>
              </w:rPr>
              <w:t xml:space="preserve"> as it would encourage people not to declare their true income. Respondents felt that people should live within their means and that those that earn more are supporting those that don’t. </w:t>
            </w:r>
          </w:p>
          <w:p w14:paraId="4AD1A31D" w14:textId="77777777" w:rsidR="00F015B0" w:rsidRPr="00B1312F" w:rsidRDefault="00F015B0" w:rsidP="00F015B0">
            <w:pPr>
              <w:pStyle w:val="ListParagraph"/>
              <w:jc w:val="both"/>
              <w:rPr>
                <w:rFonts w:ascii="Arial" w:hAnsi="Arial" w:cs="Arial"/>
              </w:rPr>
            </w:pPr>
          </w:p>
          <w:p w14:paraId="676B6853" w14:textId="77777777" w:rsidR="00F015B0" w:rsidRDefault="00F015B0" w:rsidP="00EE2572">
            <w:pPr>
              <w:pStyle w:val="ListParagraph"/>
              <w:numPr>
                <w:ilvl w:val="0"/>
                <w:numId w:val="14"/>
              </w:numPr>
              <w:shd w:val="clear" w:color="auto" w:fill="FFFFFF" w:themeFill="background1"/>
              <w:spacing w:line="240" w:lineRule="auto"/>
              <w:jc w:val="both"/>
              <w:rPr>
                <w:rFonts w:ascii="Arial" w:hAnsi="Arial" w:cs="Arial"/>
              </w:rPr>
            </w:pPr>
            <w:r w:rsidRPr="00505FB2">
              <w:rPr>
                <w:rFonts w:ascii="Arial" w:hAnsi="Arial" w:cs="Arial"/>
              </w:rPr>
              <w:t xml:space="preserve">Many felt that helping those on lower incomes rather than those on higher incomes was a disincentive to </w:t>
            </w:r>
            <w:r>
              <w:rPr>
                <w:rFonts w:ascii="Arial" w:hAnsi="Arial" w:cs="Arial"/>
              </w:rPr>
              <w:t>work. T</w:t>
            </w:r>
            <w:r w:rsidRPr="00505FB2">
              <w:rPr>
                <w:rFonts w:ascii="Arial" w:hAnsi="Arial" w:cs="Arial"/>
              </w:rPr>
              <w:t>his was evident from the feedback as</w:t>
            </w:r>
            <w:r>
              <w:rPr>
                <w:rFonts w:ascii="Arial" w:hAnsi="Arial" w:cs="Arial"/>
              </w:rPr>
              <w:t xml:space="preserve"> views were expressed that the more assistance offered to those on a low income the less incentive there was to work at all or to work harder to improve their situation. The comments expressed also feed into a dislike of the benefit system as again the view that those that are working are supporting those that don’t or wont.</w:t>
            </w:r>
          </w:p>
          <w:p w14:paraId="1E8E1B5C" w14:textId="77777777" w:rsidR="00F015B0" w:rsidRDefault="00F015B0" w:rsidP="00F015B0">
            <w:pPr>
              <w:spacing w:line="240" w:lineRule="auto"/>
              <w:ind w:left="360"/>
              <w:jc w:val="both"/>
              <w:rPr>
                <w:rFonts w:ascii="Arial" w:hAnsi="Arial" w:cs="Arial"/>
              </w:rPr>
            </w:pPr>
            <w:r>
              <w:rPr>
                <w:rFonts w:ascii="Arial" w:hAnsi="Arial" w:cs="Arial"/>
              </w:rPr>
              <w:t>S</w:t>
            </w:r>
            <w:r w:rsidRPr="004F56EA">
              <w:rPr>
                <w:rFonts w:ascii="Arial" w:hAnsi="Arial" w:cs="Arial"/>
              </w:rPr>
              <w:t xml:space="preserve">ome people </w:t>
            </w:r>
            <w:r>
              <w:rPr>
                <w:rFonts w:ascii="Arial" w:hAnsi="Arial" w:cs="Arial"/>
              </w:rPr>
              <w:t>also still expressed the need for the retention of a means test as:</w:t>
            </w:r>
          </w:p>
          <w:p w14:paraId="4CBC5EC7" w14:textId="77777777" w:rsidR="00F015B0" w:rsidRDefault="00F015B0" w:rsidP="00F015B0">
            <w:pPr>
              <w:spacing w:line="240" w:lineRule="auto"/>
              <w:ind w:left="360"/>
              <w:jc w:val="both"/>
              <w:rPr>
                <w:rFonts w:ascii="Arial" w:hAnsi="Arial" w:cs="Arial"/>
              </w:rPr>
            </w:pPr>
            <w:r>
              <w:rPr>
                <w:rFonts w:ascii="Arial" w:hAnsi="Arial" w:cs="Arial"/>
              </w:rPr>
              <w:t>‘</w:t>
            </w:r>
            <w:r w:rsidRPr="004F56EA">
              <w:rPr>
                <w:rFonts w:ascii="Arial" w:hAnsi="Arial" w:cs="Arial"/>
              </w:rPr>
              <w:t xml:space="preserve">Higher income does not equate to higher savings. A higher income person can have larger outgoings e.g. higher mortgage, medical care for elders, childcare, larger family </w:t>
            </w:r>
            <w:r w:rsidRPr="004F56EA">
              <w:rPr>
                <w:rFonts w:ascii="Arial" w:hAnsi="Arial" w:cs="Arial"/>
              </w:rPr>
              <w:lastRenderedPageBreak/>
              <w:t>etc</w:t>
            </w:r>
            <w:r>
              <w:rPr>
                <w:rFonts w:ascii="Arial" w:hAnsi="Arial" w:cs="Arial"/>
              </w:rPr>
              <w:t>…..’</w:t>
            </w:r>
          </w:p>
          <w:p w14:paraId="718CE7A2" w14:textId="77777777" w:rsidR="00F015B0" w:rsidRDefault="00F015B0" w:rsidP="00F015B0">
            <w:pPr>
              <w:spacing w:line="240" w:lineRule="auto"/>
              <w:ind w:left="360"/>
              <w:jc w:val="both"/>
              <w:rPr>
                <w:rFonts w:ascii="Arial" w:hAnsi="Arial" w:cs="Arial"/>
              </w:rPr>
            </w:pPr>
            <w:r>
              <w:rPr>
                <w:rFonts w:ascii="Arial" w:hAnsi="Arial" w:cs="Arial"/>
              </w:rPr>
              <w:t>Support of the proposal was also expressed as respondents told us:</w:t>
            </w:r>
          </w:p>
          <w:p w14:paraId="459F2EE8" w14:textId="77777777" w:rsidR="00F015B0" w:rsidRPr="004F56EA" w:rsidRDefault="00F015B0" w:rsidP="00F015B0">
            <w:pPr>
              <w:spacing w:line="240" w:lineRule="auto"/>
              <w:ind w:left="720"/>
              <w:jc w:val="both"/>
              <w:rPr>
                <w:rFonts w:ascii="Arial" w:hAnsi="Arial" w:cs="Arial"/>
              </w:rPr>
            </w:pPr>
            <w:r w:rsidRPr="004F56EA">
              <w:rPr>
                <w:rFonts w:ascii="Arial" w:hAnsi="Arial" w:cs="Arial"/>
              </w:rPr>
              <w:t>'If people are working and on lower incomes then yes at least they are working and yes they deserve the help'</w:t>
            </w:r>
          </w:p>
          <w:p w14:paraId="06D75A45" w14:textId="77777777" w:rsidR="00F015B0" w:rsidRDefault="00F015B0" w:rsidP="00F015B0">
            <w:pPr>
              <w:spacing w:line="240" w:lineRule="auto"/>
              <w:ind w:left="720"/>
              <w:jc w:val="both"/>
              <w:rPr>
                <w:rFonts w:ascii="Arial" w:hAnsi="Arial" w:cs="Arial"/>
              </w:rPr>
            </w:pPr>
            <w:r w:rsidRPr="004F56EA">
              <w:rPr>
                <w:rFonts w:ascii="Arial" w:hAnsi="Arial" w:cs="Arial"/>
              </w:rPr>
              <w:t xml:space="preserve">'Lowest income should get help' </w:t>
            </w:r>
          </w:p>
          <w:p w14:paraId="0EAEB055" w14:textId="77777777" w:rsidR="00F015B0" w:rsidRPr="00954238" w:rsidRDefault="00F015B0" w:rsidP="00F015B0">
            <w:pPr>
              <w:spacing w:line="240" w:lineRule="auto"/>
              <w:ind w:left="720"/>
              <w:jc w:val="both"/>
              <w:rPr>
                <w:rFonts w:ascii="Arial" w:eastAsia="Times New Roman" w:hAnsi="Arial" w:cs="Arial"/>
                <w:b/>
                <w:color w:val="000000"/>
                <w:lang w:eastAsia="en-GB"/>
              </w:rPr>
            </w:pPr>
          </w:p>
          <w:tbl>
            <w:tblPr>
              <w:tblStyle w:val="TableGrid"/>
              <w:tblW w:w="0" w:type="auto"/>
              <w:tblLook w:val="04A0" w:firstRow="1" w:lastRow="0" w:firstColumn="1" w:lastColumn="0" w:noHBand="0" w:noVBand="1"/>
            </w:tblPr>
            <w:tblGrid>
              <w:gridCol w:w="4459"/>
              <w:gridCol w:w="4459"/>
            </w:tblGrid>
            <w:tr w:rsidR="00F015B0" w:rsidRPr="00954238" w14:paraId="73DD7143" w14:textId="77777777" w:rsidTr="00F015B0">
              <w:tc>
                <w:tcPr>
                  <w:tcW w:w="4459" w:type="dxa"/>
                  <w:shd w:val="clear" w:color="auto" w:fill="BFBFBF" w:themeFill="background1" w:themeFillShade="BF"/>
                </w:tcPr>
                <w:p w14:paraId="5EAF673F" w14:textId="77777777" w:rsidR="00F015B0" w:rsidRPr="00D71C1D" w:rsidRDefault="00F015B0" w:rsidP="00F015B0">
                  <w:pPr>
                    <w:spacing w:after="0" w:line="240" w:lineRule="auto"/>
                    <w:rPr>
                      <w:rFonts w:ascii="Arial" w:hAnsi="Arial" w:cs="Arial"/>
                      <w:b/>
                    </w:rPr>
                  </w:pPr>
                  <w:r w:rsidRPr="00D71C1D">
                    <w:rPr>
                      <w:rFonts w:ascii="Arial" w:hAnsi="Arial" w:cs="Arial"/>
                      <w:b/>
                    </w:rPr>
                    <w:t xml:space="preserve">The top three most common reasons given as to why </w:t>
                  </w:r>
                  <w:r w:rsidRPr="00D71C1D">
                    <w:rPr>
                      <w:rFonts w:ascii="Arial" w:eastAsia="Times New Roman" w:hAnsi="Arial" w:cs="Arial"/>
                      <w:b/>
                      <w:color w:val="000000"/>
                      <w:lang w:eastAsia="en-GB"/>
                    </w:rPr>
                    <w:t xml:space="preserve">income bands should be set so more help is given to those with lower incomes than those with higher incomes </w:t>
                  </w:r>
                  <w:r w:rsidRPr="00D71C1D">
                    <w:rPr>
                      <w:rFonts w:ascii="Arial" w:hAnsi="Arial" w:cs="Arial"/>
                      <w:b/>
                    </w:rPr>
                    <w:t>are listed below:</w:t>
                  </w:r>
                </w:p>
              </w:tc>
              <w:tc>
                <w:tcPr>
                  <w:tcW w:w="4459" w:type="dxa"/>
                  <w:shd w:val="clear" w:color="auto" w:fill="BFBFBF" w:themeFill="background1" w:themeFillShade="BF"/>
                </w:tcPr>
                <w:p w14:paraId="0A18C8D6" w14:textId="77777777" w:rsidR="00F015B0" w:rsidRPr="00954238" w:rsidRDefault="00F015B0" w:rsidP="00F015B0">
                  <w:pPr>
                    <w:spacing w:line="240" w:lineRule="auto"/>
                    <w:rPr>
                      <w:rFonts w:ascii="Arial" w:hAnsi="Arial" w:cs="Arial"/>
                      <w:b/>
                    </w:rPr>
                  </w:pPr>
                  <w:r>
                    <w:rPr>
                      <w:rFonts w:ascii="Arial" w:hAnsi="Arial" w:cs="Arial"/>
                      <w:b/>
                    </w:rPr>
                    <w:t xml:space="preserve">What people said </w:t>
                  </w:r>
                </w:p>
              </w:tc>
            </w:tr>
            <w:tr w:rsidR="00F015B0" w:rsidRPr="00954238" w14:paraId="07634EBE" w14:textId="77777777" w:rsidTr="00F015B0">
              <w:tc>
                <w:tcPr>
                  <w:tcW w:w="4459" w:type="dxa"/>
                  <w:shd w:val="clear" w:color="auto" w:fill="FFFFFF" w:themeFill="background1"/>
                </w:tcPr>
                <w:p w14:paraId="114F0809" w14:textId="77777777" w:rsidR="00F015B0" w:rsidRPr="00954238" w:rsidRDefault="00F015B0" w:rsidP="00EE2572">
                  <w:pPr>
                    <w:pStyle w:val="ListParagraph"/>
                    <w:numPr>
                      <w:ilvl w:val="0"/>
                      <w:numId w:val="13"/>
                    </w:numPr>
                    <w:spacing w:line="240" w:lineRule="auto"/>
                    <w:rPr>
                      <w:rFonts w:ascii="Arial" w:hAnsi="Arial" w:cs="Arial"/>
                      <w:b/>
                    </w:rPr>
                  </w:pPr>
                  <w:r w:rsidRPr="00954238">
                    <w:rPr>
                      <w:rFonts w:ascii="Arial" w:hAnsi="Arial" w:cs="Arial"/>
                    </w:rPr>
                    <w:t>Support for all not just those on low income</w:t>
                  </w:r>
                </w:p>
              </w:tc>
              <w:tc>
                <w:tcPr>
                  <w:tcW w:w="4459" w:type="dxa"/>
                  <w:shd w:val="clear" w:color="auto" w:fill="FFFFFF" w:themeFill="background1"/>
                </w:tcPr>
                <w:p w14:paraId="1FF3FBF1"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'Everyone needing and requiring CTS should be treated equally.'</w:t>
                  </w:r>
                </w:p>
                <w:p w14:paraId="6E1508A4"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'Because universal credit, supplements the lower income families. So the higher income borne all the costs'</w:t>
                  </w:r>
                </w:p>
                <w:p w14:paraId="37F96F58" w14:textId="77777777" w:rsidR="00F015B0" w:rsidRDefault="00F015B0" w:rsidP="00F015B0">
                  <w:pPr>
                    <w:spacing w:line="240" w:lineRule="auto"/>
                    <w:rPr>
                      <w:rFonts w:ascii="Arial" w:hAnsi="Arial" w:cs="Arial"/>
                      <w:color w:val="000000" w:themeColor="text1"/>
                    </w:rPr>
                  </w:pPr>
                  <w:r w:rsidRPr="00954238">
                    <w:rPr>
                      <w:rFonts w:ascii="Arial" w:hAnsi="Arial" w:cs="Arial"/>
                      <w:color w:val="000000" w:themeColor="text1"/>
                    </w:rPr>
                    <w:t>'Harrow is not a borough where there is a huge divide in incomes. People earning more than 375 per week with a child are not exactly rolling in money asking them to pay more given their circumstances is outrageous.'</w:t>
                  </w:r>
                </w:p>
                <w:p w14:paraId="77314EDE" w14:textId="77777777" w:rsidR="00F015B0" w:rsidRDefault="00F015B0" w:rsidP="00F015B0">
                  <w:pPr>
                    <w:spacing w:line="240" w:lineRule="auto"/>
                    <w:rPr>
                      <w:rFonts w:ascii="Arial" w:hAnsi="Arial" w:cs="Arial"/>
                      <w:color w:val="000000" w:themeColor="text1"/>
                    </w:rPr>
                  </w:pPr>
                  <w:r>
                    <w:rPr>
                      <w:rFonts w:ascii="Arial" w:hAnsi="Arial" w:cs="Arial"/>
                      <w:color w:val="000000" w:themeColor="text1"/>
                    </w:rPr>
                    <w:t>‘</w:t>
                  </w:r>
                  <w:r w:rsidRPr="002304DB">
                    <w:rPr>
                      <w:rFonts w:ascii="Arial" w:hAnsi="Arial" w:cs="Arial"/>
                      <w:color w:val="000000" w:themeColor="text1"/>
                    </w:rPr>
                    <w:t>Everyone should be treated equally irrespective of finances.</w:t>
                  </w:r>
                  <w:r>
                    <w:rPr>
                      <w:rFonts w:ascii="Arial" w:hAnsi="Arial" w:cs="Arial"/>
                      <w:color w:val="000000" w:themeColor="text1"/>
                    </w:rPr>
                    <w:t>’</w:t>
                  </w:r>
                </w:p>
                <w:p w14:paraId="39AB9AED" w14:textId="77777777" w:rsidR="00F015B0" w:rsidRPr="00954238" w:rsidRDefault="00F015B0" w:rsidP="00F015B0">
                  <w:pPr>
                    <w:spacing w:line="240" w:lineRule="auto"/>
                    <w:rPr>
                      <w:rFonts w:ascii="Arial" w:hAnsi="Arial" w:cs="Arial"/>
                      <w:color w:val="000000" w:themeColor="text1"/>
                    </w:rPr>
                  </w:pPr>
                  <w:r>
                    <w:rPr>
                      <w:rFonts w:ascii="Arial" w:hAnsi="Arial" w:cs="Arial"/>
                      <w:color w:val="000000" w:themeColor="text1"/>
                    </w:rPr>
                    <w:t>‘</w:t>
                  </w:r>
                  <w:r w:rsidRPr="002304DB">
                    <w:rPr>
                      <w:rFonts w:ascii="Arial" w:hAnsi="Arial" w:cs="Arial"/>
                      <w:color w:val="000000" w:themeColor="text1"/>
                    </w:rPr>
                    <w:t>Fair to everyone</w:t>
                  </w:r>
                  <w:r>
                    <w:rPr>
                      <w:rFonts w:ascii="Arial" w:hAnsi="Arial" w:cs="Arial"/>
                      <w:color w:val="000000" w:themeColor="text1"/>
                    </w:rPr>
                    <w:t>’</w:t>
                  </w:r>
                </w:p>
              </w:tc>
            </w:tr>
            <w:tr w:rsidR="00F015B0" w:rsidRPr="00954238" w14:paraId="400C6737" w14:textId="77777777" w:rsidTr="00F015B0">
              <w:tc>
                <w:tcPr>
                  <w:tcW w:w="4459" w:type="dxa"/>
                  <w:shd w:val="clear" w:color="auto" w:fill="FFFFFF" w:themeFill="background1"/>
                </w:tcPr>
                <w:p w14:paraId="07D07DEF" w14:textId="77777777" w:rsidR="00F015B0" w:rsidRPr="00954238" w:rsidRDefault="00F015B0" w:rsidP="00EE2572">
                  <w:pPr>
                    <w:pStyle w:val="ListParagraph"/>
                    <w:numPr>
                      <w:ilvl w:val="0"/>
                      <w:numId w:val="13"/>
                    </w:numPr>
                    <w:spacing w:line="240" w:lineRule="auto"/>
                    <w:rPr>
                      <w:rFonts w:ascii="Arial" w:hAnsi="Arial" w:cs="Arial"/>
                    </w:rPr>
                  </w:pPr>
                  <w:r w:rsidRPr="00954238">
                    <w:rPr>
                      <w:rFonts w:ascii="Arial" w:hAnsi="Arial" w:cs="Arial"/>
                    </w:rPr>
                    <w:t>Dislike of the benefits system</w:t>
                  </w:r>
                </w:p>
              </w:tc>
              <w:tc>
                <w:tcPr>
                  <w:tcW w:w="4459" w:type="dxa"/>
                  <w:shd w:val="clear" w:color="auto" w:fill="FFFFFF" w:themeFill="background1"/>
                </w:tcPr>
                <w:p w14:paraId="647BE20F"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'Why penalise the one earning more for someone earning less'</w:t>
                  </w:r>
                </w:p>
                <w:p w14:paraId="7F9C480A"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'I don't believe this is fair. If you are unable to support yourself then downgrade your property or move to another location. People who earn more should not be subsidising people who earn less. People who earn less income may in fact be richer than higher income earners based on money sitting in banks accounts or investments.'</w:t>
                  </w:r>
                </w:p>
                <w:p w14:paraId="2984ABBC"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 xml:space="preserve">‘Efforts should be made for lower earners to work even hard and educate to earn more rather than giving things for free on cost of those who have spent money and </w:t>
                  </w:r>
                  <w:r w:rsidRPr="00954238">
                    <w:rPr>
                      <w:rFonts w:ascii="Arial" w:hAnsi="Arial" w:cs="Arial"/>
                      <w:color w:val="000000" w:themeColor="text1"/>
                    </w:rPr>
                    <w:lastRenderedPageBreak/>
                    <w:t>efforts to earn more and already paying much more in terms of taxes.</w:t>
                  </w:r>
                </w:p>
                <w:p w14:paraId="61BD07C3"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This sort of scheme will encourage people to hide income and earn in cash.</w:t>
                  </w:r>
                </w:p>
                <w:p w14:paraId="2BDFB415"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If someone can afford a certain size house (own or rent) that itself is justfication to pay equivalent tax as others pay for similar property’</w:t>
                  </w:r>
                </w:p>
              </w:tc>
            </w:tr>
            <w:tr w:rsidR="00F015B0" w:rsidRPr="00954238" w14:paraId="553FC6B0" w14:textId="77777777" w:rsidTr="00F015B0">
              <w:tc>
                <w:tcPr>
                  <w:tcW w:w="4459" w:type="dxa"/>
                  <w:shd w:val="clear" w:color="auto" w:fill="FFFFFF" w:themeFill="background1"/>
                </w:tcPr>
                <w:p w14:paraId="36E07DCD" w14:textId="77777777" w:rsidR="00F015B0" w:rsidRPr="00954238" w:rsidRDefault="00F015B0" w:rsidP="00EE2572">
                  <w:pPr>
                    <w:pStyle w:val="ListParagraph"/>
                    <w:numPr>
                      <w:ilvl w:val="0"/>
                      <w:numId w:val="13"/>
                    </w:numPr>
                    <w:spacing w:line="240" w:lineRule="auto"/>
                    <w:rPr>
                      <w:rFonts w:ascii="Arial" w:hAnsi="Arial" w:cs="Arial"/>
                    </w:rPr>
                  </w:pPr>
                  <w:r w:rsidRPr="00954238">
                    <w:rPr>
                      <w:rFonts w:ascii="Arial" w:hAnsi="Arial" w:cs="Arial"/>
                    </w:rPr>
                    <w:lastRenderedPageBreak/>
                    <w:t>Disincentive to work</w:t>
                  </w:r>
                </w:p>
              </w:tc>
              <w:tc>
                <w:tcPr>
                  <w:tcW w:w="4459" w:type="dxa"/>
                  <w:shd w:val="clear" w:color="auto" w:fill="FFFFFF" w:themeFill="background1"/>
                </w:tcPr>
                <w:p w14:paraId="5D46ECA0"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'........You are saying that those who work hard for so many years have to pay for those not working hard...or not interested to work.'</w:t>
                  </w:r>
                </w:p>
                <w:p w14:paraId="04F09716"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'The hard working have to keep paying more and more which will incentivise people not to work.'</w:t>
                  </w:r>
                </w:p>
                <w:p w14:paraId="1CE0DC1E"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'Lower income people should be provided support so that they can earn enough to support themselves.</w:t>
                  </w:r>
                </w:p>
                <w:p w14:paraId="79693C6B" w14:textId="77777777" w:rsidR="00F015B0" w:rsidRPr="00954238" w:rsidRDefault="00F015B0" w:rsidP="00F015B0">
                  <w:pPr>
                    <w:spacing w:line="240" w:lineRule="auto"/>
                    <w:rPr>
                      <w:rFonts w:ascii="Arial" w:hAnsi="Arial" w:cs="Arial"/>
                      <w:color w:val="000000" w:themeColor="text1"/>
                    </w:rPr>
                  </w:pPr>
                  <w:r w:rsidRPr="00954238">
                    <w:rPr>
                      <w:rFonts w:ascii="Arial" w:hAnsi="Arial" w:cs="Arial"/>
                      <w:color w:val="000000" w:themeColor="text1"/>
                    </w:rPr>
                    <w:t>Providing discounts, subsidies and bursaries does not help in the long run. These will encourage more and more people to not work at all as everything is given "free" to them.'</w:t>
                  </w:r>
                </w:p>
              </w:tc>
            </w:tr>
          </w:tbl>
          <w:p w14:paraId="0AB6247C" w14:textId="77777777" w:rsidR="00F015B0" w:rsidRDefault="00F015B0" w:rsidP="00F015B0">
            <w:pPr>
              <w:spacing w:after="0" w:line="240" w:lineRule="auto"/>
              <w:rPr>
                <w:rFonts w:ascii="Arial" w:eastAsia="Times New Roman" w:hAnsi="Arial" w:cs="Arial"/>
                <w:b/>
                <w:color w:val="000000"/>
                <w:lang w:eastAsia="en-GB"/>
              </w:rPr>
            </w:pPr>
            <w:r w:rsidRPr="00954238">
              <w:rPr>
                <w:rFonts w:ascii="Arial" w:eastAsia="Times New Roman" w:hAnsi="Arial" w:cs="Arial"/>
                <w:b/>
                <w:color w:val="000000"/>
                <w:lang w:eastAsia="en-GB"/>
              </w:rPr>
              <w:t xml:space="preserve"> </w:t>
            </w:r>
          </w:p>
          <w:p w14:paraId="08A254A9" w14:textId="77777777" w:rsidR="00F015B0" w:rsidRPr="00954238" w:rsidRDefault="00F015B0" w:rsidP="00F015B0">
            <w:pPr>
              <w:spacing w:after="0" w:line="240" w:lineRule="auto"/>
              <w:rPr>
                <w:rFonts w:ascii="Arial" w:eastAsia="Times New Roman" w:hAnsi="Arial" w:cs="Arial"/>
                <w:b/>
                <w:color w:val="000000"/>
                <w:lang w:eastAsia="en-GB"/>
              </w:rPr>
            </w:pPr>
          </w:p>
        </w:tc>
      </w:tr>
    </w:tbl>
    <w:p w14:paraId="66B6B190" w14:textId="77777777" w:rsidR="00F015B0" w:rsidRPr="00151F5C" w:rsidRDefault="00F015B0" w:rsidP="00F015B0">
      <w:pPr>
        <w:spacing w:line="240" w:lineRule="auto"/>
        <w:jc w:val="both"/>
        <w:rPr>
          <w:rFonts w:ascii="Arial" w:hAnsi="Arial" w:cs="Arial"/>
          <w:b/>
        </w:rPr>
      </w:pPr>
      <w:r w:rsidRPr="00151F5C">
        <w:rPr>
          <w:rFonts w:ascii="Arial" w:hAnsi="Arial" w:cs="Arial"/>
          <w:b/>
          <w:u w:val="single"/>
        </w:rPr>
        <w:lastRenderedPageBreak/>
        <w:t>In Summary</w:t>
      </w:r>
    </w:p>
    <w:p w14:paraId="09C6D4EE" w14:textId="77777777" w:rsidR="00F015B0" w:rsidRDefault="00F015B0" w:rsidP="00F015B0">
      <w:pPr>
        <w:spacing w:line="240" w:lineRule="auto"/>
        <w:jc w:val="both"/>
        <w:rPr>
          <w:rFonts w:ascii="Arial" w:hAnsi="Arial" w:cs="Arial"/>
        </w:rPr>
      </w:pPr>
      <w:r w:rsidRPr="00576404">
        <w:rPr>
          <w:rFonts w:ascii="Arial" w:hAnsi="Arial" w:cs="Arial"/>
        </w:rPr>
        <w:t xml:space="preserve">The responses </w:t>
      </w:r>
      <w:r>
        <w:rPr>
          <w:rFonts w:ascii="Arial" w:hAnsi="Arial" w:cs="Arial"/>
        </w:rPr>
        <w:t xml:space="preserve">show that the majority were in </w:t>
      </w:r>
      <w:r w:rsidRPr="00576404">
        <w:rPr>
          <w:rFonts w:ascii="Arial" w:hAnsi="Arial" w:cs="Arial"/>
        </w:rPr>
        <w:t xml:space="preserve">favour </w:t>
      </w:r>
      <w:r>
        <w:rPr>
          <w:rFonts w:ascii="Arial" w:hAnsi="Arial" w:cs="Arial"/>
        </w:rPr>
        <w:t>of the proposals. T</w:t>
      </w:r>
      <w:r w:rsidRPr="00576404">
        <w:rPr>
          <w:rFonts w:ascii="Arial" w:hAnsi="Arial" w:cs="Arial"/>
        </w:rPr>
        <w:t>he majority of respondents (</w:t>
      </w:r>
      <w:r>
        <w:rPr>
          <w:rFonts w:ascii="Arial" w:hAnsi="Arial" w:cs="Arial"/>
        </w:rPr>
        <w:t>53</w:t>
      </w:r>
      <w:r w:rsidRPr="00576404">
        <w:rPr>
          <w:rFonts w:ascii="Arial" w:hAnsi="Arial" w:cs="Arial"/>
        </w:rPr>
        <w:t>%) were in favour of</w:t>
      </w:r>
      <w:r>
        <w:rPr>
          <w:rFonts w:ascii="Arial" w:hAnsi="Arial" w:cs="Arial"/>
        </w:rPr>
        <w:t xml:space="preserve"> the income bands being set so more help is given to those with lower income than those with higher incomes.</w:t>
      </w:r>
    </w:p>
    <w:p w14:paraId="2BE36C5A" w14:textId="77777777" w:rsidR="00F015B0" w:rsidRPr="00576404" w:rsidRDefault="00F015B0" w:rsidP="00F015B0">
      <w:pPr>
        <w:spacing w:line="240" w:lineRule="auto"/>
        <w:jc w:val="both"/>
        <w:rPr>
          <w:rFonts w:ascii="Arial" w:hAnsi="Arial" w:cs="Arial"/>
        </w:rPr>
      </w:pPr>
      <w:r>
        <w:rPr>
          <w:rFonts w:ascii="Arial" w:hAnsi="Arial" w:cs="Arial"/>
        </w:rPr>
        <w:t xml:space="preserve">However it is also evident from the comments received, many of which were expressed by those that appeared to have misunderstood the consultation, that there is a strong view that offering more help to those with lower incomes than those with higher incomes is a disincentive to work and there was a dislike of this and the benefit system as whole. </w:t>
      </w:r>
    </w:p>
    <w:p w14:paraId="4EC093E2" w14:textId="77777777" w:rsidR="00F015B0" w:rsidRDefault="00F015B0" w:rsidP="00F015B0">
      <w:pPr>
        <w:spacing w:line="240" w:lineRule="auto"/>
        <w:jc w:val="both"/>
        <w:rPr>
          <w:rFonts w:ascii="Arial" w:hAnsi="Arial" w:cs="Arial"/>
        </w:rPr>
      </w:pPr>
      <w:r>
        <w:rPr>
          <w:rFonts w:ascii="Arial" w:hAnsi="Arial" w:cs="Arial"/>
        </w:rPr>
        <w:t>It i</w:t>
      </w:r>
      <w:r w:rsidRPr="00576404">
        <w:rPr>
          <w:rFonts w:ascii="Arial" w:hAnsi="Arial" w:cs="Arial"/>
        </w:rPr>
        <w:t xml:space="preserve">s apparent that, notwithstanding the </w:t>
      </w:r>
      <w:r>
        <w:rPr>
          <w:rFonts w:ascii="Arial" w:hAnsi="Arial" w:cs="Arial"/>
        </w:rPr>
        <w:t xml:space="preserve">comments </w:t>
      </w:r>
      <w:r w:rsidRPr="00576404">
        <w:rPr>
          <w:rFonts w:ascii="Arial" w:hAnsi="Arial" w:cs="Arial"/>
        </w:rPr>
        <w:t xml:space="preserve">received that </w:t>
      </w:r>
      <w:r>
        <w:rPr>
          <w:rFonts w:ascii="Arial" w:hAnsi="Arial" w:cs="Arial"/>
        </w:rPr>
        <w:t>showed a strong dislike of this proposal, or from those that appear to have misunderstood the question</w:t>
      </w:r>
      <w:r w:rsidRPr="00576404">
        <w:rPr>
          <w:rFonts w:ascii="Arial" w:hAnsi="Arial" w:cs="Arial"/>
        </w:rPr>
        <w:t>, there</w:t>
      </w:r>
      <w:r>
        <w:rPr>
          <w:rFonts w:ascii="Arial" w:hAnsi="Arial" w:cs="Arial"/>
        </w:rPr>
        <w:t xml:space="preserve"> remains a preference for the income bands being set so more help is given to those with lower income than those with higher incomes. </w:t>
      </w:r>
    </w:p>
    <w:p w14:paraId="4CF6211D" w14:textId="77777777" w:rsidR="00F015B0" w:rsidRPr="00576404" w:rsidRDefault="00F015B0" w:rsidP="00F015B0">
      <w:pPr>
        <w:spacing w:line="240" w:lineRule="auto"/>
        <w:ind w:left="360"/>
        <w:jc w:val="both"/>
        <w:rPr>
          <w:rFonts w:ascii="Arial" w:hAnsi="Arial" w:cs="Arial"/>
        </w:rPr>
      </w:pPr>
    </w:p>
    <w:p w14:paraId="1961317A" w14:textId="77777777" w:rsidR="00F015B0" w:rsidRPr="00B1312F" w:rsidRDefault="00F015B0" w:rsidP="00F015B0">
      <w:pPr>
        <w:pStyle w:val="ListParagraph"/>
        <w:rPr>
          <w:rFonts w:ascii="Arial" w:hAnsi="Arial" w:cs="Arial"/>
        </w:rPr>
      </w:pPr>
    </w:p>
    <w:p w14:paraId="40B3C3ED" w14:textId="77777777" w:rsidR="00F015B0" w:rsidRPr="00B76036" w:rsidRDefault="00F015B0" w:rsidP="00F015B0">
      <w:pPr>
        <w:spacing w:after="0" w:line="240" w:lineRule="auto"/>
        <w:jc w:val="both"/>
        <w:rPr>
          <w:rFonts w:ascii="Arial" w:hAnsi="Arial" w:cs="Arial"/>
        </w:rPr>
      </w:pPr>
      <w:r>
        <w:rPr>
          <w:rFonts w:ascii="Arial" w:hAnsi="Arial" w:cs="Arial"/>
        </w:rPr>
        <w:br w:type="page"/>
      </w:r>
      <w:r w:rsidRPr="00B76036">
        <w:rPr>
          <w:rFonts w:ascii="Arial" w:eastAsia="Times New Roman" w:hAnsi="Arial" w:cs="Arial"/>
          <w:b/>
          <w:color w:val="000000"/>
          <w:sz w:val="24"/>
          <w:szCs w:val="24"/>
          <w:lang w:eastAsia="en-GB"/>
        </w:rPr>
        <w:lastRenderedPageBreak/>
        <w:t>Q3. In the box below please give any other comments you have about the level you think the bands should be set at and comments about the household groups that are included in the proposed banded scheme</w:t>
      </w:r>
      <w:r>
        <w:rPr>
          <w:rFonts w:ascii="Arial" w:eastAsia="Times New Roman" w:hAnsi="Arial" w:cs="Arial"/>
          <w:b/>
          <w:color w:val="000000"/>
          <w:sz w:val="24"/>
          <w:szCs w:val="24"/>
          <w:lang w:eastAsia="en-GB"/>
        </w:rPr>
        <w:t>.</w:t>
      </w:r>
    </w:p>
    <w:p w14:paraId="4B703430" w14:textId="77777777" w:rsidR="00F015B0" w:rsidRPr="00E85E68" w:rsidRDefault="00F015B0" w:rsidP="00F015B0">
      <w:pPr>
        <w:spacing w:after="0" w:line="240" w:lineRule="auto"/>
        <w:jc w:val="both"/>
        <w:rPr>
          <w:rFonts w:ascii="Arial" w:eastAsia="Times New Roman" w:hAnsi="Arial" w:cs="Arial"/>
          <w:color w:val="000000"/>
          <w:lang w:eastAsia="en-GB"/>
        </w:rPr>
      </w:pPr>
    </w:p>
    <w:p w14:paraId="2A8EEE27" w14:textId="77777777" w:rsidR="00F015B0" w:rsidRDefault="00F015B0" w:rsidP="00F015B0">
      <w:pPr>
        <w:spacing w:line="240" w:lineRule="auto"/>
        <w:jc w:val="both"/>
        <w:rPr>
          <w:rFonts w:ascii="Arial" w:hAnsi="Arial"/>
        </w:rPr>
      </w:pPr>
      <w:r w:rsidRPr="00E85E68">
        <w:rPr>
          <w:rFonts w:ascii="Arial" w:hAnsi="Arial"/>
        </w:rPr>
        <w:t xml:space="preserve">This question invited free format comments for respondents to tell us their opinions about the levels the bands had been set at and the household groups included.   The option to select a response ranging from whether they strongly agreed, to don’t know was not offered. </w:t>
      </w:r>
    </w:p>
    <w:p w14:paraId="48532A68" w14:textId="022184EC" w:rsidR="00F015B0" w:rsidRDefault="00F015B0" w:rsidP="00F015B0">
      <w:pPr>
        <w:spacing w:line="240" w:lineRule="auto"/>
        <w:jc w:val="both"/>
        <w:rPr>
          <w:rFonts w:ascii="Arial" w:eastAsia="Times New Roman" w:hAnsi="Arial" w:cs="Arial"/>
          <w:color w:val="000000"/>
          <w:lang w:eastAsia="en-GB"/>
        </w:rPr>
      </w:pPr>
      <w:r w:rsidRPr="00E85E68">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Pr="00B67A9B">
        <w:rPr>
          <w:rFonts w:ascii="Arial" w:eastAsia="Times New Roman" w:hAnsi="Arial" w:cs="Arial"/>
          <w:color w:val="FF0000"/>
          <w:lang w:eastAsia="en-GB"/>
        </w:rPr>
        <w:t xml:space="preserve"> </w:t>
      </w:r>
      <w:r w:rsidRPr="00E85E68">
        <w:rPr>
          <w:rFonts w:ascii="Arial" w:eastAsia="Times New Roman" w:hAnsi="Arial" w:cs="Arial"/>
          <w:color w:val="000000"/>
          <w:lang w:eastAsia="en-GB"/>
        </w:rPr>
        <w:t>above and as a result of the cohort of persons that misunderstood the principles of the consultation the data was open to being distorted</w:t>
      </w:r>
      <w:r>
        <w:rPr>
          <w:rFonts w:ascii="Arial" w:eastAsia="Times New Roman" w:hAnsi="Arial" w:cs="Arial"/>
          <w:color w:val="000000"/>
          <w:lang w:eastAsia="en-GB"/>
        </w:rPr>
        <w:t xml:space="preserve">.  </w:t>
      </w:r>
      <w:r w:rsidRPr="00E85E68">
        <w:rPr>
          <w:rFonts w:ascii="Arial" w:eastAsia="Times New Roman" w:hAnsi="Arial" w:cs="Arial"/>
          <w:color w:val="000000"/>
          <w:lang w:eastAsia="en-GB"/>
        </w:rPr>
        <w:t xml:space="preserve"> </w:t>
      </w:r>
      <w:r>
        <w:rPr>
          <w:rFonts w:ascii="Arial" w:eastAsia="Times New Roman" w:hAnsi="Arial" w:cs="Arial"/>
          <w:color w:val="000000"/>
          <w:lang w:eastAsia="en-GB"/>
        </w:rPr>
        <w:t>H</w:t>
      </w:r>
      <w:r w:rsidRPr="00E85E68">
        <w:rPr>
          <w:rFonts w:ascii="Arial" w:eastAsia="Times New Roman" w:hAnsi="Arial" w:cs="Arial"/>
          <w:color w:val="000000"/>
          <w:lang w:eastAsia="en-GB"/>
        </w:rPr>
        <w:t xml:space="preserve">owever analysis </w:t>
      </w:r>
      <w:r>
        <w:rPr>
          <w:rFonts w:ascii="Arial" w:eastAsia="Times New Roman" w:hAnsi="Arial" w:cs="Arial"/>
          <w:color w:val="000000"/>
          <w:lang w:eastAsia="en-GB"/>
        </w:rPr>
        <w:t xml:space="preserve">has identified that this does not appear to be </w:t>
      </w:r>
      <w:r w:rsidRPr="00E85E68">
        <w:rPr>
          <w:rFonts w:ascii="Arial" w:eastAsia="Times New Roman" w:hAnsi="Arial" w:cs="Arial"/>
          <w:color w:val="000000"/>
          <w:lang w:eastAsia="en-GB"/>
        </w:rPr>
        <w:t xml:space="preserve">the case and there was little change in the themes identified </w:t>
      </w:r>
    </w:p>
    <w:p w14:paraId="398EA243" w14:textId="77777777" w:rsidR="00F015B0" w:rsidRDefault="00F015B0" w:rsidP="00F015B0">
      <w:pPr>
        <w:spacing w:after="0" w:line="240" w:lineRule="auto"/>
        <w:jc w:val="both"/>
        <w:rPr>
          <w:rFonts w:ascii="Arial" w:eastAsia="Times New Roman" w:hAnsi="Arial" w:cs="Arial"/>
          <w:color w:val="000000"/>
          <w:lang w:eastAsia="en-GB"/>
        </w:rPr>
      </w:pPr>
      <w:r>
        <w:rPr>
          <w:rFonts w:ascii="Arial" w:eastAsia="Times New Roman" w:hAnsi="Arial" w:cs="Arial"/>
          <w:color w:val="000000"/>
          <w:lang w:eastAsia="en-GB"/>
        </w:rPr>
        <w:t>I</w:t>
      </w:r>
      <w:r w:rsidRPr="00954238">
        <w:rPr>
          <w:rFonts w:ascii="Arial" w:eastAsia="Times New Roman" w:hAnsi="Arial" w:cs="Arial"/>
          <w:color w:val="000000"/>
          <w:lang w:eastAsia="en-GB"/>
        </w:rPr>
        <w:t xml:space="preserve">t is worth noting the free </w:t>
      </w:r>
      <w:r>
        <w:rPr>
          <w:rFonts w:ascii="Arial" w:eastAsia="Times New Roman" w:hAnsi="Arial" w:cs="Arial"/>
          <w:color w:val="000000"/>
          <w:lang w:eastAsia="en-GB"/>
        </w:rPr>
        <w:t>text</w:t>
      </w:r>
      <w:r w:rsidRPr="00954238">
        <w:rPr>
          <w:rFonts w:ascii="Arial" w:eastAsia="Times New Roman" w:hAnsi="Arial" w:cs="Arial"/>
          <w:color w:val="000000"/>
          <w:lang w:eastAsia="en-GB"/>
        </w:rPr>
        <w:t xml:space="preserve"> comments and understanding the public’s views</w:t>
      </w:r>
      <w:r>
        <w:rPr>
          <w:rFonts w:ascii="Arial" w:eastAsia="Times New Roman" w:hAnsi="Arial" w:cs="Arial"/>
          <w:color w:val="000000"/>
          <w:lang w:eastAsia="en-GB"/>
        </w:rPr>
        <w:t xml:space="preserve"> on the levels the bands have been set at and the household groups included</w:t>
      </w:r>
      <w:r w:rsidRPr="00954238">
        <w:rPr>
          <w:rFonts w:ascii="Arial" w:eastAsia="Times New Roman" w:hAnsi="Arial" w:cs="Arial"/>
          <w:color w:val="000000"/>
          <w:lang w:eastAsia="en-GB"/>
        </w:rPr>
        <w:t>.</w:t>
      </w:r>
      <w:r>
        <w:rPr>
          <w:rFonts w:ascii="Arial" w:eastAsia="Times New Roman" w:hAnsi="Arial" w:cs="Arial"/>
          <w:color w:val="000000"/>
          <w:lang w:eastAsia="en-GB"/>
        </w:rPr>
        <w:t xml:space="preserve"> </w:t>
      </w:r>
      <w:r w:rsidRPr="00954238">
        <w:rPr>
          <w:rFonts w:ascii="Arial" w:eastAsia="Times New Roman" w:hAnsi="Arial" w:cs="Arial"/>
          <w:color w:val="000000"/>
          <w:lang w:eastAsia="en-GB"/>
        </w:rPr>
        <w:t>The issues most commonly raised were:</w:t>
      </w:r>
    </w:p>
    <w:p w14:paraId="2FF3ACF2" w14:textId="77777777" w:rsidR="00F015B0" w:rsidRDefault="00F015B0" w:rsidP="00F015B0">
      <w:pPr>
        <w:spacing w:after="0" w:line="240" w:lineRule="auto"/>
        <w:jc w:val="both"/>
        <w:rPr>
          <w:rFonts w:ascii="Arial" w:eastAsia="Times New Roman" w:hAnsi="Arial" w:cs="Arial"/>
          <w:color w:val="000000"/>
          <w:lang w:eastAsia="en-GB"/>
        </w:rPr>
      </w:pPr>
    </w:p>
    <w:p w14:paraId="323E9A21" w14:textId="77777777" w:rsidR="00F015B0" w:rsidRDefault="00F015B0" w:rsidP="00F015B0">
      <w:pPr>
        <w:spacing w:after="0" w:line="240" w:lineRule="auto"/>
        <w:jc w:val="both"/>
        <w:rPr>
          <w:rFonts w:ascii="Arial" w:eastAsia="Times New Roman" w:hAnsi="Arial" w:cs="Arial"/>
          <w:i/>
          <w:color w:val="000000"/>
          <w:lang w:eastAsia="en-GB"/>
        </w:rPr>
      </w:pPr>
      <w:r w:rsidRPr="00C64272">
        <w:rPr>
          <w:rFonts w:ascii="Arial" w:eastAsia="Times New Roman" w:hAnsi="Arial" w:cs="Arial"/>
          <w:i/>
          <w:color w:val="000000"/>
          <w:lang w:eastAsia="en-GB"/>
        </w:rPr>
        <w:t>The following graphs</w:t>
      </w:r>
      <w:r>
        <w:rPr>
          <w:rFonts w:ascii="Arial" w:eastAsia="Times New Roman" w:hAnsi="Arial" w:cs="Arial"/>
          <w:i/>
          <w:color w:val="000000"/>
          <w:lang w:eastAsia="en-GB"/>
        </w:rPr>
        <w:t xml:space="preserve"> </w:t>
      </w:r>
      <w:r w:rsidRPr="00C64272">
        <w:rPr>
          <w:rFonts w:ascii="Arial" w:eastAsia="Times New Roman" w:hAnsi="Arial" w:cs="Arial"/>
          <w:i/>
          <w:color w:val="000000"/>
          <w:lang w:eastAsia="en-GB"/>
        </w:rPr>
        <w:t>show the number of comments made in the free text boxes which provide more context.</w:t>
      </w:r>
    </w:p>
    <w:p w14:paraId="26ABB224" w14:textId="77777777" w:rsidR="00F015B0" w:rsidRDefault="00F015B0" w:rsidP="00F015B0">
      <w:pPr>
        <w:spacing w:after="0" w:line="240" w:lineRule="auto"/>
        <w:jc w:val="both"/>
        <w:rPr>
          <w:rFonts w:ascii="Arial" w:eastAsia="Times New Roman" w:hAnsi="Arial" w:cs="Arial"/>
          <w:i/>
          <w:color w:val="000000"/>
          <w:lang w:eastAsia="en-GB"/>
        </w:rPr>
      </w:pPr>
    </w:p>
    <w:p w14:paraId="23DDD3DD" w14:textId="77777777" w:rsidR="00F015B0" w:rsidRPr="00C64272" w:rsidRDefault="00F015B0" w:rsidP="00F015B0">
      <w:pPr>
        <w:spacing w:after="0" w:line="240" w:lineRule="auto"/>
        <w:ind w:left="360"/>
        <w:jc w:val="both"/>
        <w:rPr>
          <w:rFonts w:ascii="Arial" w:eastAsia="Times New Roman" w:hAnsi="Arial" w:cs="Arial"/>
          <w:i/>
          <w:color w:val="000000"/>
          <w:lang w:eastAsia="en-GB"/>
        </w:rPr>
      </w:pPr>
    </w:p>
    <w:p w14:paraId="10159563" w14:textId="77777777" w:rsidR="00F015B0" w:rsidRDefault="00F015B0" w:rsidP="00F015B0">
      <w:pPr>
        <w:ind w:left="360"/>
        <w:jc w:val="both"/>
        <w:rPr>
          <w:rFonts w:ascii="Arial" w:hAnsi="Arial" w:cs="Arial"/>
          <w:strike/>
          <w:sz w:val="20"/>
          <w:szCs w:val="20"/>
        </w:rPr>
      </w:pPr>
      <w:r>
        <w:rPr>
          <w:noProof/>
          <w:lang w:eastAsia="en-GB"/>
        </w:rPr>
        <w:drawing>
          <wp:inline distT="0" distB="0" distL="0" distR="0" wp14:anchorId="32758F22" wp14:editId="6300E99C">
            <wp:extent cx="5380074" cy="4189228"/>
            <wp:effectExtent l="0" t="0" r="11430" b="209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10B11C" w14:textId="77777777" w:rsidR="00F015B0" w:rsidRPr="00576404" w:rsidRDefault="00F015B0" w:rsidP="00F015B0">
      <w:pPr>
        <w:spacing w:line="240" w:lineRule="auto"/>
        <w:ind w:left="360"/>
        <w:rPr>
          <w:rFonts w:ascii="Arial" w:hAnsi="Arial" w:cs="Arial"/>
          <w:i/>
        </w:rPr>
      </w:pPr>
      <w:r w:rsidRPr="00576404">
        <w:rPr>
          <w:rFonts w:ascii="Arial" w:hAnsi="Arial" w:cs="Arial"/>
          <w:i/>
        </w:rPr>
        <w:t>* Some respondents made multiple comments under each theme so totals don’t tally with total number of comments’  </w:t>
      </w:r>
    </w:p>
    <w:p w14:paraId="46675736" w14:textId="77777777" w:rsidR="00F015B0" w:rsidRDefault="00F015B0" w:rsidP="00F015B0">
      <w:pPr>
        <w:ind w:left="360"/>
        <w:jc w:val="both"/>
        <w:rPr>
          <w:rFonts w:ascii="Arial" w:hAnsi="Arial" w:cs="Arial"/>
          <w:strike/>
          <w:sz w:val="20"/>
          <w:szCs w:val="20"/>
        </w:rPr>
      </w:pPr>
    </w:p>
    <w:p w14:paraId="05899CDF" w14:textId="77777777" w:rsidR="00F015B0" w:rsidRDefault="00F015B0" w:rsidP="00F015B0">
      <w:pPr>
        <w:ind w:left="360"/>
        <w:jc w:val="both"/>
        <w:rPr>
          <w:rFonts w:ascii="Arial" w:hAnsi="Arial" w:cs="Arial"/>
          <w:strike/>
          <w:sz w:val="20"/>
          <w:szCs w:val="20"/>
        </w:rPr>
      </w:pPr>
      <w:r>
        <w:rPr>
          <w:noProof/>
          <w:lang w:eastAsia="en-GB"/>
        </w:rPr>
        <w:drawing>
          <wp:inline distT="0" distB="0" distL="0" distR="0" wp14:anchorId="350EF2D8" wp14:editId="198714E6">
            <wp:extent cx="5337544" cy="3370521"/>
            <wp:effectExtent l="0" t="0" r="15875" b="2095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53B9DB" w14:textId="77777777" w:rsidR="00F015B0" w:rsidRDefault="00F015B0" w:rsidP="00F015B0">
      <w:pPr>
        <w:spacing w:line="240" w:lineRule="auto"/>
        <w:ind w:left="360"/>
        <w:rPr>
          <w:rFonts w:ascii="Arial" w:hAnsi="Arial" w:cs="Arial"/>
          <w:i/>
        </w:rPr>
      </w:pPr>
      <w:r w:rsidRPr="00576404">
        <w:rPr>
          <w:rFonts w:ascii="Arial" w:hAnsi="Arial" w:cs="Arial"/>
          <w:i/>
        </w:rPr>
        <w:t>* Some respondents made multiple comments under each theme so totals don’t tally w</w:t>
      </w:r>
      <w:r>
        <w:rPr>
          <w:rFonts w:ascii="Arial" w:hAnsi="Arial" w:cs="Arial"/>
          <w:i/>
        </w:rPr>
        <w:t>ith total number of comments’  </w:t>
      </w:r>
    </w:p>
    <w:p w14:paraId="260DCBCB" w14:textId="77777777" w:rsidR="00F015B0" w:rsidRPr="004A5FE7" w:rsidRDefault="00F015B0" w:rsidP="00EE2572">
      <w:pPr>
        <w:pStyle w:val="ListParagraph"/>
        <w:numPr>
          <w:ilvl w:val="0"/>
          <w:numId w:val="16"/>
        </w:numPr>
        <w:shd w:val="clear" w:color="auto" w:fill="FFFFFF" w:themeFill="background1"/>
        <w:spacing w:line="240" w:lineRule="auto"/>
        <w:rPr>
          <w:rFonts w:ascii="Arial" w:hAnsi="Arial" w:cs="Arial"/>
        </w:rPr>
      </w:pPr>
      <w:r w:rsidRPr="004A5FE7">
        <w:rPr>
          <w:rFonts w:ascii="Arial" w:hAnsi="Arial" w:cs="Arial"/>
        </w:rPr>
        <w:t xml:space="preserve">It is indicative of the responses that it is believed that the proposed income banded scheme  does not capture or consider the circumstances of the groups identified and that income bands would be unfair  to those on low incomes , lone parents and working families including those with multiple children. </w:t>
      </w:r>
    </w:p>
    <w:p w14:paraId="7A4FFE4A" w14:textId="77777777" w:rsidR="00F015B0" w:rsidRPr="00505FB2" w:rsidRDefault="00F015B0" w:rsidP="00F015B0">
      <w:pPr>
        <w:pStyle w:val="ListParagraph"/>
        <w:shd w:val="clear" w:color="auto" w:fill="FFFFFF" w:themeFill="background1"/>
        <w:spacing w:line="240" w:lineRule="auto"/>
        <w:ind w:left="1080"/>
        <w:rPr>
          <w:rFonts w:ascii="Arial" w:hAnsi="Arial" w:cs="Arial"/>
        </w:rPr>
      </w:pPr>
    </w:p>
    <w:p w14:paraId="69DB4B06" w14:textId="77777777" w:rsidR="00F015B0" w:rsidRPr="00E735A0" w:rsidRDefault="00F015B0" w:rsidP="00EE2572">
      <w:pPr>
        <w:pStyle w:val="ListParagraph"/>
        <w:numPr>
          <w:ilvl w:val="0"/>
          <w:numId w:val="16"/>
        </w:numPr>
        <w:shd w:val="clear" w:color="auto" w:fill="FFFFFF" w:themeFill="background1"/>
        <w:spacing w:line="240" w:lineRule="auto"/>
        <w:rPr>
          <w:rFonts w:ascii="Arial" w:hAnsi="Arial" w:cs="Arial"/>
        </w:rPr>
      </w:pPr>
      <w:r w:rsidRPr="009D1F4B">
        <w:rPr>
          <w:rFonts w:ascii="Arial" w:hAnsi="Arial" w:cs="Arial"/>
        </w:rPr>
        <w:t xml:space="preserve">Those </w:t>
      </w:r>
      <w:r>
        <w:rPr>
          <w:rFonts w:ascii="Arial" w:hAnsi="Arial" w:cs="Arial"/>
        </w:rPr>
        <w:t xml:space="preserve">Respondents that were in favour stated why they believed </w:t>
      </w:r>
      <w:r w:rsidRPr="009D1F4B">
        <w:rPr>
          <w:rFonts w:ascii="Arial" w:hAnsi="Arial" w:cs="Arial"/>
        </w:rPr>
        <w:t xml:space="preserve">the proposals to be fair </w:t>
      </w:r>
      <w:r>
        <w:rPr>
          <w:rFonts w:ascii="Arial" w:hAnsi="Arial" w:cs="Arial"/>
        </w:rPr>
        <w:t xml:space="preserve">bearing in mind the </w:t>
      </w:r>
      <w:r w:rsidRPr="009D1F4B">
        <w:rPr>
          <w:rFonts w:ascii="Arial" w:hAnsi="Arial" w:cs="Arial"/>
        </w:rPr>
        <w:t xml:space="preserve">current climate and within the limits that the Council has.   </w:t>
      </w:r>
    </w:p>
    <w:p w14:paraId="1CDA25D6" w14:textId="77777777" w:rsidR="00F015B0" w:rsidRPr="00B1312F" w:rsidRDefault="00F015B0" w:rsidP="00F015B0">
      <w:pPr>
        <w:pStyle w:val="ListParagraph"/>
        <w:rPr>
          <w:rFonts w:ascii="Arial" w:hAnsi="Arial" w:cs="Arial"/>
        </w:rPr>
      </w:pPr>
    </w:p>
    <w:p w14:paraId="77EA317F" w14:textId="77777777" w:rsidR="00F015B0" w:rsidRPr="004A5FE7" w:rsidRDefault="00F015B0" w:rsidP="00EE2572">
      <w:pPr>
        <w:pStyle w:val="ListParagraph"/>
        <w:numPr>
          <w:ilvl w:val="0"/>
          <w:numId w:val="16"/>
        </w:numPr>
        <w:shd w:val="clear" w:color="auto" w:fill="FFFFFF" w:themeFill="background1"/>
        <w:spacing w:line="240" w:lineRule="auto"/>
        <w:rPr>
          <w:rFonts w:ascii="Arial" w:hAnsi="Arial" w:cs="Arial"/>
        </w:rPr>
      </w:pPr>
      <w:r w:rsidRPr="004A5FE7">
        <w:rPr>
          <w:rFonts w:ascii="Arial" w:hAnsi="Arial" w:cs="Arial"/>
        </w:rPr>
        <w:t>A number of Respondents felt that the income banded scheme  should be more generous and that the percentages of awards or the width of the bands should be reconsidered so that more help is available.</w:t>
      </w:r>
    </w:p>
    <w:p w14:paraId="6E79BC29" w14:textId="77777777" w:rsidR="00F015B0" w:rsidRDefault="00F015B0" w:rsidP="00F015B0">
      <w:pPr>
        <w:spacing w:line="240" w:lineRule="auto"/>
        <w:rPr>
          <w:rFonts w:ascii="Arial" w:hAnsi="Arial" w:cs="Arial"/>
        </w:rPr>
      </w:pPr>
      <w:r w:rsidRPr="004F56EA">
        <w:rPr>
          <w:rFonts w:ascii="Arial" w:hAnsi="Arial" w:cs="Arial"/>
        </w:rPr>
        <w:t xml:space="preserve">While we asked for people to give comments </w:t>
      </w:r>
      <w:r>
        <w:rPr>
          <w:rFonts w:ascii="Arial" w:hAnsi="Arial" w:cs="Arial"/>
        </w:rPr>
        <w:t xml:space="preserve">on the levels the bands had been set at and the household groups affected, the majority of the responses alluded to retaining a means test as well as the groups that would be affected by the introduction of an income banded scheme.  However </w:t>
      </w:r>
      <w:r w:rsidRPr="00002524">
        <w:rPr>
          <w:rFonts w:ascii="Arial" w:hAnsi="Arial" w:cs="Arial"/>
        </w:rPr>
        <w:t xml:space="preserve">comments made </w:t>
      </w:r>
      <w:r>
        <w:rPr>
          <w:rFonts w:ascii="Arial" w:hAnsi="Arial" w:cs="Arial"/>
        </w:rPr>
        <w:t xml:space="preserve">under </w:t>
      </w:r>
      <w:r w:rsidRPr="00002524">
        <w:rPr>
          <w:rFonts w:ascii="Arial" w:hAnsi="Arial" w:cs="Arial"/>
        </w:rPr>
        <w:t>the themes 'be more generous', 'support lower income families' and 'support working families and those in employment'</w:t>
      </w:r>
      <w:r>
        <w:rPr>
          <w:rFonts w:ascii="Arial" w:hAnsi="Arial" w:cs="Arial"/>
        </w:rPr>
        <w:t xml:space="preserve"> did not state that they disagreed with the concept of a banded scheme but gave opinions on how the bands should be set.  These respondents also largely commented on potential detrimental impacts for families.</w:t>
      </w:r>
      <w:r w:rsidRPr="00002524">
        <w:rPr>
          <w:rFonts w:ascii="Arial" w:hAnsi="Arial" w:cs="Arial"/>
        </w:rPr>
        <w:t xml:space="preserve"> </w:t>
      </w:r>
    </w:p>
    <w:p w14:paraId="4F3467CE" w14:textId="77777777" w:rsidR="00F015B0" w:rsidRDefault="00F015B0" w:rsidP="00F015B0">
      <w:pPr>
        <w:spacing w:line="240" w:lineRule="auto"/>
        <w:rPr>
          <w:rFonts w:ascii="Arial" w:hAnsi="Arial" w:cs="Arial"/>
        </w:rPr>
      </w:pPr>
      <w:r>
        <w:rPr>
          <w:rFonts w:ascii="Arial" w:hAnsi="Arial" w:cs="Arial"/>
        </w:rPr>
        <w:t>This was reflected in the comments of 2 people who suggested:</w:t>
      </w:r>
    </w:p>
    <w:p w14:paraId="287F2DDE" w14:textId="77777777" w:rsidR="00F015B0" w:rsidRDefault="00F015B0" w:rsidP="00F015B0">
      <w:pPr>
        <w:spacing w:line="240" w:lineRule="auto"/>
        <w:ind w:left="720"/>
        <w:rPr>
          <w:rFonts w:ascii="Arial" w:hAnsi="Arial" w:cs="Arial"/>
        </w:rPr>
      </w:pPr>
      <w:r>
        <w:rPr>
          <w:rFonts w:ascii="Arial" w:hAnsi="Arial" w:cs="Arial"/>
        </w:rPr>
        <w:lastRenderedPageBreak/>
        <w:t>‘</w:t>
      </w:r>
      <w:r w:rsidRPr="00002524">
        <w:rPr>
          <w:rFonts w:ascii="Arial" w:hAnsi="Arial" w:cs="Arial"/>
        </w:rPr>
        <w:t>The proposed banding do not make sense as they are detrimental towards lone parents, against couples, who may have one or two incomes.  The bandings should if anything be made more beneficial to lone parents, and certainly should not drop to zero at less than the couples equivalant of £375 per week.  Proposals in this respect poorly thought through</w:t>
      </w:r>
      <w:r>
        <w:rPr>
          <w:rFonts w:ascii="Arial" w:hAnsi="Arial" w:cs="Arial"/>
        </w:rPr>
        <w:t>’</w:t>
      </w:r>
    </w:p>
    <w:p w14:paraId="38A9B18E" w14:textId="7C1CA29B" w:rsidR="00F015B0" w:rsidRPr="00897580" w:rsidRDefault="00F015B0" w:rsidP="00F015B0">
      <w:pPr>
        <w:spacing w:line="240" w:lineRule="auto"/>
        <w:ind w:firstLine="720"/>
        <w:rPr>
          <w:rFonts w:ascii="Arial" w:eastAsia="Times New Roman" w:hAnsi="Arial" w:cs="Arial"/>
          <w:color w:val="000000"/>
          <w:lang w:eastAsia="en-GB"/>
        </w:rPr>
      </w:pPr>
      <w:r>
        <w:rPr>
          <w:rFonts w:ascii="Arial" w:hAnsi="Arial" w:cs="Arial"/>
        </w:rPr>
        <w:t>‘</w:t>
      </w:r>
      <w:r w:rsidRPr="00655384">
        <w:rPr>
          <w:rFonts w:ascii="Arial" w:hAnsi="Arial" w:cs="Arial"/>
        </w:rPr>
        <w:t>Have more band at lower end</w:t>
      </w:r>
      <w:r>
        <w:rPr>
          <w:rFonts w:ascii="Arial" w:hAnsi="Arial" w:cs="Arial"/>
        </w:rPr>
        <w:t>’</w:t>
      </w:r>
    </w:p>
    <w:p w14:paraId="610D741E" w14:textId="77777777" w:rsidR="00F015B0" w:rsidRPr="00954238" w:rsidRDefault="00F015B0" w:rsidP="00F015B0">
      <w:pPr>
        <w:spacing w:after="0" w:line="240" w:lineRule="auto"/>
        <w:rPr>
          <w:rFonts w:ascii="Arial" w:eastAsia="Times New Roman" w:hAnsi="Arial" w:cs="Arial"/>
          <w:b/>
          <w:color w:val="000000"/>
          <w:lang w:eastAsia="en-GB"/>
        </w:rPr>
      </w:pPr>
    </w:p>
    <w:tbl>
      <w:tblPr>
        <w:tblStyle w:val="TableGrid"/>
        <w:tblW w:w="0" w:type="auto"/>
        <w:tblLook w:val="04A0" w:firstRow="1" w:lastRow="0" w:firstColumn="1" w:lastColumn="0" w:noHBand="0" w:noVBand="1"/>
      </w:tblPr>
      <w:tblGrid>
        <w:gridCol w:w="4459"/>
        <w:gridCol w:w="4459"/>
      </w:tblGrid>
      <w:tr w:rsidR="00F015B0" w:rsidRPr="00954238" w14:paraId="54345B23" w14:textId="77777777" w:rsidTr="00F015B0">
        <w:tc>
          <w:tcPr>
            <w:tcW w:w="4459" w:type="dxa"/>
            <w:shd w:val="clear" w:color="auto" w:fill="BFBFBF" w:themeFill="background1" w:themeFillShade="BF"/>
          </w:tcPr>
          <w:p w14:paraId="5C2C9370" w14:textId="77777777" w:rsidR="00F015B0" w:rsidRPr="00954238" w:rsidRDefault="00F015B0" w:rsidP="00F015B0">
            <w:pPr>
              <w:spacing w:line="240" w:lineRule="auto"/>
              <w:rPr>
                <w:rFonts w:ascii="Arial" w:hAnsi="Arial" w:cs="Arial"/>
                <w:b/>
              </w:rPr>
            </w:pPr>
            <w:r w:rsidRPr="00954238">
              <w:rPr>
                <w:rFonts w:ascii="Arial" w:hAnsi="Arial" w:cs="Arial"/>
                <w:b/>
              </w:rPr>
              <w:t xml:space="preserve">The top three most common reasons given </w:t>
            </w:r>
            <w:r>
              <w:rPr>
                <w:rFonts w:ascii="Arial" w:hAnsi="Arial" w:cs="Arial"/>
                <w:b/>
              </w:rPr>
              <w:t>about the levels the bands should be set at and comments about the household groups included a</w:t>
            </w:r>
            <w:r w:rsidRPr="00954238">
              <w:rPr>
                <w:rFonts w:ascii="Arial" w:hAnsi="Arial" w:cs="Arial"/>
                <w:b/>
              </w:rPr>
              <w:t>re listed below:</w:t>
            </w:r>
          </w:p>
        </w:tc>
        <w:tc>
          <w:tcPr>
            <w:tcW w:w="4459" w:type="dxa"/>
            <w:shd w:val="clear" w:color="auto" w:fill="BFBFBF" w:themeFill="background1" w:themeFillShade="BF"/>
          </w:tcPr>
          <w:p w14:paraId="35212926" w14:textId="77777777" w:rsidR="00F015B0" w:rsidRPr="00954238" w:rsidRDefault="00F015B0" w:rsidP="00F015B0">
            <w:pPr>
              <w:spacing w:line="240" w:lineRule="auto"/>
              <w:rPr>
                <w:rFonts w:ascii="Arial" w:hAnsi="Arial" w:cs="Arial"/>
                <w:b/>
              </w:rPr>
            </w:pPr>
            <w:r>
              <w:rPr>
                <w:rFonts w:ascii="Arial" w:hAnsi="Arial" w:cs="Arial"/>
                <w:b/>
              </w:rPr>
              <w:t>What people said</w:t>
            </w:r>
          </w:p>
        </w:tc>
      </w:tr>
      <w:tr w:rsidR="00F015B0" w:rsidRPr="00954238" w14:paraId="09ED7904" w14:textId="77777777" w:rsidTr="00F015B0">
        <w:tc>
          <w:tcPr>
            <w:tcW w:w="4459" w:type="dxa"/>
            <w:shd w:val="clear" w:color="auto" w:fill="FFFFFF" w:themeFill="background1"/>
          </w:tcPr>
          <w:p w14:paraId="779940BA" w14:textId="77777777" w:rsidR="00F015B0" w:rsidRPr="00143C8E" w:rsidRDefault="00F015B0" w:rsidP="00EE2572">
            <w:pPr>
              <w:pStyle w:val="ListParagraph"/>
              <w:numPr>
                <w:ilvl w:val="0"/>
                <w:numId w:val="15"/>
              </w:numPr>
              <w:spacing w:line="240" w:lineRule="auto"/>
              <w:rPr>
                <w:rFonts w:ascii="Arial" w:hAnsi="Arial" w:cs="Arial"/>
                <w:b/>
              </w:rPr>
            </w:pPr>
            <w:r w:rsidRPr="00143C8E">
              <w:rPr>
                <w:rFonts w:ascii="Arial" w:hAnsi="Arial" w:cs="Arial"/>
              </w:rPr>
              <w:t>Retain means test</w:t>
            </w:r>
            <w:r>
              <w:rPr>
                <w:rFonts w:ascii="Arial" w:hAnsi="Arial" w:cs="Arial"/>
              </w:rPr>
              <w:t>/consider household size</w:t>
            </w:r>
          </w:p>
        </w:tc>
        <w:tc>
          <w:tcPr>
            <w:tcW w:w="4459" w:type="dxa"/>
            <w:shd w:val="clear" w:color="auto" w:fill="FFFFFF" w:themeFill="background1"/>
          </w:tcPr>
          <w:p w14:paraId="4D5518CE" w14:textId="77777777" w:rsidR="00F015B0" w:rsidRPr="00143C8E" w:rsidRDefault="00F015B0" w:rsidP="00F015B0">
            <w:pPr>
              <w:spacing w:line="240" w:lineRule="auto"/>
              <w:rPr>
                <w:rFonts w:ascii="Arial" w:hAnsi="Arial" w:cs="Arial"/>
                <w:color w:val="000000" w:themeColor="text1"/>
              </w:rPr>
            </w:pPr>
            <w:r w:rsidRPr="00143C8E">
              <w:rPr>
                <w:rFonts w:ascii="Arial" w:hAnsi="Arial" w:cs="Arial"/>
                <w:color w:val="000000" w:themeColor="text1"/>
              </w:rPr>
              <w:t xml:space="preserve">'Council must consider not to discriminate household with less than 3 children' </w:t>
            </w:r>
          </w:p>
          <w:p w14:paraId="54A56CA1" w14:textId="77777777" w:rsidR="00F015B0" w:rsidRPr="00143C8E" w:rsidRDefault="00F015B0" w:rsidP="00F015B0">
            <w:pPr>
              <w:spacing w:line="240" w:lineRule="auto"/>
              <w:rPr>
                <w:rFonts w:ascii="Arial" w:hAnsi="Arial" w:cs="Arial"/>
                <w:color w:val="000000" w:themeColor="text1"/>
              </w:rPr>
            </w:pPr>
            <w:r w:rsidRPr="00143C8E">
              <w:rPr>
                <w:rFonts w:ascii="Arial" w:hAnsi="Arial" w:cs="Arial"/>
                <w:color w:val="000000" w:themeColor="text1"/>
              </w:rPr>
              <w:t>'Multiple children, single parent household'</w:t>
            </w:r>
          </w:p>
          <w:p w14:paraId="69453580" w14:textId="77777777" w:rsidR="00F015B0" w:rsidRPr="00143C8E" w:rsidRDefault="00F015B0" w:rsidP="00F015B0">
            <w:pPr>
              <w:spacing w:line="240" w:lineRule="auto"/>
              <w:rPr>
                <w:rFonts w:ascii="Arial" w:hAnsi="Arial" w:cs="Arial"/>
                <w:color w:val="000000" w:themeColor="text1"/>
              </w:rPr>
            </w:pPr>
            <w:r w:rsidRPr="00143C8E">
              <w:rPr>
                <w:rFonts w:ascii="Arial" w:hAnsi="Arial" w:cs="Arial"/>
                <w:color w:val="000000" w:themeColor="text1"/>
              </w:rPr>
              <w:t>'Penalising familiea, great message to send to people living in the borough.'</w:t>
            </w:r>
          </w:p>
          <w:p w14:paraId="1F22679D" w14:textId="77777777" w:rsidR="00F015B0" w:rsidRDefault="00F015B0" w:rsidP="00F015B0">
            <w:pPr>
              <w:spacing w:line="240" w:lineRule="auto"/>
              <w:rPr>
                <w:rFonts w:ascii="Arial" w:hAnsi="Arial" w:cs="Arial"/>
                <w:color w:val="000000" w:themeColor="text1"/>
              </w:rPr>
            </w:pPr>
            <w:r>
              <w:rPr>
                <w:rFonts w:ascii="Arial" w:hAnsi="Arial" w:cs="Arial"/>
                <w:color w:val="000000" w:themeColor="text1"/>
              </w:rPr>
              <w:t>‘</w:t>
            </w:r>
            <w:r w:rsidRPr="00143C8E">
              <w:rPr>
                <w:rFonts w:ascii="Arial" w:hAnsi="Arial" w:cs="Arial"/>
                <w:color w:val="000000" w:themeColor="text1"/>
              </w:rPr>
              <w:t>I do think that more help should be given to single parents( mothers) with more than 2 or 3 children but on a declining scale.</w:t>
            </w:r>
            <w:r>
              <w:rPr>
                <w:rFonts w:ascii="Arial" w:hAnsi="Arial" w:cs="Arial"/>
                <w:color w:val="000000" w:themeColor="text1"/>
              </w:rPr>
              <w:t>’</w:t>
            </w:r>
          </w:p>
          <w:p w14:paraId="05EDAC09" w14:textId="77777777" w:rsidR="00F015B0" w:rsidRPr="00954238" w:rsidRDefault="00F015B0" w:rsidP="00F015B0">
            <w:pPr>
              <w:spacing w:line="240" w:lineRule="auto"/>
              <w:rPr>
                <w:rFonts w:ascii="Arial" w:hAnsi="Arial" w:cs="Arial"/>
                <w:color w:val="000000" w:themeColor="text1"/>
              </w:rPr>
            </w:pPr>
            <w:r>
              <w:rPr>
                <w:rFonts w:ascii="Arial" w:hAnsi="Arial" w:cs="Arial"/>
                <w:color w:val="000000" w:themeColor="text1"/>
              </w:rPr>
              <w:t>‘</w:t>
            </w:r>
            <w:r w:rsidRPr="00143C8E">
              <w:rPr>
                <w:rFonts w:ascii="Arial" w:hAnsi="Arial" w:cs="Arial"/>
                <w:color w:val="000000" w:themeColor="text1"/>
              </w:rPr>
              <w:t>There should be something more done for single parents with limited income...for ex: I work with agency and at school and i dont have any work in august n last 8 days of july but council tax i have to pay for full even for the August. clever councilors dont take this into account..so please take this into account.</w:t>
            </w:r>
            <w:r>
              <w:rPr>
                <w:rFonts w:ascii="Arial" w:hAnsi="Arial" w:cs="Arial"/>
                <w:color w:val="000000" w:themeColor="text1"/>
              </w:rPr>
              <w:t>’</w:t>
            </w:r>
          </w:p>
        </w:tc>
      </w:tr>
      <w:tr w:rsidR="00F015B0" w:rsidRPr="00954238" w14:paraId="61E45397" w14:textId="77777777" w:rsidTr="00F015B0">
        <w:tc>
          <w:tcPr>
            <w:tcW w:w="4459" w:type="dxa"/>
            <w:shd w:val="clear" w:color="auto" w:fill="FFFFFF" w:themeFill="background1"/>
          </w:tcPr>
          <w:p w14:paraId="76483437" w14:textId="77777777" w:rsidR="00F015B0" w:rsidRPr="009D1F4B" w:rsidRDefault="00F015B0" w:rsidP="00EE2572">
            <w:pPr>
              <w:pStyle w:val="ListParagraph"/>
              <w:numPr>
                <w:ilvl w:val="0"/>
                <w:numId w:val="15"/>
              </w:numPr>
              <w:spacing w:line="240" w:lineRule="auto"/>
              <w:rPr>
                <w:rFonts w:ascii="Arial" w:hAnsi="Arial" w:cs="Arial"/>
              </w:rPr>
            </w:pPr>
            <w:r w:rsidRPr="009D1F4B">
              <w:rPr>
                <w:rFonts w:ascii="Arial" w:hAnsi="Arial" w:cs="Arial"/>
              </w:rPr>
              <w:t>In favour of proposals</w:t>
            </w:r>
          </w:p>
        </w:tc>
        <w:tc>
          <w:tcPr>
            <w:tcW w:w="4459" w:type="dxa"/>
            <w:shd w:val="clear" w:color="auto" w:fill="FFFFFF" w:themeFill="background1"/>
          </w:tcPr>
          <w:p w14:paraId="4B0810CD" w14:textId="77777777" w:rsidR="00F015B0" w:rsidRPr="009D1F4B" w:rsidRDefault="00F015B0" w:rsidP="00F015B0">
            <w:pPr>
              <w:spacing w:line="240" w:lineRule="auto"/>
              <w:rPr>
                <w:rFonts w:ascii="Arial" w:hAnsi="Arial" w:cs="Arial"/>
                <w:color w:val="000000" w:themeColor="text1"/>
              </w:rPr>
            </w:pPr>
            <w:r w:rsidRPr="009D1F4B">
              <w:rPr>
                <w:rFonts w:ascii="Arial" w:hAnsi="Arial" w:cs="Arial"/>
                <w:color w:val="000000" w:themeColor="text1"/>
              </w:rPr>
              <w:t>'Seems fair as no money out of the scheme'</w:t>
            </w:r>
          </w:p>
          <w:p w14:paraId="0F7954D4" w14:textId="77777777" w:rsidR="00F015B0" w:rsidRPr="009D1F4B" w:rsidRDefault="00F015B0" w:rsidP="00F015B0">
            <w:pPr>
              <w:spacing w:line="240" w:lineRule="auto"/>
              <w:rPr>
                <w:rFonts w:ascii="Arial" w:hAnsi="Arial" w:cs="Arial"/>
                <w:color w:val="000000" w:themeColor="text1"/>
              </w:rPr>
            </w:pPr>
            <w:r w:rsidRPr="009D1F4B">
              <w:rPr>
                <w:rFonts w:ascii="Arial" w:hAnsi="Arial" w:cs="Arial"/>
                <w:color w:val="000000" w:themeColor="text1"/>
              </w:rPr>
              <w:t>'Agree with Council Tax Support 29 July- September information booklet.'</w:t>
            </w:r>
          </w:p>
          <w:p w14:paraId="3CB80003" w14:textId="77777777" w:rsidR="00F015B0" w:rsidRPr="009D1F4B" w:rsidRDefault="00F015B0" w:rsidP="00F015B0">
            <w:pPr>
              <w:spacing w:line="240" w:lineRule="auto"/>
              <w:rPr>
                <w:rFonts w:ascii="Arial" w:hAnsi="Arial" w:cs="Arial"/>
                <w:color w:val="000000" w:themeColor="text1"/>
              </w:rPr>
            </w:pPr>
            <w:r w:rsidRPr="009D1F4B">
              <w:rPr>
                <w:rFonts w:ascii="Arial" w:hAnsi="Arial" w:cs="Arial"/>
                <w:color w:val="000000" w:themeColor="text1"/>
              </w:rPr>
              <w:t>'Agree that disabled people should get the most help'</w:t>
            </w:r>
          </w:p>
          <w:p w14:paraId="79E5595D" w14:textId="77777777" w:rsidR="00F015B0" w:rsidRDefault="00F015B0" w:rsidP="00F015B0">
            <w:pPr>
              <w:spacing w:line="240" w:lineRule="auto"/>
              <w:rPr>
                <w:rFonts w:ascii="Arial" w:hAnsi="Arial" w:cs="Arial"/>
                <w:color w:val="000000" w:themeColor="text1"/>
              </w:rPr>
            </w:pPr>
            <w:r w:rsidRPr="009D1F4B">
              <w:rPr>
                <w:rFonts w:ascii="Arial" w:hAnsi="Arial" w:cs="Arial"/>
                <w:color w:val="000000" w:themeColor="text1"/>
              </w:rPr>
              <w:t>'Appear set in a fair way'</w:t>
            </w:r>
          </w:p>
          <w:p w14:paraId="6EA242AA" w14:textId="77777777" w:rsidR="00F015B0" w:rsidRPr="00954238" w:rsidRDefault="00F015B0" w:rsidP="00F015B0">
            <w:pPr>
              <w:spacing w:line="240" w:lineRule="auto"/>
              <w:rPr>
                <w:rFonts w:ascii="Arial" w:hAnsi="Arial" w:cs="Arial"/>
                <w:color w:val="000000" w:themeColor="text1"/>
              </w:rPr>
            </w:pPr>
            <w:r>
              <w:rPr>
                <w:rFonts w:ascii="Arial" w:hAnsi="Arial" w:cs="Arial"/>
                <w:color w:val="000000" w:themeColor="text1"/>
              </w:rPr>
              <w:t>‘</w:t>
            </w:r>
            <w:r w:rsidRPr="009D1F4B">
              <w:rPr>
                <w:rFonts w:ascii="Arial" w:hAnsi="Arial" w:cs="Arial"/>
                <w:color w:val="000000" w:themeColor="text1"/>
              </w:rPr>
              <w:t>Levels about correct within limits that council has</w:t>
            </w:r>
            <w:r>
              <w:rPr>
                <w:rFonts w:ascii="Arial" w:hAnsi="Arial" w:cs="Arial"/>
                <w:color w:val="000000" w:themeColor="text1"/>
              </w:rPr>
              <w:t>’</w:t>
            </w:r>
          </w:p>
        </w:tc>
      </w:tr>
      <w:tr w:rsidR="00F015B0" w:rsidRPr="00954238" w14:paraId="358A3B73" w14:textId="77777777" w:rsidTr="00F015B0">
        <w:tc>
          <w:tcPr>
            <w:tcW w:w="4459" w:type="dxa"/>
            <w:shd w:val="clear" w:color="auto" w:fill="FFFFFF" w:themeFill="background1"/>
          </w:tcPr>
          <w:p w14:paraId="0F67ADFC" w14:textId="77777777" w:rsidR="00F015B0" w:rsidRPr="00954238" w:rsidRDefault="00F015B0" w:rsidP="00EE2572">
            <w:pPr>
              <w:pStyle w:val="ListParagraph"/>
              <w:numPr>
                <w:ilvl w:val="0"/>
                <w:numId w:val="15"/>
              </w:numPr>
              <w:spacing w:line="240" w:lineRule="auto"/>
              <w:rPr>
                <w:rFonts w:ascii="Arial" w:hAnsi="Arial" w:cs="Arial"/>
              </w:rPr>
            </w:pPr>
            <w:r w:rsidRPr="00D37257">
              <w:rPr>
                <w:rFonts w:ascii="Arial" w:hAnsi="Arial" w:cs="Arial"/>
              </w:rPr>
              <w:t>Be more generous</w:t>
            </w:r>
          </w:p>
        </w:tc>
        <w:tc>
          <w:tcPr>
            <w:tcW w:w="4459" w:type="dxa"/>
            <w:shd w:val="clear" w:color="auto" w:fill="FFFFFF" w:themeFill="background1"/>
          </w:tcPr>
          <w:p w14:paraId="178A6621" w14:textId="77777777" w:rsidR="00F015B0" w:rsidRPr="009D1F4B" w:rsidRDefault="00F015B0" w:rsidP="00F015B0">
            <w:pPr>
              <w:spacing w:line="240" w:lineRule="auto"/>
              <w:rPr>
                <w:rFonts w:ascii="Arial" w:hAnsi="Arial" w:cs="Arial"/>
                <w:color w:val="000000" w:themeColor="text1"/>
              </w:rPr>
            </w:pPr>
            <w:r w:rsidRPr="009D1F4B">
              <w:rPr>
                <w:rFonts w:ascii="Arial" w:hAnsi="Arial" w:cs="Arial"/>
                <w:color w:val="000000" w:themeColor="text1"/>
              </w:rPr>
              <w:t>'Upto 90% award where nil income '</w:t>
            </w:r>
          </w:p>
          <w:p w14:paraId="337CC1B4" w14:textId="77777777" w:rsidR="00F015B0" w:rsidRPr="009D1F4B" w:rsidRDefault="00F015B0" w:rsidP="00F015B0">
            <w:pPr>
              <w:spacing w:line="240" w:lineRule="auto"/>
              <w:rPr>
                <w:rFonts w:ascii="Arial" w:hAnsi="Arial" w:cs="Arial"/>
                <w:color w:val="000000" w:themeColor="text1"/>
              </w:rPr>
            </w:pPr>
            <w:r w:rsidRPr="009D1F4B">
              <w:rPr>
                <w:rFonts w:ascii="Arial" w:hAnsi="Arial" w:cs="Arial"/>
                <w:color w:val="000000" w:themeColor="text1"/>
              </w:rPr>
              <w:lastRenderedPageBreak/>
              <w:t>'It should be slightly higher for people how to work more. Perhaps 10% higher for couples with children in all the bands.'</w:t>
            </w:r>
          </w:p>
          <w:p w14:paraId="541FD554" w14:textId="77777777" w:rsidR="00F015B0" w:rsidRDefault="00F015B0" w:rsidP="00F015B0">
            <w:pPr>
              <w:spacing w:line="240" w:lineRule="auto"/>
              <w:rPr>
                <w:rFonts w:ascii="Arial" w:hAnsi="Arial" w:cs="Arial"/>
                <w:color w:val="000000" w:themeColor="text1"/>
              </w:rPr>
            </w:pPr>
            <w:r>
              <w:rPr>
                <w:rFonts w:ascii="Arial" w:hAnsi="Arial" w:cs="Arial"/>
                <w:color w:val="000000" w:themeColor="text1"/>
              </w:rPr>
              <w:t>‘</w:t>
            </w:r>
            <w:r w:rsidRPr="009D1F4B">
              <w:rPr>
                <w:rFonts w:ascii="Arial" w:hAnsi="Arial" w:cs="Arial"/>
                <w:color w:val="000000" w:themeColor="text1"/>
              </w:rPr>
              <w:t>Be more generous with the percentage of CTS awarded</w:t>
            </w:r>
            <w:r>
              <w:rPr>
                <w:rFonts w:ascii="Arial" w:hAnsi="Arial" w:cs="Arial"/>
                <w:color w:val="000000" w:themeColor="text1"/>
              </w:rPr>
              <w:t>’</w:t>
            </w:r>
          </w:p>
          <w:p w14:paraId="6447E788" w14:textId="77777777" w:rsidR="00F015B0" w:rsidRPr="00954238" w:rsidRDefault="00F015B0" w:rsidP="00F015B0">
            <w:pPr>
              <w:spacing w:line="240" w:lineRule="auto"/>
              <w:rPr>
                <w:rFonts w:ascii="Arial" w:hAnsi="Arial" w:cs="Arial"/>
                <w:color w:val="000000" w:themeColor="text1"/>
              </w:rPr>
            </w:pPr>
            <w:r>
              <w:rPr>
                <w:rFonts w:ascii="Arial" w:hAnsi="Arial" w:cs="Arial"/>
                <w:color w:val="000000" w:themeColor="text1"/>
              </w:rPr>
              <w:t>‘</w:t>
            </w:r>
            <w:r w:rsidRPr="009D1F4B">
              <w:rPr>
                <w:rFonts w:ascii="Arial" w:hAnsi="Arial" w:cs="Arial"/>
                <w:color w:val="000000" w:themeColor="text1"/>
              </w:rPr>
              <w:t>Think the bands should be increased - there should be more help available</w:t>
            </w:r>
            <w:r>
              <w:rPr>
                <w:rFonts w:ascii="Arial" w:hAnsi="Arial" w:cs="Arial"/>
                <w:color w:val="000000" w:themeColor="text1"/>
              </w:rPr>
              <w:t>’</w:t>
            </w:r>
          </w:p>
        </w:tc>
      </w:tr>
    </w:tbl>
    <w:p w14:paraId="13178BF6" w14:textId="77777777" w:rsidR="00F015B0" w:rsidRDefault="00F015B0" w:rsidP="00F015B0">
      <w:pPr>
        <w:spacing w:line="240" w:lineRule="auto"/>
        <w:ind w:left="360"/>
        <w:jc w:val="both"/>
        <w:rPr>
          <w:rFonts w:ascii="Arial" w:hAnsi="Arial" w:cs="Arial"/>
          <w:strike/>
          <w:sz w:val="20"/>
          <w:szCs w:val="20"/>
        </w:rPr>
      </w:pPr>
    </w:p>
    <w:p w14:paraId="09612666" w14:textId="77777777" w:rsidR="00F015B0" w:rsidRPr="00C64272" w:rsidRDefault="00F015B0" w:rsidP="00F015B0">
      <w:pPr>
        <w:spacing w:line="240" w:lineRule="auto"/>
        <w:rPr>
          <w:rFonts w:ascii="Arial" w:hAnsi="Arial" w:cs="Arial"/>
          <w:b/>
        </w:rPr>
      </w:pPr>
      <w:r w:rsidRPr="00C64272">
        <w:rPr>
          <w:rFonts w:ascii="Arial" w:hAnsi="Arial" w:cs="Arial"/>
          <w:b/>
          <w:u w:val="single"/>
        </w:rPr>
        <w:t>In Summary</w:t>
      </w:r>
    </w:p>
    <w:p w14:paraId="6F0ADC36" w14:textId="77777777" w:rsidR="00F015B0" w:rsidRDefault="00F015B0" w:rsidP="00F015B0">
      <w:pPr>
        <w:spacing w:line="240" w:lineRule="auto"/>
        <w:jc w:val="both"/>
        <w:rPr>
          <w:rFonts w:ascii="Arial" w:hAnsi="Arial" w:cs="Arial"/>
        </w:rPr>
      </w:pPr>
      <w:r>
        <w:rPr>
          <w:rFonts w:ascii="Arial" w:hAnsi="Arial" w:cs="Arial"/>
        </w:rPr>
        <w:t xml:space="preserve">Of those who made a comment in response to question 3, the key themes related to ensuring families were not detrimentally impacted, believing the proposals to be fair or that the bands should be adjusted to make the scheme more generous.  </w:t>
      </w:r>
    </w:p>
    <w:p w14:paraId="0EAEF68F" w14:textId="77777777" w:rsidR="00F015B0" w:rsidRDefault="00F015B0" w:rsidP="00F015B0">
      <w:pPr>
        <w:spacing w:line="240" w:lineRule="auto"/>
        <w:ind w:left="360"/>
        <w:jc w:val="both"/>
        <w:rPr>
          <w:rFonts w:ascii="Arial" w:hAnsi="Arial" w:cs="Arial"/>
        </w:rPr>
      </w:pPr>
    </w:p>
    <w:p w14:paraId="693597D9" w14:textId="77777777" w:rsidR="00F015B0" w:rsidRDefault="00F015B0" w:rsidP="00F015B0">
      <w:pPr>
        <w:spacing w:after="0" w:line="240" w:lineRule="auto"/>
        <w:rPr>
          <w:rFonts w:ascii="Arial" w:hAnsi="Arial" w:cs="Arial"/>
        </w:rPr>
      </w:pPr>
      <w:r>
        <w:rPr>
          <w:rFonts w:ascii="Arial" w:hAnsi="Arial" w:cs="Arial"/>
        </w:rPr>
        <w:br w:type="page"/>
      </w:r>
    </w:p>
    <w:tbl>
      <w:tblPr>
        <w:tblW w:w="9149" w:type="dxa"/>
        <w:tblInd w:w="93" w:type="dxa"/>
        <w:tblLook w:val="04A0" w:firstRow="1" w:lastRow="0" w:firstColumn="1" w:lastColumn="0" w:noHBand="0" w:noVBand="1"/>
      </w:tblPr>
      <w:tblGrid>
        <w:gridCol w:w="9149"/>
      </w:tblGrid>
      <w:tr w:rsidR="00F015B0" w:rsidRPr="00BE6D37" w14:paraId="23037C56" w14:textId="77777777" w:rsidTr="00F015B0">
        <w:trPr>
          <w:trHeight w:val="11294"/>
        </w:trPr>
        <w:tc>
          <w:tcPr>
            <w:tcW w:w="9149" w:type="dxa"/>
            <w:tcBorders>
              <w:top w:val="nil"/>
              <w:left w:val="nil"/>
              <w:bottom w:val="nil"/>
              <w:right w:val="nil"/>
            </w:tcBorders>
            <w:shd w:val="clear" w:color="auto" w:fill="auto"/>
            <w:noWrap/>
            <w:vAlign w:val="bottom"/>
          </w:tcPr>
          <w:p w14:paraId="480F601C" w14:textId="77777777" w:rsidR="00F015B0" w:rsidRDefault="00F015B0" w:rsidP="00F015B0">
            <w:pPr>
              <w:spacing w:after="0" w:line="240" w:lineRule="auto"/>
              <w:jc w:val="both"/>
              <w:rPr>
                <w:rFonts w:ascii="Arial" w:eastAsia="Times New Roman" w:hAnsi="Arial" w:cs="Arial"/>
                <w:b/>
                <w:color w:val="000000"/>
                <w:sz w:val="24"/>
                <w:szCs w:val="24"/>
                <w:lang w:eastAsia="en-GB"/>
              </w:rPr>
            </w:pPr>
            <w:r w:rsidRPr="004A522F">
              <w:rPr>
                <w:rFonts w:ascii="Arial" w:hAnsi="Arial" w:cs="Arial"/>
                <w:b/>
                <w:sz w:val="24"/>
                <w:szCs w:val="24"/>
              </w:rPr>
              <w:lastRenderedPageBreak/>
              <w:t>Q</w:t>
            </w:r>
            <w:r>
              <w:rPr>
                <w:rFonts w:ascii="Arial" w:hAnsi="Arial" w:cs="Arial"/>
                <w:b/>
                <w:sz w:val="24"/>
                <w:szCs w:val="24"/>
              </w:rPr>
              <w:t>4</w:t>
            </w:r>
            <w:r w:rsidRPr="004A522F">
              <w:rPr>
                <w:rFonts w:ascii="Arial" w:hAnsi="Arial" w:cs="Arial"/>
                <w:b/>
                <w:sz w:val="24"/>
                <w:szCs w:val="24"/>
              </w:rPr>
              <w:t xml:space="preserve">. </w:t>
            </w:r>
            <w:r w:rsidRPr="005D413F">
              <w:rPr>
                <w:rFonts w:ascii="Arial" w:eastAsia="Times New Roman" w:hAnsi="Arial" w:cs="Arial"/>
                <w:b/>
                <w:color w:val="000000"/>
                <w:sz w:val="24"/>
                <w:szCs w:val="24"/>
                <w:lang w:eastAsia="en-GB"/>
              </w:rPr>
              <w:t>While we have proposed to use gross earned income to calculate entitlement, we could use net earned income instead.  Do you agree that we should use net earned income instead of gross</w:t>
            </w:r>
            <w:r>
              <w:rPr>
                <w:rFonts w:ascii="Arial" w:eastAsia="Times New Roman" w:hAnsi="Arial" w:cs="Arial"/>
                <w:b/>
                <w:color w:val="000000"/>
                <w:sz w:val="24"/>
                <w:szCs w:val="24"/>
                <w:lang w:eastAsia="en-GB"/>
              </w:rPr>
              <w:t>?</w:t>
            </w:r>
          </w:p>
          <w:p w14:paraId="10E6EAD1" w14:textId="77777777" w:rsidR="00F015B0" w:rsidRDefault="00F015B0" w:rsidP="00F015B0">
            <w:pPr>
              <w:spacing w:after="0" w:line="240" w:lineRule="auto"/>
              <w:rPr>
                <w:rFonts w:ascii="Arial" w:eastAsia="Times New Roman" w:hAnsi="Arial" w:cs="Arial"/>
                <w:b/>
                <w:color w:val="000000"/>
                <w:sz w:val="24"/>
                <w:szCs w:val="24"/>
                <w:lang w:eastAsia="en-GB"/>
              </w:rPr>
            </w:pPr>
          </w:p>
          <w:p w14:paraId="05CB02D6" w14:textId="77777777" w:rsidR="00F015B0" w:rsidRDefault="00F015B0" w:rsidP="00F015B0">
            <w:pPr>
              <w:spacing w:after="0" w:line="240" w:lineRule="auto"/>
              <w:jc w:val="both"/>
              <w:rPr>
                <w:rFonts w:ascii="Arial" w:hAnsi="Arial"/>
              </w:rPr>
            </w:pPr>
            <w:r w:rsidRPr="00576404">
              <w:rPr>
                <w:rFonts w:ascii="Arial" w:hAnsi="Arial"/>
              </w:rPr>
              <w:t>Respondents were asked to select one of 6 options ranging from whether they ‘strongly agreed’ to ‘don’t know’.  The table below shows the number of responses received.</w:t>
            </w:r>
          </w:p>
          <w:p w14:paraId="583873FA" w14:textId="77777777" w:rsidR="00F015B0" w:rsidRPr="00576404" w:rsidRDefault="00F015B0" w:rsidP="00F015B0">
            <w:pPr>
              <w:spacing w:after="0" w:line="240" w:lineRule="auto"/>
              <w:rPr>
                <w:rFonts w:ascii="Arial" w:hAnsi="Arial"/>
              </w:rPr>
            </w:pPr>
          </w:p>
          <w:p w14:paraId="08C62C6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8974" w:type="dxa"/>
              <w:tblLook w:val="04A0" w:firstRow="1" w:lastRow="0" w:firstColumn="1" w:lastColumn="0" w:noHBand="0" w:noVBand="1"/>
            </w:tblPr>
            <w:tblGrid>
              <w:gridCol w:w="3730"/>
              <w:gridCol w:w="3118"/>
              <w:gridCol w:w="2126"/>
            </w:tblGrid>
            <w:tr w:rsidR="00F015B0" w:rsidRPr="00BE6D37" w14:paraId="4B3BA7E2" w14:textId="77777777" w:rsidTr="00F015B0">
              <w:tc>
                <w:tcPr>
                  <w:tcW w:w="3730" w:type="dxa"/>
                  <w:shd w:val="clear" w:color="auto" w:fill="BFBFBF" w:themeFill="background1" w:themeFillShade="BF"/>
                </w:tcPr>
                <w:p w14:paraId="35A2BC3E"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3F1C7948"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42658211"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211</w:t>
                  </w:r>
                  <w:r w:rsidRPr="00BE6D37">
                    <w:rPr>
                      <w:rFonts w:ascii="Arial" w:eastAsia="Times New Roman" w:hAnsi="Arial" w:cs="Arial"/>
                      <w:b/>
                      <w:color w:val="000000"/>
                      <w:sz w:val="20"/>
                      <w:szCs w:val="20"/>
                      <w:lang w:eastAsia="en-GB"/>
                    </w:rPr>
                    <w:t>)</w:t>
                  </w:r>
                </w:p>
              </w:tc>
            </w:tr>
            <w:tr w:rsidR="00F015B0" w:rsidRPr="00BE6D37" w14:paraId="23DBE3B6" w14:textId="77777777" w:rsidTr="00F015B0">
              <w:tc>
                <w:tcPr>
                  <w:tcW w:w="3730" w:type="dxa"/>
                </w:tcPr>
                <w:p w14:paraId="4AA45D8C"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1EA59289"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98</w:t>
                  </w:r>
                </w:p>
              </w:tc>
              <w:tc>
                <w:tcPr>
                  <w:tcW w:w="2126" w:type="dxa"/>
                </w:tcPr>
                <w:p w14:paraId="50F360F8"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46%</w:t>
                  </w:r>
                </w:p>
              </w:tc>
            </w:tr>
            <w:tr w:rsidR="00F015B0" w:rsidRPr="00BE6D37" w14:paraId="290C07B7" w14:textId="77777777" w:rsidTr="00F015B0">
              <w:tc>
                <w:tcPr>
                  <w:tcW w:w="3730" w:type="dxa"/>
                </w:tcPr>
                <w:p w14:paraId="45BB79E2"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443FB8D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69</w:t>
                  </w:r>
                </w:p>
              </w:tc>
              <w:tc>
                <w:tcPr>
                  <w:tcW w:w="2126" w:type="dxa"/>
                </w:tcPr>
                <w:p w14:paraId="5BA376A9"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33</w:t>
                  </w:r>
                  <w:r w:rsidRPr="00BE6D37">
                    <w:rPr>
                      <w:rFonts w:ascii="Arial" w:eastAsia="Times New Roman" w:hAnsi="Arial" w:cs="Arial"/>
                      <w:b/>
                      <w:color w:val="000000"/>
                      <w:sz w:val="20"/>
                      <w:szCs w:val="20"/>
                      <w:lang w:eastAsia="en-GB"/>
                    </w:rPr>
                    <w:t>%</w:t>
                  </w:r>
                </w:p>
              </w:tc>
            </w:tr>
            <w:tr w:rsidR="00F015B0" w:rsidRPr="00BE6D37" w14:paraId="69A71456" w14:textId="77777777" w:rsidTr="00F015B0">
              <w:tc>
                <w:tcPr>
                  <w:tcW w:w="3730" w:type="dxa"/>
                </w:tcPr>
                <w:p w14:paraId="4D90B48C"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436B3A1F"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44</w:t>
                  </w:r>
                </w:p>
              </w:tc>
              <w:tc>
                <w:tcPr>
                  <w:tcW w:w="2126" w:type="dxa"/>
                </w:tcPr>
                <w:p w14:paraId="03A19A3F"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21</w:t>
                  </w:r>
                  <w:r w:rsidRPr="00BE6D37">
                    <w:rPr>
                      <w:rFonts w:ascii="Arial" w:eastAsia="Times New Roman" w:hAnsi="Arial" w:cs="Arial"/>
                      <w:b/>
                      <w:color w:val="000000"/>
                      <w:sz w:val="20"/>
                      <w:szCs w:val="20"/>
                      <w:lang w:eastAsia="en-GB"/>
                    </w:rPr>
                    <w:t>%</w:t>
                  </w:r>
                </w:p>
              </w:tc>
            </w:tr>
          </w:tbl>
          <w:p w14:paraId="49C422F3"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047D99D9" w14:textId="77777777" w:rsidR="00F015B0" w:rsidRDefault="00F015B0" w:rsidP="00F015B0">
            <w:pPr>
              <w:spacing w:after="0" w:line="240" w:lineRule="auto"/>
              <w:jc w:val="both"/>
              <w:rPr>
                <w:rFonts w:ascii="Arial" w:eastAsia="Times New Roman" w:hAnsi="Arial" w:cs="Arial"/>
                <w:color w:val="000000"/>
                <w:lang w:eastAsia="en-GB"/>
              </w:rPr>
            </w:pPr>
          </w:p>
          <w:p w14:paraId="6183DDF1" w14:textId="2AB70E2F"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Pr="00576404">
              <w:rPr>
                <w:rFonts w:ascii="Arial" w:eastAsia="Times New Roman" w:hAnsi="Arial" w:cs="Arial"/>
                <w:color w:val="000000"/>
                <w:lang w:eastAsia="en-GB"/>
              </w:rPr>
              <w:t xml:space="preserve"> above and as a result of the cohort of persons that misunderstood the principles of the consultation the data was distorted.    </w:t>
            </w:r>
            <w:r>
              <w:rPr>
                <w:rFonts w:ascii="Arial" w:eastAsia="Times New Roman" w:hAnsi="Arial" w:cs="Arial"/>
                <w:color w:val="000000"/>
                <w:lang w:eastAsia="en-GB"/>
              </w:rPr>
              <w:t>A</w:t>
            </w:r>
            <w:r w:rsidRPr="00576404">
              <w:rPr>
                <w:rFonts w:ascii="Arial" w:eastAsia="Times New Roman" w:hAnsi="Arial" w:cs="Arial"/>
                <w:color w:val="000000"/>
                <w:lang w:eastAsia="en-GB"/>
              </w:rPr>
              <w:t xml:space="preserve">nalysis </w:t>
            </w:r>
            <w:r>
              <w:rPr>
                <w:rFonts w:ascii="Arial" w:eastAsia="Times New Roman" w:hAnsi="Arial" w:cs="Arial"/>
                <w:color w:val="000000"/>
                <w:lang w:eastAsia="en-GB"/>
              </w:rPr>
              <w:t xml:space="preserve">of responses excluding this cohort </w:t>
            </w:r>
            <w:r w:rsidRPr="00576404">
              <w:rPr>
                <w:rFonts w:ascii="Arial" w:eastAsia="Times New Roman" w:hAnsi="Arial" w:cs="Arial"/>
                <w:color w:val="000000"/>
                <w:lang w:eastAsia="en-GB"/>
              </w:rPr>
              <w:t>showed a greater percentage of those in favour of the proposal</w:t>
            </w:r>
            <w:r>
              <w:rPr>
                <w:rFonts w:ascii="Arial" w:eastAsia="Times New Roman" w:hAnsi="Arial" w:cs="Arial"/>
                <w:color w:val="000000"/>
                <w:lang w:eastAsia="en-GB"/>
              </w:rPr>
              <w:t xml:space="preserve"> (set out in table Partial Responses below)</w:t>
            </w:r>
            <w:r w:rsidRPr="00576404">
              <w:rPr>
                <w:rFonts w:ascii="Arial" w:eastAsia="Times New Roman" w:hAnsi="Arial" w:cs="Arial"/>
                <w:color w:val="000000"/>
                <w:lang w:eastAsia="en-GB"/>
              </w:rPr>
              <w:t xml:space="preserve">. </w:t>
            </w:r>
          </w:p>
          <w:p w14:paraId="1AE644AA"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0EE4E6A2"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302"/>
              <w:gridCol w:w="4616"/>
            </w:tblGrid>
            <w:tr w:rsidR="00F015B0" w14:paraId="52871072" w14:textId="77777777" w:rsidTr="00F015B0">
              <w:tc>
                <w:tcPr>
                  <w:tcW w:w="4302" w:type="dxa"/>
                  <w:tcBorders>
                    <w:top w:val="nil"/>
                    <w:left w:val="nil"/>
                    <w:bottom w:val="nil"/>
                    <w:right w:val="nil"/>
                  </w:tcBorders>
                </w:tcPr>
                <w:p w14:paraId="7E708327"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Partial Responses (total number of responses received 164)</w:t>
                  </w:r>
                </w:p>
              </w:tc>
              <w:tc>
                <w:tcPr>
                  <w:tcW w:w="4616" w:type="dxa"/>
                  <w:tcBorders>
                    <w:top w:val="nil"/>
                    <w:left w:val="nil"/>
                    <w:bottom w:val="nil"/>
                    <w:right w:val="nil"/>
                  </w:tcBorders>
                </w:tcPr>
                <w:p w14:paraId="3D64791D"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Full Responses (total number of responses received 210)</w:t>
                  </w:r>
                </w:p>
              </w:tc>
            </w:tr>
          </w:tbl>
          <w:p w14:paraId="228EC71F"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5A79C4B4"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b/>
                <w:noProof/>
                <w:lang w:eastAsia="en-GB"/>
              </w:rPr>
              <w:t xml:space="preserve"> </w:t>
            </w:r>
            <w:r>
              <w:rPr>
                <w:noProof/>
                <w:lang w:eastAsia="en-GB"/>
              </w:rPr>
              <w:drawing>
                <wp:inline distT="0" distB="0" distL="0" distR="0" wp14:anchorId="6E397985" wp14:editId="2DF7C579">
                  <wp:extent cx="2590800" cy="28194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E6D37">
              <w:rPr>
                <w:b/>
                <w:noProof/>
                <w:lang w:eastAsia="en-GB"/>
              </w:rPr>
              <w:t xml:space="preserve"> </w:t>
            </w:r>
            <w:r>
              <w:rPr>
                <w:noProof/>
                <w:lang w:eastAsia="en-GB"/>
              </w:rPr>
              <w:drawing>
                <wp:inline distT="0" distB="0" distL="0" distR="0" wp14:anchorId="155F8ADA" wp14:editId="0D5E8326">
                  <wp:extent cx="2724150" cy="28194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7C226F"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1141A52A"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p>
          <w:p w14:paraId="1E69EF83" w14:textId="77777777"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hAnsi="Arial"/>
              </w:rPr>
              <w:t xml:space="preserve">There was also a free </w:t>
            </w:r>
            <w:r>
              <w:rPr>
                <w:rFonts w:ascii="Arial" w:hAnsi="Arial"/>
              </w:rPr>
              <w:t>text</w:t>
            </w:r>
            <w:r w:rsidRPr="00576404">
              <w:rPr>
                <w:rFonts w:ascii="Arial" w:hAnsi="Arial"/>
              </w:rPr>
              <w:t xml:space="preserve"> box for respondents to tell us why, and what we could do instead, if they selected tend to disagree or strongly disagreed to the proposal.</w:t>
            </w:r>
          </w:p>
          <w:p w14:paraId="6116315B" w14:textId="77777777" w:rsidR="00F015B0" w:rsidRPr="00576404" w:rsidRDefault="00F015B0" w:rsidP="00F015B0">
            <w:pPr>
              <w:spacing w:after="0" w:line="240" w:lineRule="auto"/>
              <w:jc w:val="both"/>
              <w:rPr>
                <w:rFonts w:ascii="Arial" w:eastAsia="Times New Roman" w:hAnsi="Arial" w:cs="Arial"/>
                <w:color w:val="000000"/>
                <w:lang w:eastAsia="en-GB"/>
              </w:rPr>
            </w:pPr>
          </w:p>
          <w:p w14:paraId="2B7055D0" w14:textId="77777777" w:rsidR="00F015B0" w:rsidRDefault="00F015B0" w:rsidP="00F015B0">
            <w:pPr>
              <w:spacing w:after="0" w:line="240" w:lineRule="auto"/>
              <w:jc w:val="both"/>
              <w:rPr>
                <w:rFonts w:ascii="Arial" w:eastAsia="Times New Roman" w:hAnsi="Arial" w:cs="Arial"/>
                <w:b/>
                <w:color w:val="000000"/>
                <w:sz w:val="20"/>
                <w:szCs w:val="20"/>
                <w:lang w:eastAsia="en-GB"/>
              </w:rPr>
            </w:pPr>
            <w:r w:rsidRPr="00576404">
              <w:rPr>
                <w:rFonts w:ascii="Arial" w:eastAsia="Times New Roman" w:hAnsi="Arial" w:cs="Arial"/>
                <w:color w:val="000000"/>
                <w:lang w:eastAsia="en-GB"/>
              </w:rPr>
              <w:t>A</w:t>
            </w:r>
            <w:r>
              <w:rPr>
                <w:rFonts w:ascii="Arial" w:eastAsia="Times New Roman" w:hAnsi="Arial" w:cs="Arial"/>
                <w:color w:val="000000"/>
                <w:lang w:eastAsia="en-GB"/>
              </w:rPr>
              <w:t>lthough a</w:t>
            </w:r>
            <w:r w:rsidRPr="00576404">
              <w:rPr>
                <w:rFonts w:ascii="Arial" w:eastAsia="Times New Roman" w:hAnsi="Arial" w:cs="Arial"/>
                <w:color w:val="000000"/>
                <w:lang w:eastAsia="en-GB"/>
              </w:rPr>
              <w:t xml:space="preserve"> </w:t>
            </w:r>
            <w:r>
              <w:rPr>
                <w:rFonts w:ascii="Arial" w:eastAsia="Times New Roman" w:hAnsi="Arial" w:cs="Arial"/>
                <w:color w:val="000000"/>
                <w:lang w:eastAsia="en-GB"/>
              </w:rPr>
              <w:t xml:space="preserve">greater </w:t>
            </w:r>
            <w:r w:rsidRPr="00576404">
              <w:rPr>
                <w:rFonts w:ascii="Arial" w:eastAsia="Times New Roman" w:hAnsi="Arial" w:cs="Arial"/>
                <w:color w:val="000000"/>
                <w:lang w:eastAsia="en-GB"/>
              </w:rPr>
              <w:t xml:space="preserve">number of respondents were in favour of </w:t>
            </w:r>
            <w:r>
              <w:rPr>
                <w:rFonts w:ascii="Arial" w:eastAsia="Times New Roman" w:hAnsi="Arial" w:cs="Arial"/>
                <w:color w:val="000000"/>
                <w:lang w:eastAsia="en-GB"/>
              </w:rPr>
              <w:t>using net, I</w:t>
            </w:r>
            <w:r w:rsidRPr="00576404">
              <w:rPr>
                <w:rFonts w:ascii="Arial" w:eastAsia="Times New Roman" w:hAnsi="Arial" w:cs="Arial"/>
                <w:color w:val="000000"/>
                <w:lang w:eastAsia="en-GB"/>
              </w:rPr>
              <w:t xml:space="preserve">t is worth noting the free </w:t>
            </w:r>
            <w:r>
              <w:rPr>
                <w:rFonts w:ascii="Arial" w:eastAsia="Times New Roman" w:hAnsi="Arial" w:cs="Arial"/>
                <w:color w:val="000000"/>
                <w:lang w:eastAsia="en-GB"/>
              </w:rPr>
              <w:t>text</w:t>
            </w:r>
            <w:r w:rsidRPr="00576404">
              <w:rPr>
                <w:rFonts w:ascii="Arial" w:eastAsia="Times New Roman" w:hAnsi="Arial" w:cs="Arial"/>
                <w:color w:val="000000"/>
                <w:lang w:eastAsia="en-GB"/>
              </w:rPr>
              <w:t xml:space="preserve"> comments and understanding the public’s views regarding</w:t>
            </w:r>
            <w:r>
              <w:rPr>
                <w:rFonts w:ascii="Arial" w:eastAsia="Times New Roman" w:hAnsi="Arial" w:cs="Arial"/>
                <w:color w:val="000000"/>
                <w:lang w:eastAsia="en-GB"/>
              </w:rPr>
              <w:t xml:space="preserve"> whether we should use net income as opposed to gross income</w:t>
            </w:r>
            <w:r w:rsidRPr="00576404">
              <w:rPr>
                <w:rFonts w:ascii="Arial" w:eastAsia="Times New Roman" w:hAnsi="Arial" w:cs="Arial"/>
                <w:color w:val="000000"/>
                <w:lang w:eastAsia="en-GB"/>
              </w:rPr>
              <w:t xml:space="preserve">. The </w:t>
            </w:r>
            <w:r>
              <w:rPr>
                <w:rFonts w:ascii="Arial" w:eastAsia="Times New Roman" w:hAnsi="Arial" w:cs="Arial"/>
                <w:color w:val="000000"/>
                <w:lang w:eastAsia="en-GB"/>
              </w:rPr>
              <w:t xml:space="preserve">comments </w:t>
            </w:r>
            <w:r w:rsidRPr="00576404">
              <w:rPr>
                <w:rFonts w:ascii="Arial" w:eastAsia="Times New Roman" w:hAnsi="Arial" w:cs="Arial"/>
                <w:color w:val="000000"/>
                <w:lang w:eastAsia="en-GB"/>
              </w:rPr>
              <w:t xml:space="preserve">most commonly </w:t>
            </w:r>
            <w:r>
              <w:rPr>
                <w:rFonts w:ascii="Arial" w:eastAsia="Times New Roman" w:hAnsi="Arial" w:cs="Arial"/>
                <w:color w:val="000000"/>
                <w:lang w:eastAsia="en-GB"/>
              </w:rPr>
              <w:t>stated</w:t>
            </w:r>
            <w:r w:rsidRPr="00576404">
              <w:rPr>
                <w:rFonts w:ascii="Arial" w:eastAsia="Times New Roman" w:hAnsi="Arial" w:cs="Arial"/>
                <w:color w:val="000000"/>
                <w:lang w:eastAsia="en-GB"/>
              </w:rPr>
              <w:t xml:space="preserve"> were:</w:t>
            </w:r>
            <w:r w:rsidRPr="00BE6D37">
              <w:rPr>
                <w:rFonts w:ascii="Arial" w:eastAsia="Times New Roman" w:hAnsi="Arial" w:cs="Arial"/>
                <w:b/>
                <w:color w:val="000000"/>
                <w:sz w:val="20"/>
                <w:szCs w:val="20"/>
                <w:lang w:eastAsia="en-GB"/>
              </w:rPr>
              <w:t xml:space="preserve">  </w:t>
            </w:r>
          </w:p>
          <w:p w14:paraId="35DC162C" w14:textId="77777777" w:rsidR="00390BC2" w:rsidRDefault="00390BC2" w:rsidP="00F015B0">
            <w:pPr>
              <w:spacing w:line="240" w:lineRule="auto"/>
              <w:rPr>
                <w:rFonts w:ascii="Arial" w:eastAsia="Times New Roman" w:hAnsi="Arial" w:cs="Arial"/>
                <w:b/>
                <w:color w:val="000000"/>
                <w:sz w:val="20"/>
                <w:szCs w:val="20"/>
                <w:lang w:eastAsia="en-GB"/>
              </w:rPr>
            </w:pPr>
          </w:p>
          <w:p w14:paraId="226FB4EE" w14:textId="77777777" w:rsidR="00F015B0" w:rsidRDefault="00F015B0" w:rsidP="00F015B0">
            <w:pPr>
              <w:spacing w:line="240" w:lineRule="auto"/>
              <w:rPr>
                <w:rFonts w:ascii="Arial" w:hAnsi="Arial" w:cs="Arial"/>
                <w:i/>
              </w:rPr>
            </w:pPr>
            <w:r w:rsidRPr="004E6B7F">
              <w:rPr>
                <w:rFonts w:ascii="Arial" w:hAnsi="Arial" w:cs="Arial"/>
                <w:i/>
              </w:rPr>
              <w:t xml:space="preserve">The following graph shows the number of comments made in the free text boxes which provide more context. </w:t>
            </w:r>
          </w:p>
          <w:p w14:paraId="327CE228" w14:textId="77777777" w:rsidR="00F015B0" w:rsidRPr="00E0748C" w:rsidRDefault="00F015B0" w:rsidP="00F015B0">
            <w:pPr>
              <w:spacing w:line="240" w:lineRule="auto"/>
              <w:rPr>
                <w:rFonts w:ascii="Arial" w:eastAsia="Times New Roman" w:hAnsi="Arial" w:cs="Arial"/>
                <w:b/>
                <w:color w:val="000000"/>
                <w:sz w:val="20"/>
                <w:szCs w:val="20"/>
                <w:lang w:eastAsia="en-GB"/>
              </w:rPr>
            </w:pPr>
            <w:r>
              <w:rPr>
                <w:noProof/>
                <w:lang w:eastAsia="en-GB"/>
              </w:rPr>
              <w:drawing>
                <wp:inline distT="0" distB="0" distL="0" distR="0" wp14:anchorId="7DD9F3E3" wp14:editId="2D6E3650">
                  <wp:extent cx="5391150" cy="2486025"/>
                  <wp:effectExtent l="0" t="0" r="1905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FCEE3F" w14:textId="77777777" w:rsidR="00F015B0" w:rsidRDefault="00F015B0" w:rsidP="00F015B0">
            <w:pPr>
              <w:spacing w:line="240" w:lineRule="auto"/>
              <w:ind w:left="360"/>
              <w:rPr>
                <w:rFonts w:ascii="Arial" w:hAnsi="Arial" w:cs="Arial"/>
                <w:i/>
              </w:rPr>
            </w:pPr>
            <w:r w:rsidRPr="00576404">
              <w:rPr>
                <w:rFonts w:ascii="Arial" w:hAnsi="Arial" w:cs="Arial"/>
                <w:i/>
              </w:rPr>
              <w:t>* Some respondents made multiple comments under each theme so totals don’t tally with total number of comments’  </w:t>
            </w:r>
          </w:p>
          <w:p w14:paraId="314CDF4C" w14:textId="77777777" w:rsidR="00F015B0" w:rsidRPr="00576404" w:rsidRDefault="00F015B0" w:rsidP="00F015B0">
            <w:pPr>
              <w:spacing w:line="240" w:lineRule="auto"/>
              <w:ind w:left="360"/>
              <w:rPr>
                <w:rFonts w:ascii="Arial" w:hAnsi="Arial" w:cs="Arial"/>
                <w:i/>
              </w:rPr>
            </w:pPr>
          </w:p>
          <w:p w14:paraId="6D1F3C8D" w14:textId="77777777" w:rsidR="00F015B0" w:rsidRDefault="00F015B0" w:rsidP="00EE2572">
            <w:pPr>
              <w:pStyle w:val="ListParagraph"/>
              <w:numPr>
                <w:ilvl w:val="0"/>
                <w:numId w:val="18"/>
              </w:numPr>
              <w:spacing w:line="240" w:lineRule="auto"/>
              <w:jc w:val="both"/>
              <w:rPr>
                <w:rFonts w:ascii="Arial" w:hAnsi="Arial" w:cs="Arial"/>
              </w:rPr>
            </w:pPr>
            <w:r w:rsidRPr="008420AF">
              <w:rPr>
                <w:rFonts w:ascii="Arial" w:hAnsi="Arial" w:cs="Arial"/>
              </w:rPr>
              <w:t>It was</w:t>
            </w:r>
            <w:r>
              <w:rPr>
                <w:rFonts w:ascii="Arial" w:hAnsi="Arial" w:cs="Arial"/>
              </w:rPr>
              <w:t xml:space="preserve"> clear that most respondents were p</w:t>
            </w:r>
            <w:r w:rsidRPr="009430B2">
              <w:rPr>
                <w:rFonts w:ascii="Arial" w:hAnsi="Arial" w:cs="Arial"/>
              </w:rPr>
              <w:t>redominantly in favour of using net income as this is something that most people understand</w:t>
            </w:r>
            <w:r>
              <w:rPr>
                <w:rFonts w:ascii="Arial" w:hAnsi="Arial" w:cs="Arial"/>
              </w:rPr>
              <w:t xml:space="preserve"> as this is the pay that they would take home</w:t>
            </w:r>
            <w:r w:rsidRPr="009430B2">
              <w:rPr>
                <w:rFonts w:ascii="Arial" w:hAnsi="Arial" w:cs="Arial"/>
              </w:rPr>
              <w:t xml:space="preserve">. </w:t>
            </w:r>
          </w:p>
          <w:p w14:paraId="6262D42C" w14:textId="77777777" w:rsidR="00F015B0" w:rsidRDefault="00F015B0" w:rsidP="00F015B0">
            <w:pPr>
              <w:pStyle w:val="ListParagraph"/>
              <w:spacing w:line="240" w:lineRule="auto"/>
              <w:jc w:val="both"/>
              <w:rPr>
                <w:rFonts w:ascii="Arial" w:hAnsi="Arial" w:cs="Arial"/>
              </w:rPr>
            </w:pPr>
          </w:p>
          <w:p w14:paraId="04728BDB" w14:textId="77777777" w:rsidR="00F015B0" w:rsidRPr="009430B2" w:rsidRDefault="00F015B0" w:rsidP="00EE2572">
            <w:pPr>
              <w:pStyle w:val="ListParagraph"/>
              <w:numPr>
                <w:ilvl w:val="0"/>
                <w:numId w:val="18"/>
              </w:numPr>
              <w:spacing w:line="240" w:lineRule="auto"/>
              <w:jc w:val="both"/>
              <w:rPr>
                <w:rFonts w:ascii="Arial" w:hAnsi="Arial" w:cs="Arial"/>
              </w:rPr>
            </w:pPr>
            <w:r w:rsidRPr="009430B2">
              <w:rPr>
                <w:rFonts w:ascii="Arial" w:hAnsi="Arial" w:cs="Arial"/>
              </w:rPr>
              <w:t>The majority of comments made</w:t>
            </w:r>
            <w:r>
              <w:rPr>
                <w:rFonts w:ascii="Arial" w:hAnsi="Arial" w:cs="Arial"/>
              </w:rPr>
              <w:t xml:space="preserve"> by respondents that fed into this </w:t>
            </w:r>
            <w:r w:rsidRPr="009430B2">
              <w:rPr>
                <w:rFonts w:ascii="Arial" w:hAnsi="Arial" w:cs="Arial"/>
              </w:rPr>
              <w:t xml:space="preserve">were in respect of capturing all changes in income </w:t>
            </w:r>
            <w:r>
              <w:rPr>
                <w:rFonts w:ascii="Arial" w:hAnsi="Arial" w:cs="Arial"/>
              </w:rPr>
              <w:t xml:space="preserve">and that family size was not being considered to the extent it would be in a means test. These </w:t>
            </w:r>
            <w:r w:rsidRPr="009430B2">
              <w:rPr>
                <w:rFonts w:ascii="Arial" w:hAnsi="Arial" w:cs="Arial"/>
              </w:rPr>
              <w:t>comments did not address the question of using net or gross</w:t>
            </w:r>
            <w:r>
              <w:rPr>
                <w:rFonts w:ascii="Arial" w:hAnsi="Arial" w:cs="Arial"/>
              </w:rPr>
              <w:t xml:space="preserve"> but it</w:t>
            </w:r>
            <w:r w:rsidRPr="009430B2">
              <w:rPr>
                <w:rFonts w:ascii="Arial" w:hAnsi="Arial" w:cs="Arial"/>
              </w:rPr>
              <w:t xml:space="preserve"> is evident that they are requesting a fair assessment</w:t>
            </w:r>
            <w:r>
              <w:rPr>
                <w:rFonts w:ascii="Arial" w:hAnsi="Arial" w:cs="Arial"/>
              </w:rPr>
              <w:t xml:space="preserve">. </w:t>
            </w:r>
          </w:p>
          <w:p w14:paraId="396C0B4E" w14:textId="77777777" w:rsidR="00F015B0" w:rsidRPr="008420AF" w:rsidRDefault="00F015B0" w:rsidP="00F015B0">
            <w:pPr>
              <w:pStyle w:val="ListParagraph"/>
              <w:spacing w:line="240" w:lineRule="auto"/>
              <w:jc w:val="both"/>
              <w:rPr>
                <w:rFonts w:ascii="Arial" w:hAnsi="Arial" w:cs="Arial"/>
              </w:rPr>
            </w:pPr>
          </w:p>
          <w:p w14:paraId="00FA7267" w14:textId="77777777" w:rsidR="00F015B0" w:rsidRPr="00EF7647" w:rsidRDefault="00F015B0" w:rsidP="00EE2572">
            <w:pPr>
              <w:pStyle w:val="ListParagraph"/>
              <w:numPr>
                <w:ilvl w:val="0"/>
                <w:numId w:val="18"/>
              </w:numPr>
              <w:spacing w:line="240" w:lineRule="auto"/>
              <w:jc w:val="both"/>
              <w:rPr>
                <w:rFonts w:ascii="Arial" w:hAnsi="Arial" w:cs="Arial"/>
              </w:rPr>
            </w:pPr>
            <w:r w:rsidRPr="009430B2">
              <w:rPr>
                <w:rFonts w:ascii="Arial" w:hAnsi="Arial" w:cs="Arial"/>
              </w:rPr>
              <w:t>Once again a number of respondents made clear their dislike of the benefit system, including factors that affect hardworking people which is deemed to be unfair, the risk of fraud within the system due to undeclared</w:t>
            </w:r>
            <w:r>
              <w:rPr>
                <w:rFonts w:ascii="Arial" w:hAnsi="Arial" w:cs="Arial"/>
              </w:rPr>
              <w:t xml:space="preserve"> income </w:t>
            </w:r>
            <w:r w:rsidRPr="009430B2">
              <w:rPr>
                <w:rFonts w:ascii="Arial" w:hAnsi="Arial" w:cs="Arial"/>
              </w:rPr>
              <w:t xml:space="preserve">and the unfairness perceived of the benefits system that </w:t>
            </w:r>
            <w:r>
              <w:rPr>
                <w:rFonts w:ascii="Arial" w:hAnsi="Arial" w:cs="Arial"/>
              </w:rPr>
              <w:t xml:space="preserve">it </w:t>
            </w:r>
            <w:r w:rsidRPr="009430B2">
              <w:rPr>
                <w:rFonts w:ascii="Arial" w:hAnsi="Arial" w:cs="Arial"/>
              </w:rPr>
              <w:t>does not support those that attempt to better themselves in comparison to those that do not</w:t>
            </w:r>
            <w:r>
              <w:rPr>
                <w:rFonts w:ascii="Arial" w:hAnsi="Arial" w:cs="Arial"/>
              </w:rPr>
              <w:t xml:space="preserve">. </w:t>
            </w:r>
          </w:p>
        </w:tc>
      </w:tr>
    </w:tbl>
    <w:tbl>
      <w:tblPr>
        <w:tblStyle w:val="TableGrid"/>
        <w:tblW w:w="0" w:type="auto"/>
        <w:tblInd w:w="250" w:type="dxa"/>
        <w:tblLayout w:type="fixed"/>
        <w:tblLook w:val="04A0" w:firstRow="1" w:lastRow="0" w:firstColumn="1" w:lastColumn="0" w:noHBand="0" w:noVBand="1"/>
      </w:tblPr>
      <w:tblGrid>
        <w:gridCol w:w="4253"/>
        <w:gridCol w:w="4677"/>
      </w:tblGrid>
      <w:tr w:rsidR="00F015B0" w:rsidRPr="00576404" w14:paraId="50E8E372" w14:textId="77777777" w:rsidTr="00F015B0">
        <w:trPr>
          <w:trHeight w:val="699"/>
        </w:trPr>
        <w:tc>
          <w:tcPr>
            <w:tcW w:w="4253" w:type="dxa"/>
            <w:shd w:val="clear" w:color="auto" w:fill="BFBFBF" w:themeFill="background1" w:themeFillShade="BF"/>
          </w:tcPr>
          <w:p w14:paraId="57C5BB72" w14:textId="77777777" w:rsidR="00F015B0" w:rsidRPr="00576404" w:rsidRDefault="00F015B0" w:rsidP="00F015B0">
            <w:pPr>
              <w:spacing w:line="240" w:lineRule="auto"/>
              <w:rPr>
                <w:rFonts w:ascii="Arial" w:hAnsi="Arial" w:cs="Arial"/>
                <w:b/>
              </w:rPr>
            </w:pPr>
            <w:r w:rsidRPr="00576404">
              <w:rPr>
                <w:rFonts w:ascii="Arial" w:hAnsi="Arial" w:cs="Arial"/>
                <w:b/>
              </w:rPr>
              <w:lastRenderedPageBreak/>
              <w:t>The top three most common reasons given as to wh</w:t>
            </w:r>
            <w:r>
              <w:rPr>
                <w:rFonts w:ascii="Arial" w:hAnsi="Arial" w:cs="Arial"/>
                <w:b/>
              </w:rPr>
              <w:t>ether we should consider using net income instead of gross income a</w:t>
            </w:r>
            <w:r w:rsidRPr="00576404">
              <w:rPr>
                <w:rFonts w:ascii="Arial" w:hAnsi="Arial" w:cs="Arial"/>
                <w:b/>
              </w:rPr>
              <w:t>re listed below:</w:t>
            </w:r>
          </w:p>
        </w:tc>
        <w:tc>
          <w:tcPr>
            <w:tcW w:w="4677" w:type="dxa"/>
            <w:shd w:val="clear" w:color="auto" w:fill="BFBFBF" w:themeFill="background1" w:themeFillShade="BF"/>
          </w:tcPr>
          <w:p w14:paraId="57B4DF57" w14:textId="77777777" w:rsidR="00F015B0" w:rsidRPr="00576404" w:rsidRDefault="00F015B0" w:rsidP="00F015B0">
            <w:pPr>
              <w:spacing w:line="240" w:lineRule="auto"/>
              <w:rPr>
                <w:rFonts w:ascii="Arial" w:hAnsi="Arial" w:cs="Arial"/>
                <w:b/>
              </w:rPr>
            </w:pPr>
            <w:r>
              <w:rPr>
                <w:rFonts w:ascii="Arial" w:hAnsi="Arial" w:cs="Arial"/>
                <w:b/>
              </w:rPr>
              <w:t xml:space="preserve">What people said </w:t>
            </w:r>
          </w:p>
        </w:tc>
      </w:tr>
      <w:tr w:rsidR="00F015B0" w:rsidRPr="00576404" w14:paraId="11B6904A" w14:textId="77777777" w:rsidTr="00F015B0">
        <w:tc>
          <w:tcPr>
            <w:tcW w:w="4253" w:type="dxa"/>
          </w:tcPr>
          <w:p w14:paraId="116A7A43" w14:textId="77777777" w:rsidR="00F015B0" w:rsidRPr="001011FF" w:rsidRDefault="00F015B0" w:rsidP="00EE2572">
            <w:pPr>
              <w:pStyle w:val="ListParagraph"/>
              <w:numPr>
                <w:ilvl w:val="0"/>
                <w:numId w:val="17"/>
              </w:numPr>
              <w:spacing w:line="240" w:lineRule="auto"/>
              <w:rPr>
                <w:rFonts w:ascii="Arial" w:hAnsi="Arial" w:cs="Arial"/>
              </w:rPr>
            </w:pPr>
            <w:r w:rsidRPr="001011FF">
              <w:rPr>
                <w:rFonts w:ascii="Arial" w:hAnsi="Arial" w:cs="Arial"/>
              </w:rPr>
              <w:lastRenderedPageBreak/>
              <w:t xml:space="preserve">Use net income </w:t>
            </w:r>
          </w:p>
        </w:tc>
        <w:tc>
          <w:tcPr>
            <w:tcW w:w="4677" w:type="dxa"/>
          </w:tcPr>
          <w:p w14:paraId="3CE11AC1" w14:textId="77777777" w:rsidR="00F015B0" w:rsidRPr="001011FF" w:rsidRDefault="00F015B0" w:rsidP="00F015B0">
            <w:pPr>
              <w:spacing w:line="240" w:lineRule="auto"/>
              <w:ind w:left="360"/>
              <w:rPr>
                <w:rFonts w:ascii="Arial" w:hAnsi="Arial" w:cs="Arial"/>
              </w:rPr>
            </w:pPr>
            <w:r w:rsidRPr="001011FF">
              <w:rPr>
                <w:rFonts w:ascii="Arial" w:hAnsi="Arial" w:cs="Arial"/>
              </w:rPr>
              <w:t>'People will have other deductions and it is the amount after these that they will have to live on.'</w:t>
            </w:r>
          </w:p>
          <w:p w14:paraId="22CC43B8" w14:textId="77777777" w:rsidR="00F015B0" w:rsidRPr="001011FF" w:rsidRDefault="00F015B0" w:rsidP="00F015B0">
            <w:pPr>
              <w:spacing w:line="240" w:lineRule="auto"/>
              <w:ind w:left="360"/>
              <w:rPr>
                <w:rFonts w:ascii="Arial" w:hAnsi="Arial" w:cs="Arial"/>
              </w:rPr>
            </w:pPr>
            <w:r w:rsidRPr="001011FF">
              <w:rPr>
                <w:rFonts w:ascii="Arial" w:hAnsi="Arial" w:cs="Arial"/>
              </w:rPr>
              <w:t>'It would be unfair to base on gross income as this gives a false view of a persons take home income espicailly if they pay pension etc.'</w:t>
            </w:r>
          </w:p>
          <w:p w14:paraId="114EA903" w14:textId="77777777" w:rsidR="00F015B0" w:rsidRPr="00E0748C" w:rsidRDefault="00F015B0" w:rsidP="00F015B0">
            <w:pPr>
              <w:spacing w:line="240" w:lineRule="auto"/>
              <w:ind w:left="360"/>
              <w:rPr>
                <w:rFonts w:ascii="Arial" w:hAnsi="Arial" w:cs="Arial"/>
              </w:rPr>
            </w:pPr>
            <w:r w:rsidRPr="001011FF">
              <w:rPr>
                <w:rFonts w:ascii="Arial" w:hAnsi="Arial" w:cs="Arial"/>
              </w:rPr>
              <w:t>'That’s wh</w:t>
            </w:r>
            <w:r>
              <w:rPr>
                <w:rFonts w:ascii="Arial" w:hAnsi="Arial" w:cs="Arial"/>
              </w:rPr>
              <w:t>at is actually being taken home'</w:t>
            </w:r>
          </w:p>
        </w:tc>
      </w:tr>
      <w:tr w:rsidR="00F015B0" w:rsidRPr="00576404" w14:paraId="50921D59" w14:textId="77777777" w:rsidTr="00F015B0">
        <w:tc>
          <w:tcPr>
            <w:tcW w:w="4253" w:type="dxa"/>
          </w:tcPr>
          <w:p w14:paraId="23CA2334" w14:textId="77777777" w:rsidR="00F015B0" w:rsidRPr="008420AF" w:rsidRDefault="00F015B0" w:rsidP="00EE2572">
            <w:pPr>
              <w:pStyle w:val="ListParagraph"/>
              <w:numPr>
                <w:ilvl w:val="0"/>
                <w:numId w:val="17"/>
              </w:numPr>
              <w:spacing w:line="240" w:lineRule="auto"/>
              <w:rPr>
                <w:rFonts w:ascii="Arial" w:hAnsi="Arial" w:cs="Arial"/>
              </w:rPr>
            </w:pPr>
            <w:r w:rsidRPr="008420AF">
              <w:rPr>
                <w:rFonts w:ascii="Arial" w:hAnsi="Arial" w:cs="Arial"/>
              </w:rPr>
              <w:t xml:space="preserve"> Retain means test </w:t>
            </w:r>
          </w:p>
        </w:tc>
        <w:tc>
          <w:tcPr>
            <w:tcW w:w="4677" w:type="dxa"/>
          </w:tcPr>
          <w:p w14:paraId="1CB53DD6" w14:textId="77777777" w:rsidR="00F015B0" w:rsidRPr="008420AF" w:rsidRDefault="00F015B0" w:rsidP="00F015B0">
            <w:pPr>
              <w:ind w:left="360"/>
              <w:rPr>
                <w:rFonts w:ascii="Arial" w:hAnsi="Arial" w:cs="Arial"/>
              </w:rPr>
            </w:pPr>
            <w:r w:rsidRPr="008420AF">
              <w:rPr>
                <w:rFonts w:ascii="Arial" w:hAnsi="Arial" w:cs="Arial"/>
              </w:rPr>
              <w:t>'Keep uniform system. People with more income does not mean they have more money to spare.'</w:t>
            </w:r>
          </w:p>
          <w:p w14:paraId="7011FA34" w14:textId="77777777" w:rsidR="00F015B0" w:rsidRPr="008420AF" w:rsidRDefault="00F015B0" w:rsidP="00F015B0">
            <w:pPr>
              <w:spacing w:line="240" w:lineRule="auto"/>
              <w:ind w:left="360"/>
              <w:rPr>
                <w:rFonts w:ascii="Arial" w:hAnsi="Arial" w:cs="Arial"/>
              </w:rPr>
            </w:pPr>
            <w:r w:rsidRPr="008420AF">
              <w:rPr>
                <w:rFonts w:ascii="Arial" w:hAnsi="Arial" w:cs="Arial"/>
              </w:rPr>
              <w:t>'Higher income families have dependents and overheads which sometimes income does not cover the overheads and now we have to pay more council tax'</w:t>
            </w:r>
          </w:p>
          <w:p w14:paraId="7CB89752" w14:textId="77777777" w:rsidR="00F015B0" w:rsidRPr="00576404" w:rsidRDefault="00F015B0" w:rsidP="00F015B0">
            <w:pPr>
              <w:spacing w:line="240" w:lineRule="auto"/>
              <w:ind w:left="360"/>
              <w:rPr>
                <w:rFonts w:ascii="Arial" w:hAnsi="Arial" w:cs="Arial"/>
              </w:rPr>
            </w:pPr>
            <w:r w:rsidRPr="008420AF">
              <w:rPr>
                <w:rFonts w:ascii="Arial" w:hAnsi="Arial" w:cs="Arial"/>
              </w:rPr>
              <w:t>'Everyone eligible for CTS should be treated equally rather than on income banding. Their should rather be treated based on their circumstances e.g. couples with children</w:t>
            </w:r>
            <w:r>
              <w:rPr>
                <w:rFonts w:ascii="Arial" w:hAnsi="Arial" w:cs="Arial"/>
              </w:rPr>
              <w:t>, single mothers, elderly etc.'</w:t>
            </w:r>
          </w:p>
        </w:tc>
      </w:tr>
      <w:tr w:rsidR="00F015B0" w:rsidRPr="00576404" w14:paraId="263EB835" w14:textId="77777777" w:rsidTr="00F015B0">
        <w:tc>
          <w:tcPr>
            <w:tcW w:w="4253" w:type="dxa"/>
          </w:tcPr>
          <w:p w14:paraId="107CC337" w14:textId="77777777" w:rsidR="00F015B0" w:rsidRPr="008420AF" w:rsidRDefault="00F015B0" w:rsidP="00EE2572">
            <w:pPr>
              <w:pStyle w:val="ListParagraph"/>
              <w:numPr>
                <w:ilvl w:val="0"/>
                <w:numId w:val="17"/>
              </w:numPr>
              <w:spacing w:line="240" w:lineRule="auto"/>
              <w:rPr>
                <w:rFonts w:ascii="Arial" w:hAnsi="Arial" w:cs="Arial"/>
              </w:rPr>
            </w:pPr>
            <w:r w:rsidRPr="001011FF">
              <w:rPr>
                <w:rFonts w:ascii="Arial" w:hAnsi="Arial" w:cs="Arial"/>
              </w:rPr>
              <w:t>Dislike of benefit system</w:t>
            </w:r>
          </w:p>
        </w:tc>
        <w:tc>
          <w:tcPr>
            <w:tcW w:w="4677" w:type="dxa"/>
          </w:tcPr>
          <w:p w14:paraId="1D59CD54" w14:textId="77777777" w:rsidR="00F015B0" w:rsidRPr="008420AF" w:rsidRDefault="00F015B0" w:rsidP="00F015B0">
            <w:pPr>
              <w:spacing w:line="240" w:lineRule="auto"/>
              <w:ind w:left="360"/>
              <w:rPr>
                <w:rFonts w:ascii="Arial" w:hAnsi="Arial" w:cs="Arial"/>
              </w:rPr>
            </w:pPr>
            <w:r w:rsidRPr="008420AF">
              <w:rPr>
                <w:rFonts w:ascii="Arial" w:hAnsi="Arial" w:cs="Arial"/>
              </w:rPr>
              <w:t>'So you use net income when it suits you. But for people with property income for example they are not allowed to claim any expenses. It's counted as income when assessing benefits but it's not counted as income for example taking out a mortgage.</w:t>
            </w:r>
          </w:p>
          <w:p w14:paraId="1926D9C6" w14:textId="77777777" w:rsidR="00F015B0" w:rsidRPr="008420AF" w:rsidRDefault="00F015B0" w:rsidP="00F015B0">
            <w:pPr>
              <w:spacing w:line="240" w:lineRule="auto"/>
              <w:ind w:left="360"/>
              <w:rPr>
                <w:rFonts w:ascii="Arial" w:hAnsi="Arial" w:cs="Arial"/>
              </w:rPr>
            </w:pPr>
            <w:r w:rsidRPr="008420AF">
              <w:rPr>
                <w:rFonts w:ascii="Arial" w:hAnsi="Arial" w:cs="Arial"/>
              </w:rPr>
              <w:t>Benefit system sucks for hardworking people. Whilst others sit around claiming everything'</w:t>
            </w:r>
          </w:p>
          <w:p w14:paraId="027D34A2" w14:textId="77777777" w:rsidR="00F015B0" w:rsidRPr="008420AF" w:rsidRDefault="00F015B0" w:rsidP="00F015B0">
            <w:pPr>
              <w:spacing w:line="240" w:lineRule="auto"/>
              <w:ind w:left="360"/>
              <w:rPr>
                <w:rFonts w:ascii="Arial" w:hAnsi="Arial" w:cs="Arial"/>
              </w:rPr>
            </w:pPr>
            <w:r w:rsidRPr="008420AF">
              <w:rPr>
                <w:rFonts w:ascii="Arial" w:hAnsi="Arial" w:cs="Arial"/>
              </w:rPr>
              <w:t>'Those in organised employment will only fit a given %. Those in unorganised employment (cash economy) will underplay their Gross/Net income. It will only increase the complexity and labyrinthine rules, clauses, sub-clauses and become an admin nightmare for council as well as the council tax payers.'</w:t>
            </w:r>
          </w:p>
          <w:p w14:paraId="1858EB11" w14:textId="77777777" w:rsidR="00F015B0" w:rsidRPr="00576404" w:rsidRDefault="00F015B0" w:rsidP="00F015B0">
            <w:pPr>
              <w:spacing w:line="240" w:lineRule="auto"/>
              <w:ind w:left="360"/>
              <w:rPr>
                <w:rFonts w:ascii="Arial" w:hAnsi="Arial" w:cs="Arial"/>
              </w:rPr>
            </w:pPr>
            <w:r w:rsidRPr="008420AF">
              <w:rPr>
                <w:rFonts w:ascii="Arial" w:hAnsi="Arial" w:cs="Arial"/>
              </w:rPr>
              <w:t>'This is penalising those who are working hard and appeasing those who don't.'</w:t>
            </w:r>
          </w:p>
        </w:tc>
      </w:tr>
    </w:tbl>
    <w:p w14:paraId="3C159E70" w14:textId="77777777" w:rsidR="00F015B0" w:rsidRPr="003F6A81" w:rsidRDefault="00F015B0" w:rsidP="00F015B0">
      <w:pPr>
        <w:spacing w:line="240" w:lineRule="auto"/>
        <w:jc w:val="both"/>
        <w:rPr>
          <w:rFonts w:ascii="Arial" w:hAnsi="Arial" w:cs="Arial"/>
          <w:b/>
          <w:u w:val="single"/>
        </w:rPr>
      </w:pPr>
      <w:r w:rsidRPr="003F6A81">
        <w:rPr>
          <w:rFonts w:ascii="Arial" w:hAnsi="Arial" w:cs="Arial"/>
          <w:b/>
          <w:u w:val="single"/>
        </w:rPr>
        <w:lastRenderedPageBreak/>
        <w:t xml:space="preserve">In Summary </w:t>
      </w:r>
    </w:p>
    <w:p w14:paraId="246C151E" w14:textId="77777777" w:rsidR="00F015B0" w:rsidRDefault="00F015B0" w:rsidP="00F015B0">
      <w:pPr>
        <w:spacing w:line="240" w:lineRule="auto"/>
        <w:jc w:val="both"/>
        <w:rPr>
          <w:rFonts w:ascii="Arial" w:hAnsi="Arial" w:cs="Arial"/>
        </w:rPr>
      </w:pPr>
      <w:r w:rsidRPr="00576404">
        <w:rPr>
          <w:rFonts w:ascii="Arial" w:hAnsi="Arial" w:cs="Arial"/>
        </w:rPr>
        <w:t xml:space="preserve">The responses </w:t>
      </w:r>
      <w:r>
        <w:rPr>
          <w:rFonts w:ascii="Arial" w:hAnsi="Arial" w:cs="Arial"/>
        </w:rPr>
        <w:t>indicate a clear preference for using net income rather than gross income and</w:t>
      </w:r>
      <w:r w:rsidRPr="00576404">
        <w:rPr>
          <w:rFonts w:ascii="Arial" w:hAnsi="Arial" w:cs="Arial"/>
        </w:rPr>
        <w:t>,</w:t>
      </w:r>
      <w:r>
        <w:rPr>
          <w:rFonts w:ascii="Arial" w:hAnsi="Arial" w:cs="Arial"/>
        </w:rPr>
        <w:t xml:space="preserve"> </w:t>
      </w:r>
      <w:r w:rsidRPr="00576404">
        <w:rPr>
          <w:rFonts w:ascii="Arial" w:hAnsi="Arial" w:cs="Arial"/>
        </w:rPr>
        <w:t xml:space="preserve">if the 51 respondents who appear to have misunderstood the consultation </w:t>
      </w:r>
      <w:r>
        <w:rPr>
          <w:rFonts w:ascii="Arial" w:hAnsi="Arial" w:cs="Arial"/>
        </w:rPr>
        <w:t xml:space="preserve">were to be </w:t>
      </w:r>
      <w:r w:rsidRPr="00576404">
        <w:rPr>
          <w:rFonts w:ascii="Arial" w:hAnsi="Arial" w:cs="Arial"/>
        </w:rPr>
        <w:t>excluded from the results, the majority of respondents (</w:t>
      </w:r>
      <w:r>
        <w:rPr>
          <w:rFonts w:ascii="Arial" w:hAnsi="Arial" w:cs="Arial"/>
        </w:rPr>
        <w:t>46</w:t>
      </w:r>
      <w:r w:rsidRPr="00576404">
        <w:rPr>
          <w:rFonts w:ascii="Arial" w:hAnsi="Arial" w:cs="Arial"/>
        </w:rPr>
        <w:t xml:space="preserve">%) </w:t>
      </w:r>
      <w:r>
        <w:rPr>
          <w:rFonts w:ascii="Arial" w:hAnsi="Arial" w:cs="Arial"/>
        </w:rPr>
        <w:t xml:space="preserve">remain </w:t>
      </w:r>
      <w:r w:rsidRPr="00576404">
        <w:rPr>
          <w:rFonts w:ascii="Arial" w:hAnsi="Arial" w:cs="Arial"/>
        </w:rPr>
        <w:t xml:space="preserve">in favour of </w:t>
      </w:r>
      <w:r>
        <w:rPr>
          <w:rFonts w:ascii="Arial" w:hAnsi="Arial" w:cs="Arial"/>
        </w:rPr>
        <w:t>using net income instead of gross income.  It should be noted that the percentage of those that selected ‘tend to disagree’ or ‘strongly disagree’ rose in the full analysis as the respondents that misunderstood the consultation commented that the banded scheme should not be based on income at all.</w:t>
      </w:r>
    </w:p>
    <w:p w14:paraId="6172DEFD" w14:textId="77777777" w:rsidR="00F015B0" w:rsidRPr="00576404" w:rsidRDefault="00F015B0" w:rsidP="00F015B0">
      <w:pPr>
        <w:spacing w:line="240" w:lineRule="auto"/>
        <w:jc w:val="both"/>
        <w:rPr>
          <w:rFonts w:ascii="Arial" w:hAnsi="Arial" w:cs="Arial"/>
        </w:rPr>
      </w:pPr>
      <w:r>
        <w:rPr>
          <w:rFonts w:ascii="Arial" w:hAnsi="Arial" w:cs="Arial"/>
        </w:rPr>
        <w:t xml:space="preserve">It is </w:t>
      </w:r>
      <w:r w:rsidRPr="00576404">
        <w:rPr>
          <w:rFonts w:ascii="Arial" w:hAnsi="Arial" w:cs="Arial"/>
        </w:rPr>
        <w:t xml:space="preserve">apparent </w:t>
      </w:r>
      <w:r>
        <w:rPr>
          <w:rFonts w:ascii="Arial" w:hAnsi="Arial" w:cs="Arial"/>
        </w:rPr>
        <w:t>t</w:t>
      </w:r>
      <w:r w:rsidRPr="00576404">
        <w:rPr>
          <w:rFonts w:ascii="Arial" w:hAnsi="Arial" w:cs="Arial"/>
        </w:rPr>
        <w:t xml:space="preserve">hat, notwithstanding the responses received that distort the data, </w:t>
      </w:r>
      <w:r>
        <w:rPr>
          <w:rFonts w:ascii="Arial" w:hAnsi="Arial" w:cs="Arial"/>
        </w:rPr>
        <w:t xml:space="preserve">that there is a </w:t>
      </w:r>
      <w:r w:rsidRPr="00576404">
        <w:rPr>
          <w:rFonts w:ascii="Arial" w:hAnsi="Arial" w:cs="Arial"/>
        </w:rPr>
        <w:t xml:space="preserve">strong </w:t>
      </w:r>
      <w:r>
        <w:rPr>
          <w:rFonts w:ascii="Arial" w:hAnsi="Arial" w:cs="Arial"/>
        </w:rPr>
        <w:t>preference</w:t>
      </w:r>
      <w:r w:rsidRPr="00576404">
        <w:rPr>
          <w:rFonts w:ascii="Arial" w:hAnsi="Arial" w:cs="Arial"/>
        </w:rPr>
        <w:t xml:space="preserve"> to</w:t>
      </w:r>
      <w:r>
        <w:rPr>
          <w:rFonts w:ascii="Arial" w:hAnsi="Arial" w:cs="Arial"/>
        </w:rPr>
        <w:t xml:space="preserve"> using net income as opposed to using gross income. </w:t>
      </w:r>
      <w:r w:rsidRPr="00576404">
        <w:rPr>
          <w:rFonts w:ascii="Arial" w:hAnsi="Arial" w:cs="Arial"/>
        </w:rPr>
        <w:t xml:space="preserve"> </w:t>
      </w:r>
    </w:p>
    <w:p w14:paraId="0EE16781" w14:textId="77777777" w:rsidR="00F015B0" w:rsidRPr="00C729A2" w:rsidRDefault="00F015B0" w:rsidP="00F015B0">
      <w:pPr>
        <w:spacing w:line="240" w:lineRule="auto"/>
        <w:ind w:left="360"/>
        <w:jc w:val="both"/>
        <w:rPr>
          <w:rFonts w:ascii="Arial" w:hAnsi="Arial" w:cs="Arial"/>
          <w:sz w:val="20"/>
          <w:szCs w:val="20"/>
        </w:rPr>
      </w:pPr>
    </w:p>
    <w:p w14:paraId="784C804C" w14:textId="77777777" w:rsidR="00F015B0" w:rsidRDefault="00F015B0" w:rsidP="00F015B0">
      <w:pPr>
        <w:spacing w:after="0" w:line="240" w:lineRule="auto"/>
        <w:rPr>
          <w:rFonts w:ascii="Arial" w:hAnsi="Arial" w:cs="Arial"/>
          <w:strike/>
          <w:sz w:val="20"/>
          <w:szCs w:val="20"/>
        </w:rPr>
      </w:pPr>
    </w:p>
    <w:p w14:paraId="29E2EBE8" w14:textId="77777777" w:rsidR="00F015B0" w:rsidRPr="00576404" w:rsidRDefault="00F015B0" w:rsidP="00F015B0">
      <w:pPr>
        <w:spacing w:line="240" w:lineRule="auto"/>
        <w:ind w:left="360"/>
        <w:jc w:val="both"/>
        <w:rPr>
          <w:rFonts w:ascii="Arial" w:hAnsi="Arial" w:cs="Arial"/>
        </w:rPr>
      </w:pPr>
      <w:r>
        <w:rPr>
          <w:rFonts w:ascii="Arial" w:hAnsi="Arial" w:cs="Arial"/>
          <w:strike/>
          <w:sz w:val="20"/>
          <w:szCs w:val="20"/>
        </w:rPr>
        <w:br w:type="page"/>
      </w:r>
    </w:p>
    <w:p w14:paraId="0180E659" w14:textId="77777777" w:rsidR="00F015B0" w:rsidRDefault="00F015B0" w:rsidP="00F015B0">
      <w:pPr>
        <w:spacing w:line="240" w:lineRule="auto"/>
        <w:jc w:val="both"/>
        <w:rPr>
          <w:rFonts w:ascii="Arial" w:eastAsia="Times New Roman" w:hAnsi="Arial" w:cs="Arial"/>
          <w:b/>
          <w:color w:val="000000"/>
          <w:sz w:val="24"/>
          <w:szCs w:val="24"/>
          <w:lang w:eastAsia="en-GB"/>
        </w:rPr>
      </w:pPr>
      <w:r w:rsidRPr="004A522F">
        <w:rPr>
          <w:rFonts w:ascii="Arial" w:hAnsi="Arial" w:cs="Arial"/>
          <w:b/>
          <w:sz w:val="24"/>
          <w:szCs w:val="24"/>
        </w:rPr>
        <w:lastRenderedPageBreak/>
        <w:t>Q</w:t>
      </w:r>
      <w:r>
        <w:rPr>
          <w:rFonts w:ascii="Arial" w:hAnsi="Arial" w:cs="Arial"/>
          <w:b/>
          <w:sz w:val="24"/>
          <w:szCs w:val="24"/>
        </w:rPr>
        <w:t>5</w:t>
      </w:r>
      <w:r w:rsidRPr="004A522F">
        <w:rPr>
          <w:rFonts w:ascii="Arial" w:hAnsi="Arial" w:cs="Arial"/>
          <w:b/>
          <w:sz w:val="24"/>
          <w:szCs w:val="24"/>
        </w:rPr>
        <w:t xml:space="preserve">. </w:t>
      </w:r>
      <w:r w:rsidRPr="00FD36E3">
        <w:rPr>
          <w:rFonts w:ascii="Arial" w:eastAsia="Times New Roman" w:hAnsi="Arial" w:cs="Arial"/>
          <w:b/>
          <w:color w:val="000000"/>
          <w:sz w:val="24"/>
          <w:szCs w:val="24"/>
          <w:lang w:eastAsia="en-GB"/>
        </w:rPr>
        <w:t>The number of non dependant deductions should be reduced from 5 different deductions according to income, to one single deduction regardless of income at the rate of £7.00 a week</w:t>
      </w:r>
    </w:p>
    <w:p w14:paraId="49118740" w14:textId="77777777" w:rsidR="00F015B0" w:rsidRDefault="00F015B0" w:rsidP="00F015B0">
      <w:pPr>
        <w:spacing w:after="0" w:line="240" w:lineRule="auto"/>
        <w:rPr>
          <w:rFonts w:ascii="Arial" w:hAnsi="Arial"/>
        </w:rPr>
      </w:pPr>
      <w:r w:rsidRPr="00576404">
        <w:rPr>
          <w:rFonts w:ascii="Arial" w:hAnsi="Arial"/>
        </w:rPr>
        <w:t>Respondents were asked to select one of 6 options ranging from whether they ‘strongly agreed’ to ‘don’t know’.  The table below shows the number of responses received.</w:t>
      </w:r>
    </w:p>
    <w:p w14:paraId="407E6E74" w14:textId="77777777" w:rsidR="00F015B0" w:rsidRPr="00576404" w:rsidRDefault="00F015B0" w:rsidP="00F015B0">
      <w:pPr>
        <w:spacing w:after="0" w:line="240" w:lineRule="auto"/>
        <w:rPr>
          <w:rFonts w:ascii="Arial" w:hAnsi="Arial"/>
        </w:rPr>
      </w:pPr>
    </w:p>
    <w:p w14:paraId="4D603307"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8974" w:type="dxa"/>
        <w:tblLook w:val="04A0" w:firstRow="1" w:lastRow="0" w:firstColumn="1" w:lastColumn="0" w:noHBand="0" w:noVBand="1"/>
      </w:tblPr>
      <w:tblGrid>
        <w:gridCol w:w="3730"/>
        <w:gridCol w:w="3118"/>
        <w:gridCol w:w="2126"/>
      </w:tblGrid>
      <w:tr w:rsidR="00F015B0" w:rsidRPr="00BE6D37" w14:paraId="21A7C0A8" w14:textId="77777777" w:rsidTr="00F015B0">
        <w:tc>
          <w:tcPr>
            <w:tcW w:w="3730" w:type="dxa"/>
            <w:shd w:val="clear" w:color="auto" w:fill="BFBFBF" w:themeFill="background1" w:themeFillShade="BF"/>
          </w:tcPr>
          <w:p w14:paraId="7E927A0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5460E46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2427B06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211</w:t>
            </w:r>
            <w:r w:rsidRPr="00BE6D37">
              <w:rPr>
                <w:rFonts w:ascii="Arial" w:eastAsia="Times New Roman" w:hAnsi="Arial" w:cs="Arial"/>
                <w:b/>
                <w:color w:val="000000"/>
                <w:sz w:val="20"/>
                <w:szCs w:val="20"/>
                <w:lang w:eastAsia="en-GB"/>
              </w:rPr>
              <w:t>)</w:t>
            </w:r>
          </w:p>
        </w:tc>
      </w:tr>
      <w:tr w:rsidR="00F015B0" w:rsidRPr="00BE6D37" w14:paraId="2473CF5C" w14:textId="77777777" w:rsidTr="00F015B0">
        <w:tc>
          <w:tcPr>
            <w:tcW w:w="3730" w:type="dxa"/>
          </w:tcPr>
          <w:p w14:paraId="3B96A0F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1CA9AC20"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63</w:t>
            </w:r>
          </w:p>
        </w:tc>
        <w:tc>
          <w:tcPr>
            <w:tcW w:w="2126" w:type="dxa"/>
          </w:tcPr>
          <w:p w14:paraId="343D084A"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30</w:t>
            </w:r>
            <w:r w:rsidRPr="00BE6D37">
              <w:rPr>
                <w:rFonts w:ascii="Arial" w:eastAsia="Times New Roman" w:hAnsi="Arial" w:cs="Arial"/>
                <w:b/>
                <w:color w:val="000000"/>
                <w:sz w:val="20"/>
                <w:szCs w:val="20"/>
                <w:lang w:eastAsia="en-GB"/>
              </w:rPr>
              <w:t>%</w:t>
            </w:r>
          </w:p>
        </w:tc>
      </w:tr>
      <w:tr w:rsidR="00F015B0" w:rsidRPr="00BE6D37" w14:paraId="0E3183B0" w14:textId="77777777" w:rsidTr="00F015B0">
        <w:tc>
          <w:tcPr>
            <w:tcW w:w="3730" w:type="dxa"/>
          </w:tcPr>
          <w:p w14:paraId="09E6B30C"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726F96C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54</w:t>
            </w:r>
          </w:p>
        </w:tc>
        <w:tc>
          <w:tcPr>
            <w:tcW w:w="2126" w:type="dxa"/>
          </w:tcPr>
          <w:p w14:paraId="3DF8D5DE"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26</w:t>
            </w:r>
            <w:r w:rsidRPr="00BE6D37">
              <w:rPr>
                <w:rFonts w:ascii="Arial" w:eastAsia="Times New Roman" w:hAnsi="Arial" w:cs="Arial"/>
                <w:b/>
                <w:color w:val="000000"/>
                <w:sz w:val="20"/>
                <w:szCs w:val="20"/>
                <w:lang w:eastAsia="en-GB"/>
              </w:rPr>
              <w:t>%</w:t>
            </w:r>
          </w:p>
        </w:tc>
      </w:tr>
      <w:tr w:rsidR="00F015B0" w:rsidRPr="00BE6D37" w14:paraId="7A57CB69" w14:textId="77777777" w:rsidTr="00F015B0">
        <w:tc>
          <w:tcPr>
            <w:tcW w:w="3730" w:type="dxa"/>
          </w:tcPr>
          <w:p w14:paraId="1C95A8D8"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347B18E6"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94</w:t>
            </w:r>
          </w:p>
        </w:tc>
        <w:tc>
          <w:tcPr>
            <w:tcW w:w="2126" w:type="dxa"/>
          </w:tcPr>
          <w:p w14:paraId="7176EC6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44</w:t>
            </w:r>
            <w:r w:rsidRPr="00BE6D37">
              <w:rPr>
                <w:rFonts w:ascii="Arial" w:eastAsia="Times New Roman" w:hAnsi="Arial" w:cs="Arial"/>
                <w:b/>
                <w:color w:val="000000"/>
                <w:sz w:val="20"/>
                <w:szCs w:val="20"/>
                <w:lang w:eastAsia="en-GB"/>
              </w:rPr>
              <w:t>%</w:t>
            </w:r>
          </w:p>
        </w:tc>
      </w:tr>
    </w:tbl>
    <w:p w14:paraId="15236A91" w14:textId="77777777" w:rsidR="00F015B0" w:rsidRDefault="00F015B0" w:rsidP="00F015B0">
      <w:pPr>
        <w:spacing w:line="240" w:lineRule="auto"/>
        <w:jc w:val="both"/>
        <w:rPr>
          <w:rFonts w:ascii="Arial" w:eastAsia="Times New Roman" w:hAnsi="Arial" w:cs="Arial"/>
          <w:b/>
          <w:color w:val="000000"/>
          <w:sz w:val="24"/>
          <w:szCs w:val="24"/>
          <w:lang w:eastAsia="en-GB"/>
        </w:rPr>
      </w:pPr>
    </w:p>
    <w:p w14:paraId="0ABBF40D" w14:textId="0529168B" w:rsidR="00F015B0" w:rsidRDefault="00F015B0" w:rsidP="00F015B0">
      <w:pPr>
        <w:spacing w:after="0" w:line="240" w:lineRule="auto"/>
        <w:jc w:val="both"/>
        <w:rPr>
          <w:rFonts w:ascii="Arial" w:eastAsia="Times New Roman" w:hAnsi="Arial" w:cs="Arial"/>
          <w:color w:val="000000"/>
          <w:lang w:eastAsia="en-GB"/>
        </w:rPr>
      </w:pPr>
      <w:r w:rsidRPr="00576404">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003812E7" w:rsidRPr="00D615DB">
        <w:rPr>
          <w:rFonts w:ascii="Arial" w:eastAsia="Times New Roman" w:hAnsi="Arial" w:cs="Arial"/>
          <w:color w:val="FF0000"/>
          <w:lang w:eastAsia="en-GB"/>
        </w:rPr>
        <w:t xml:space="preserve"> </w:t>
      </w:r>
      <w:r w:rsidRPr="00576404">
        <w:rPr>
          <w:rFonts w:ascii="Arial" w:eastAsia="Times New Roman" w:hAnsi="Arial" w:cs="Arial"/>
          <w:color w:val="000000"/>
          <w:lang w:eastAsia="en-GB"/>
        </w:rPr>
        <w:t>above and as a result of the cohort of persons that misunderstood the principles of the consultation</w:t>
      </w:r>
      <w:r>
        <w:rPr>
          <w:rFonts w:ascii="Arial" w:eastAsia="Times New Roman" w:hAnsi="Arial" w:cs="Arial"/>
          <w:color w:val="000000"/>
          <w:lang w:eastAsia="en-GB"/>
        </w:rPr>
        <w:t>, much of</w:t>
      </w:r>
      <w:r w:rsidRPr="00576404">
        <w:rPr>
          <w:rFonts w:ascii="Arial" w:eastAsia="Times New Roman" w:hAnsi="Arial" w:cs="Arial"/>
          <w:color w:val="000000"/>
          <w:lang w:eastAsia="en-GB"/>
        </w:rPr>
        <w:t xml:space="preserve"> the data was distorted.    </w:t>
      </w:r>
      <w:r>
        <w:rPr>
          <w:rFonts w:ascii="Arial" w:eastAsia="Times New Roman" w:hAnsi="Arial" w:cs="Arial"/>
          <w:color w:val="000000"/>
          <w:lang w:eastAsia="en-GB"/>
        </w:rPr>
        <w:t>However, a</w:t>
      </w:r>
      <w:r w:rsidRPr="00576404">
        <w:rPr>
          <w:rFonts w:ascii="Arial" w:eastAsia="Times New Roman" w:hAnsi="Arial" w:cs="Arial"/>
          <w:color w:val="000000"/>
          <w:lang w:eastAsia="en-GB"/>
        </w:rPr>
        <w:t xml:space="preserve">nalysis </w:t>
      </w:r>
      <w:r>
        <w:rPr>
          <w:rFonts w:ascii="Arial" w:eastAsia="Times New Roman" w:hAnsi="Arial" w:cs="Arial"/>
          <w:color w:val="000000"/>
          <w:lang w:eastAsia="en-GB"/>
        </w:rPr>
        <w:t>of responses to question 5 was less distorted.</w:t>
      </w:r>
    </w:p>
    <w:p w14:paraId="678E531D" w14:textId="77777777" w:rsidR="00F015B0" w:rsidRDefault="00F015B0" w:rsidP="00F015B0">
      <w:pPr>
        <w:spacing w:after="0" w:line="240" w:lineRule="auto"/>
        <w:jc w:val="both"/>
        <w:rPr>
          <w:rFonts w:ascii="Arial" w:eastAsia="Times New Roman" w:hAnsi="Arial" w:cs="Arial"/>
          <w:color w:val="000000"/>
          <w:lang w:eastAsia="en-GB"/>
        </w:rPr>
      </w:pPr>
    </w:p>
    <w:p w14:paraId="5A1768CF" w14:textId="77777777" w:rsidR="00F015B0" w:rsidRDefault="00F015B0" w:rsidP="00F015B0">
      <w:pPr>
        <w:spacing w:after="0" w:line="240" w:lineRule="auto"/>
        <w:jc w:val="both"/>
        <w:rPr>
          <w:rFonts w:ascii="Arial" w:eastAsia="Times New Roman" w:hAnsi="Arial" w:cs="Arial"/>
          <w:color w:val="000000"/>
          <w:lang w:eastAsia="en-GB"/>
        </w:rPr>
      </w:pPr>
      <w:r>
        <w:rPr>
          <w:rFonts w:ascii="Arial" w:eastAsia="Times New Roman" w:hAnsi="Arial" w:cs="Arial"/>
          <w:color w:val="000000"/>
          <w:lang w:eastAsia="en-GB"/>
        </w:rPr>
        <w:t>The majority of respondents did not indicate whether they were in favour of the proposal to introduce a single non-dependant deduction at a rate of £7 a week or not.  Of those that did indicate a preference, slightly more were in favour than not in favour, 30% and 26% respectively.</w:t>
      </w:r>
    </w:p>
    <w:p w14:paraId="4F1CAEE8" w14:textId="77777777" w:rsidR="00F015B0" w:rsidRDefault="00F015B0" w:rsidP="00F015B0">
      <w:pPr>
        <w:spacing w:line="240" w:lineRule="auto"/>
        <w:jc w:val="both"/>
        <w:rPr>
          <w:rFonts w:ascii="Arial" w:eastAsia="Times New Roman" w:hAnsi="Arial" w:cs="Arial"/>
          <w:b/>
          <w:color w:val="000000"/>
          <w:sz w:val="24"/>
          <w:szCs w:val="24"/>
          <w:lang w:eastAsia="en-GB"/>
        </w:rPr>
      </w:pPr>
    </w:p>
    <w:p w14:paraId="1A6ECEBA"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302"/>
        <w:gridCol w:w="4616"/>
      </w:tblGrid>
      <w:tr w:rsidR="00F015B0" w14:paraId="4C26099B" w14:textId="77777777" w:rsidTr="00F015B0">
        <w:tc>
          <w:tcPr>
            <w:tcW w:w="4302" w:type="dxa"/>
            <w:tcBorders>
              <w:top w:val="nil"/>
              <w:left w:val="nil"/>
              <w:bottom w:val="nil"/>
              <w:right w:val="nil"/>
            </w:tcBorders>
          </w:tcPr>
          <w:p w14:paraId="27FD843F"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Partial Responses (total number of responses received 164)</w:t>
            </w:r>
          </w:p>
        </w:tc>
        <w:tc>
          <w:tcPr>
            <w:tcW w:w="4616" w:type="dxa"/>
            <w:tcBorders>
              <w:top w:val="nil"/>
              <w:left w:val="nil"/>
              <w:bottom w:val="nil"/>
              <w:right w:val="nil"/>
            </w:tcBorders>
          </w:tcPr>
          <w:p w14:paraId="43C73416"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Full Responses (total number of responses received 210)</w:t>
            </w:r>
          </w:p>
        </w:tc>
      </w:tr>
    </w:tbl>
    <w:p w14:paraId="6A4B6270"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690C4870"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b/>
          <w:noProof/>
          <w:lang w:eastAsia="en-GB"/>
        </w:rPr>
        <w:t xml:space="preserve"> </w:t>
      </w:r>
      <w:r>
        <w:rPr>
          <w:noProof/>
          <w:lang w:eastAsia="en-GB"/>
        </w:rPr>
        <w:drawing>
          <wp:inline distT="0" distB="0" distL="0" distR="0" wp14:anchorId="782675A6" wp14:editId="767C524B">
            <wp:extent cx="2476500" cy="29718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E6D37">
        <w:rPr>
          <w:b/>
          <w:noProof/>
          <w:lang w:eastAsia="en-GB"/>
        </w:rPr>
        <w:t xml:space="preserve"> </w:t>
      </w:r>
      <w:r>
        <w:rPr>
          <w:noProof/>
          <w:lang w:eastAsia="en-GB"/>
        </w:rPr>
        <w:drawing>
          <wp:inline distT="0" distB="0" distL="0" distR="0" wp14:anchorId="1A6E0427" wp14:editId="09A21E38">
            <wp:extent cx="2619375" cy="295275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43E428"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2294827D"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365EB27A" w14:textId="77777777"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hAnsi="Arial"/>
        </w:rPr>
        <w:lastRenderedPageBreak/>
        <w:t xml:space="preserve">There was also a free </w:t>
      </w:r>
      <w:r>
        <w:rPr>
          <w:rFonts w:ascii="Arial" w:hAnsi="Arial"/>
        </w:rPr>
        <w:t>text</w:t>
      </w:r>
      <w:r w:rsidRPr="00576404">
        <w:rPr>
          <w:rFonts w:ascii="Arial" w:hAnsi="Arial"/>
        </w:rPr>
        <w:t xml:space="preserve"> box for respondents to tell us why, and what we could do instead, if they selected tend to disagree or strongly disagreed to the proposal.</w:t>
      </w:r>
    </w:p>
    <w:p w14:paraId="69F1CD95" w14:textId="77777777" w:rsidR="00F015B0" w:rsidRPr="00576404" w:rsidRDefault="00F015B0" w:rsidP="00F015B0">
      <w:pPr>
        <w:spacing w:after="0" w:line="240" w:lineRule="auto"/>
        <w:jc w:val="both"/>
        <w:rPr>
          <w:rFonts w:ascii="Arial" w:eastAsia="Times New Roman" w:hAnsi="Arial" w:cs="Arial"/>
          <w:color w:val="000000"/>
          <w:lang w:eastAsia="en-GB"/>
        </w:rPr>
      </w:pPr>
    </w:p>
    <w:p w14:paraId="7C68B01B" w14:textId="77777777" w:rsidR="00F015B0" w:rsidRDefault="00F015B0" w:rsidP="00F015B0">
      <w:pPr>
        <w:spacing w:line="240" w:lineRule="auto"/>
        <w:jc w:val="both"/>
        <w:rPr>
          <w:rFonts w:ascii="Arial" w:eastAsia="Times New Roman" w:hAnsi="Arial" w:cs="Arial"/>
          <w:b/>
          <w:color w:val="000000"/>
          <w:sz w:val="20"/>
          <w:szCs w:val="20"/>
          <w:lang w:eastAsia="en-GB"/>
        </w:rPr>
      </w:pPr>
      <w:r>
        <w:rPr>
          <w:rFonts w:ascii="Arial" w:eastAsia="Times New Roman" w:hAnsi="Arial" w:cs="Arial"/>
          <w:color w:val="000000"/>
          <w:lang w:eastAsia="en-GB"/>
        </w:rPr>
        <w:t>A</w:t>
      </w:r>
      <w:r w:rsidRPr="00576404">
        <w:rPr>
          <w:rFonts w:ascii="Arial" w:eastAsia="Times New Roman" w:hAnsi="Arial" w:cs="Arial"/>
          <w:color w:val="000000"/>
          <w:lang w:eastAsia="en-GB"/>
        </w:rPr>
        <w:t xml:space="preserve"> </w:t>
      </w:r>
      <w:r>
        <w:rPr>
          <w:rFonts w:ascii="Arial" w:eastAsia="Times New Roman" w:hAnsi="Arial" w:cs="Arial"/>
          <w:color w:val="000000"/>
          <w:lang w:eastAsia="en-GB"/>
        </w:rPr>
        <w:t>slightly greater</w:t>
      </w:r>
      <w:r w:rsidRPr="00576404">
        <w:rPr>
          <w:rFonts w:ascii="Arial" w:eastAsia="Times New Roman" w:hAnsi="Arial" w:cs="Arial"/>
          <w:color w:val="000000"/>
          <w:lang w:eastAsia="en-GB"/>
        </w:rPr>
        <w:t xml:space="preserve"> number of respondents were in favour of a </w:t>
      </w:r>
      <w:r>
        <w:rPr>
          <w:rFonts w:ascii="Arial" w:eastAsia="Times New Roman" w:hAnsi="Arial" w:cs="Arial"/>
          <w:color w:val="000000"/>
          <w:lang w:eastAsia="en-GB"/>
        </w:rPr>
        <w:t>single non-dependant deduction</w:t>
      </w:r>
      <w:r w:rsidRPr="00576404">
        <w:rPr>
          <w:rFonts w:ascii="Arial" w:eastAsia="Times New Roman" w:hAnsi="Arial" w:cs="Arial"/>
          <w:color w:val="000000"/>
          <w:lang w:eastAsia="en-GB"/>
        </w:rPr>
        <w:t xml:space="preserve">, however it is worth noting the free </w:t>
      </w:r>
      <w:r>
        <w:rPr>
          <w:rFonts w:ascii="Arial" w:eastAsia="Times New Roman" w:hAnsi="Arial" w:cs="Arial"/>
          <w:color w:val="000000"/>
          <w:lang w:eastAsia="en-GB"/>
        </w:rPr>
        <w:t>text</w:t>
      </w:r>
      <w:r w:rsidRPr="00576404">
        <w:rPr>
          <w:rFonts w:ascii="Arial" w:eastAsia="Times New Roman" w:hAnsi="Arial" w:cs="Arial"/>
          <w:color w:val="000000"/>
          <w:lang w:eastAsia="en-GB"/>
        </w:rPr>
        <w:t xml:space="preserve"> comments and understanding the public’s views regarding </w:t>
      </w:r>
      <w:r>
        <w:rPr>
          <w:rFonts w:ascii="Arial" w:eastAsia="Times New Roman" w:hAnsi="Arial" w:cs="Arial"/>
          <w:color w:val="000000"/>
          <w:lang w:eastAsia="en-GB"/>
        </w:rPr>
        <w:t xml:space="preserve">the introduction of one non dependant deduction. </w:t>
      </w:r>
      <w:r w:rsidRPr="00576404">
        <w:rPr>
          <w:rFonts w:ascii="Arial" w:eastAsia="Times New Roman" w:hAnsi="Arial" w:cs="Arial"/>
          <w:color w:val="000000"/>
          <w:lang w:eastAsia="en-GB"/>
        </w:rPr>
        <w:t xml:space="preserve">The </w:t>
      </w:r>
      <w:r>
        <w:rPr>
          <w:rFonts w:ascii="Arial" w:eastAsia="Times New Roman" w:hAnsi="Arial" w:cs="Arial"/>
          <w:color w:val="000000"/>
          <w:lang w:eastAsia="en-GB"/>
        </w:rPr>
        <w:t xml:space="preserve">points </w:t>
      </w:r>
      <w:r w:rsidRPr="00576404">
        <w:rPr>
          <w:rFonts w:ascii="Arial" w:eastAsia="Times New Roman" w:hAnsi="Arial" w:cs="Arial"/>
          <w:color w:val="000000"/>
          <w:lang w:eastAsia="en-GB"/>
        </w:rPr>
        <w:t>most commonly raised were:</w:t>
      </w:r>
      <w:r w:rsidRPr="00BE6D37">
        <w:rPr>
          <w:rFonts w:ascii="Arial" w:eastAsia="Times New Roman" w:hAnsi="Arial" w:cs="Arial"/>
          <w:b/>
          <w:color w:val="000000"/>
          <w:sz w:val="20"/>
          <w:szCs w:val="20"/>
          <w:lang w:eastAsia="en-GB"/>
        </w:rPr>
        <w:t xml:space="preserve">  </w:t>
      </w:r>
    </w:p>
    <w:p w14:paraId="5738F9FD" w14:textId="77777777" w:rsidR="00F015B0" w:rsidRDefault="00F015B0" w:rsidP="00F015B0">
      <w:pPr>
        <w:spacing w:line="240" w:lineRule="auto"/>
        <w:jc w:val="both"/>
        <w:rPr>
          <w:rFonts w:ascii="Arial" w:hAnsi="Arial" w:cs="Arial"/>
          <w:i/>
        </w:rPr>
      </w:pPr>
      <w:r w:rsidRPr="00A54242">
        <w:rPr>
          <w:rFonts w:ascii="Arial" w:hAnsi="Arial" w:cs="Arial"/>
          <w:i/>
        </w:rPr>
        <w:t xml:space="preserve">The following graph shows the number of comments made in the free text boxes which provide more context. </w:t>
      </w:r>
    </w:p>
    <w:p w14:paraId="3FDB3441" w14:textId="77777777" w:rsidR="00F015B0" w:rsidRDefault="00F015B0" w:rsidP="00F015B0">
      <w:pPr>
        <w:spacing w:line="240" w:lineRule="auto"/>
        <w:rPr>
          <w:rFonts w:ascii="Arial" w:eastAsia="Times New Roman" w:hAnsi="Arial" w:cs="Arial"/>
          <w:i/>
          <w:color w:val="000000"/>
          <w:sz w:val="28"/>
          <w:szCs w:val="28"/>
          <w:lang w:eastAsia="en-GB"/>
        </w:rPr>
      </w:pPr>
      <w:r>
        <w:rPr>
          <w:noProof/>
          <w:lang w:eastAsia="en-GB"/>
        </w:rPr>
        <w:drawing>
          <wp:inline distT="0" distB="0" distL="0" distR="0" wp14:anchorId="2B6DF9DA" wp14:editId="3516D9D1">
            <wp:extent cx="5229225" cy="246697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70772E" w14:textId="77777777" w:rsidR="00F015B0" w:rsidRPr="00A54242" w:rsidRDefault="00F015B0" w:rsidP="00F015B0">
      <w:pPr>
        <w:spacing w:line="240" w:lineRule="auto"/>
        <w:ind w:left="360"/>
        <w:jc w:val="both"/>
        <w:rPr>
          <w:rFonts w:ascii="Arial" w:hAnsi="Arial" w:cs="Arial"/>
          <w:i/>
        </w:rPr>
      </w:pPr>
      <w:r w:rsidRPr="00576404">
        <w:rPr>
          <w:rFonts w:ascii="Arial" w:hAnsi="Arial" w:cs="Arial"/>
          <w:i/>
        </w:rPr>
        <w:t>* Some respondents made multiple comments under each theme so totals don’t tally with total number of comments’  </w:t>
      </w:r>
    </w:p>
    <w:p w14:paraId="10990A30" w14:textId="77777777" w:rsidR="00F015B0" w:rsidRDefault="00F015B0" w:rsidP="00EE2572">
      <w:pPr>
        <w:pStyle w:val="ListParagraph"/>
        <w:numPr>
          <w:ilvl w:val="0"/>
          <w:numId w:val="20"/>
        </w:numPr>
        <w:spacing w:line="240" w:lineRule="auto"/>
        <w:jc w:val="both"/>
        <w:rPr>
          <w:rFonts w:ascii="Arial" w:hAnsi="Arial" w:cs="Arial"/>
        </w:rPr>
      </w:pPr>
      <w:r>
        <w:rPr>
          <w:rFonts w:ascii="Arial" w:hAnsi="Arial" w:cs="Arial"/>
        </w:rPr>
        <w:t>The majority of comments received indicate that most respondents</w:t>
      </w:r>
      <w:r w:rsidRPr="00291253">
        <w:rPr>
          <w:rFonts w:ascii="Arial" w:hAnsi="Arial" w:cs="Arial"/>
        </w:rPr>
        <w:t xml:space="preserve"> clearly </w:t>
      </w:r>
      <w:r>
        <w:rPr>
          <w:rFonts w:ascii="Arial" w:hAnsi="Arial" w:cs="Arial"/>
        </w:rPr>
        <w:t>saw this</w:t>
      </w:r>
      <w:r w:rsidRPr="00291253">
        <w:rPr>
          <w:rFonts w:ascii="Arial" w:hAnsi="Arial" w:cs="Arial"/>
        </w:rPr>
        <w:t xml:space="preserve"> as unfair to those on the lowest incomes or on benefit incomes with at least 12 people suggesting that there should be at lea</w:t>
      </w:r>
      <w:r>
        <w:rPr>
          <w:rFonts w:ascii="Arial" w:hAnsi="Arial" w:cs="Arial"/>
        </w:rPr>
        <w:t xml:space="preserve">st 2 levels of Non dependant deduction if not more.  Most responses were in agreement that the introduction of one non dependant deduction at the rate of £7 was seen as having a significant impact for those that may be on the lower non dependant deductions under the current scheme and unfair that they should be responsible for the same amount as a person with a higher income.   </w:t>
      </w:r>
    </w:p>
    <w:p w14:paraId="5A288B2F" w14:textId="77777777" w:rsidR="00F015B0" w:rsidRDefault="00F015B0" w:rsidP="00F015B0">
      <w:pPr>
        <w:pStyle w:val="ListParagraph"/>
        <w:spacing w:line="240" w:lineRule="auto"/>
        <w:jc w:val="both"/>
        <w:rPr>
          <w:rFonts w:ascii="Arial" w:hAnsi="Arial" w:cs="Arial"/>
        </w:rPr>
      </w:pPr>
    </w:p>
    <w:p w14:paraId="6070694E" w14:textId="77777777" w:rsidR="00F015B0" w:rsidRDefault="00F015B0" w:rsidP="00EE2572">
      <w:pPr>
        <w:pStyle w:val="ListParagraph"/>
        <w:numPr>
          <w:ilvl w:val="0"/>
          <w:numId w:val="20"/>
        </w:numPr>
        <w:spacing w:line="240" w:lineRule="auto"/>
        <w:jc w:val="both"/>
        <w:rPr>
          <w:rFonts w:ascii="Arial" w:hAnsi="Arial" w:cs="Arial"/>
        </w:rPr>
      </w:pPr>
      <w:r w:rsidRPr="00A46F03">
        <w:rPr>
          <w:rFonts w:ascii="Arial" w:hAnsi="Arial" w:cs="Arial"/>
        </w:rPr>
        <w:t xml:space="preserve">The respondents that were in favour of the proposal felt that this was welcomed as it simplified the scheme and as fair. </w:t>
      </w:r>
    </w:p>
    <w:p w14:paraId="5384D05E" w14:textId="77777777" w:rsidR="00F015B0" w:rsidRPr="00A46F03" w:rsidRDefault="00F015B0" w:rsidP="00F015B0">
      <w:pPr>
        <w:pStyle w:val="ListParagraph"/>
        <w:jc w:val="both"/>
        <w:rPr>
          <w:rFonts w:ascii="Arial" w:hAnsi="Arial" w:cs="Arial"/>
        </w:rPr>
      </w:pPr>
    </w:p>
    <w:p w14:paraId="293A89BB" w14:textId="77777777" w:rsidR="00F015B0" w:rsidRDefault="00F015B0" w:rsidP="00EE2572">
      <w:pPr>
        <w:pStyle w:val="ListParagraph"/>
        <w:numPr>
          <w:ilvl w:val="0"/>
          <w:numId w:val="20"/>
        </w:numPr>
        <w:spacing w:line="240" w:lineRule="auto"/>
        <w:jc w:val="both"/>
        <w:rPr>
          <w:rFonts w:ascii="Arial" w:hAnsi="Arial" w:cs="Arial"/>
        </w:rPr>
      </w:pPr>
      <w:r w:rsidRPr="00A46F03">
        <w:rPr>
          <w:rFonts w:ascii="Arial" w:hAnsi="Arial" w:cs="Arial"/>
        </w:rPr>
        <w:t xml:space="preserve">One person believed the proposal was too generous and the rate should be higher </w:t>
      </w:r>
    </w:p>
    <w:p w14:paraId="45C28DC5" w14:textId="77777777" w:rsidR="00F015B0" w:rsidRPr="00A54242" w:rsidRDefault="00F015B0" w:rsidP="00F015B0">
      <w:pPr>
        <w:spacing w:line="240" w:lineRule="auto"/>
        <w:rPr>
          <w:rFonts w:ascii="Arial" w:hAnsi="Arial" w:cs="Arial"/>
        </w:rPr>
      </w:pPr>
    </w:p>
    <w:tbl>
      <w:tblPr>
        <w:tblStyle w:val="TableGrid"/>
        <w:tblW w:w="0" w:type="auto"/>
        <w:tblInd w:w="250" w:type="dxa"/>
        <w:tblLayout w:type="fixed"/>
        <w:tblLook w:val="04A0" w:firstRow="1" w:lastRow="0" w:firstColumn="1" w:lastColumn="0" w:noHBand="0" w:noVBand="1"/>
      </w:tblPr>
      <w:tblGrid>
        <w:gridCol w:w="5245"/>
        <w:gridCol w:w="3685"/>
      </w:tblGrid>
      <w:tr w:rsidR="00F015B0" w:rsidRPr="00576404" w14:paraId="6662F537" w14:textId="77777777" w:rsidTr="00F015B0">
        <w:tc>
          <w:tcPr>
            <w:tcW w:w="5245" w:type="dxa"/>
            <w:shd w:val="clear" w:color="auto" w:fill="BFBFBF" w:themeFill="background1" w:themeFillShade="BF"/>
          </w:tcPr>
          <w:p w14:paraId="53C5994E" w14:textId="77777777" w:rsidR="00F015B0" w:rsidRPr="00576404" w:rsidRDefault="00F015B0" w:rsidP="00F015B0">
            <w:pPr>
              <w:pStyle w:val="ListParagraph"/>
              <w:spacing w:line="240" w:lineRule="auto"/>
              <w:rPr>
                <w:rFonts w:ascii="Arial" w:hAnsi="Arial" w:cs="Arial"/>
              </w:rPr>
            </w:pPr>
            <w:r w:rsidRPr="00576404">
              <w:rPr>
                <w:rFonts w:ascii="Arial" w:hAnsi="Arial" w:cs="Arial"/>
                <w:b/>
              </w:rPr>
              <w:t>The top three most common reasons given as to why</w:t>
            </w:r>
            <w:r>
              <w:rPr>
                <w:rFonts w:ascii="Arial" w:hAnsi="Arial" w:cs="Arial"/>
                <w:b/>
              </w:rPr>
              <w:t xml:space="preserve"> the number of non dependant deductions should/should not be reduced from 5 non dependant </w:t>
            </w:r>
            <w:r>
              <w:rPr>
                <w:rFonts w:ascii="Arial" w:hAnsi="Arial" w:cs="Arial"/>
                <w:b/>
              </w:rPr>
              <w:lastRenderedPageBreak/>
              <w:t xml:space="preserve">deductions to one regardless of income </w:t>
            </w:r>
            <w:r w:rsidRPr="00576404">
              <w:rPr>
                <w:rFonts w:ascii="Arial" w:hAnsi="Arial" w:cs="Arial"/>
                <w:b/>
              </w:rPr>
              <w:t>are listed below:</w:t>
            </w:r>
          </w:p>
        </w:tc>
        <w:tc>
          <w:tcPr>
            <w:tcW w:w="3685" w:type="dxa"/>
            <w:shd w:val="clear" w:color="auto" w:fill="BFBFBF" w:themeFill="background1" w:themeFillShade="BF"/>
          </w:tcPr>
          <w:p w14:paraId="5E971DE6" w14:textId="77777777" w:rsidR="00F015B0" w:rsidRPr="00576404" w:rsidRDefault="00F015B0" w:rsidP="00F015B0">
            <w:pPr>
              <w:spacing w:line="240" w:lineRule="auto"/>
              <w:rPr>
                <w:rFonts w:ascii="Arial" w:hAnsi="Arial" w:cs="Arial"/>
              </w:rPr>
            </w:pPr>
            <w:r>
              <w:rPr>
                <w:rFonts w:ascii="Arial" w:hAnsi="Arial" w:cs="Arial"/>
                <w:b/>
              </w:rPr>
              <w:lastRenderedPageBreak/>
              <w:t xml:space="preserve">What people said </w:t>
            </w:r>
          </w:p>
        </w:tc>
      </w:tr>
      <w:tr w:rsidR="00F015B0" w:rsidRPr="00576404" w14:paraId="11B6739C" w14:textId="77777777" w:rsidTr="00F015B0">
        <w:tc>
          <w:tcPr>
            <w:tcW w:w="5245" w:type="dxa"/>
          </w:tcPr>
          <w:p w14:paraId="7D663810" w14:textId="77777777" w:rsidR="00F015B0" w:rsidRPr="005D56A8" w:rsidRDefault="00F015B0" w:rsidP="00EE2572">
            <w:pPr>
              <w:pStyle w:val="ListParagraph"/>
              <w:numPr>
                <w:ilvl w:val="0"/>
                <w:numId w:val="19"/>
              </w:numPr>
              <w:spacing w:line="240" w:lineRule="auto"/>
              <w:rPr>
                <w:rFonts w:ascii="Arial" w:hAnsi="Arial" w:cs="Arial"/>
              </w:rPr>
            </w:pPr>
            <w:r w:rsidRPr="005D56A8">
              <w:rPr>
                <w:rFonts w:ascii="Arial" w:hAnsi="Arial" w:cs="Arial"/>
              </w:rPr>
              <w:lastRenderedPageBreak/>
              <w:t>Impact to those on low /benefit income</w:t>
            </w:r>
          </w:p>
        </w:tc>
        <w:tc>
          <w:tcPr>
            <w:tcW w:w="3685" w:type="dxa"/>
          </w:tcPr>
          <w:p w14:paraId="5581AC08" w14:textId="77777777" w:rsidR="00F015B0" w:rsidRPr="005D56A8" w:rsidRDefault="00F015B0" w:rsidP="00F015B0">
            <w:pPr>
              <w:spacing w:line="240" w:lineRule="auto"/>
              <w:ind w:left="360"/>
              <w:rPr>
                <w:rFonts w:ascii="Arial" w:hAnsi="Arial" w:cs="Arial"/>
              </w:rPr>
            </w:pPr>
            <w:r w:rsidRPr="005D56A8">
              <w:rPr>
                <w:rFonts w:ascii="Arial" w:hAnsi="Arial" w:cs="Arial"/>
              </w:rPr>
              <w:t>'One deduction rate for those out of work, another for non dependant in work'</w:t>
            </w:r>
          </w:p>
          <w:p w14:paraId="6AB1903C" w14:textId="77777777" w:rsidR="00F015B0" w:rsidRDefault="00F015B0" w:rsidP="00F015B0">
            <w:pPr>
              <w:spacing w:line="240" w:lineRule="auto"/>
              <w:ind w:left="360"/>
              <w:rPr>
                <w:rFonts w:ascii="Arial" w:hAnsi="Arial" w:cs="Arial"/>
              </w:rPr>
            </w:pPr>
            <w:r w:rsidRPr="005D56A8">
              <w:rPr>
                <w:rFonts w:ascii="Arial" w:hAnsi="Arial" w:cs="Arial"/>
              </w:rPr>
              <w:t>'It's now fair that an unemployed person and a someone earning for example 100k a year pay the same, it should be divided into not working, working but low income and working high income'</w:t>
            </w:r>
          </w:p>
          <w:p w14:paraId="38F74C20" w14:textId="77777777" w:rsidR="00F015B0" w:rsidRPr="005D56A8" w:rsidRDefault="00F015B0" w:rsidP="00F015B0">
            <w:pPr>
              <w:spacing w:line="240" w:lineRule="auto"/>
              <w:ind w:left="360"/>
              <w:rPr>
                <w:rFonts w:ascii="Arial" w:hAnsi="Arial" w:cs="Arial"/>
              </w:rPr>
            </w:pPr>
            <w:r w:rsidRPr="005D56A8">
              <w:rPr>
                <w:rFonts w:ascii="Arial" w:hAnsi="Arial" w:cs="Arial"/>
              </w:rPr>
              <w:t xml:space="preserve">'For some people the £7 flat rate will  be a significant drop in income' </w:t>
            </w:r>
          </w:p>
          <w:p w14:paraId="02304AE9" w14:textId="77777777" w:rsidR="00F015B0" w:rsidRPr="00576404" w:rsidRDefault="00F015B0" w:rsidP="00F015B0">
            <w:pPr>
              <w:spacing w:line="240" w:lineRule="auto"/>
              <w:ind w:left="360"/>
              <w:rPr>
                <w:rFonts w:ascii="Arial" w:hAnsi="Arial" w:cs="Arial"/>
              </w:rPr>
            </w:pPr>
            <w:r w:rsidRPr="005D56A8">
              <w:rPr>
                <w:rFonts w:ascii="Arial" w:hAnsi="Arial" w:cs="Arial"/>
              </w:rPr>
              <w:t xml:space="preserve">'£7 is </w:t>
            </w:r>
            <w:r>
              <w:rPr>
                <w:rFonts w:ascii="Arial" w:hAnsi="Arial" w:cs="Arial"/>
              </w:rPr>
              <w:t>too high</w:t>
            </w:r>
            <w:r w:rsidRPr="005D56A8">
              <w:rPr>
                <w:rFonts w:ascii="Arial" w:hAnsi="Arial" w:cs="Arial"/>
              </w:rPr>
              <w:t xml:space="preserve">' </w:t>
            </w:r>
          </w:p>
        </w:tc>
      </w:tr>
      <w:tr w:rsidR="00F015B0" w:rsidRPr="00291253" w14:paraId="7747DE93" w14:textId="77777777" w:rsidTr="00F015B0">
        <w:tc>
          <w:tcPr>
            <w:tcW w:w="5245" w:type="dxa"/>
          </w:tcPr>
          <w:p w14:paraId="1F7DEC89" w14:textId="77777777" w:rsidR="00F015B0" w:rsidRPr="00291253" w:rsidRDefault="00F015B0" w:rsidP="00EE2572">
            <w:pPr>
              <w:pStyle w:val="ListParagraph"/>
              <w:numPr>
                <w:ilvl w:val="0"/>
                <w:numId w:val="19"/>
              </w:numPr>
              <w:spacing w:line="240" w:lineRule="auto"/>
              <w:rPr>
                <w:rFonts w:ascii="Arial" w:hAnsi="Arial" w:cs="Arial"/>
              </w:rPr>
            </w:pPr>
            <w:r w:rsidRPr="00291253">
              <w:rPr>
                <w:rFonts w:ascii="Arial" w:hAnsi="Arial" w:cs="Arial"/>
              </w:rPr>
              <w:t>In favour of proposal/simplification</w:t>
            </w:r>
          </w:p>
        </w:tc>
        <w:tc>
          <w:tcPr>
            <w:tcW w:w="3685" w:type="dxa"/>
          </w:tcPr>
          <w:p w14:paraId="3CE80B7A" w14:textId="77777777" w:rsidR="00F015B0" w:rsidRPr="00291253" w:rsidRDefault="00F015B0" w:rsidP="00F015B0">
            <w:pPr>
              <w:spacing w:line="240" w:lineRule="auto"/>
              <w:ind w:left="360"/>
              <w:rPr>
                <w:rFonts w:ascii="Arial" w:hAnsi="Arial" w:cs="Arial"/>
              </w:rPr>
            </w:pPr>
            <w:r w:rsidRPr="00291253">
              <w:rPr>
                <w:rFonts w:ascii="Arial" w:hAnsi="Arial" w:cs="Arial"/>
              </w:rPr>
              <w:t>'The less factors that need to be taken into account the better, more efficient and less prone to mistakes or misunderstanding '</w:t>
            </w:r>
          </w:p>
          <w:p w14:paraId="2D0D1AA4" w14:textId="77777777" w:rsidR="00F015B0" w:rsidRPr="00291253" w:rsidRDefault="00F015B0" w:rsidP="00F015B0">
            <w:pPr>
              <w:spacing w:line="240" w:lineRule="auto"/>
              <w:ind w:left="360"/>
              <w:rPr>
                <w:rFonts w:ascii="Arial" w:hAnsi="Arial" w:cs="Arial"/>
              </w:rPr>
            </w:pPr>
            <w:r w:rsidRPr="00291253">
              <w:rPr>
                <w:rFonts w:ascii="Arial" w:hAnsi="Arial" w:cs="Arial"/>
              </w:rPr>
              <w:t>'The simpler this calculation the better for all, council and payee's.'</w:t>
            </w:r>
          </w:p>
          <w:p w14:paraId="6AC3DED1" w14:textId="77777777" w:rsidR="00F015B0" w:rsidRPr="00291253" w:rsidRDefault="00F015B0" w:rsidP="00F015B0">
            <w:pPr>
              <w:spacing w:line="240" w:lineRule="auto"/>
              <w:ind w:left="360"/>
              <w:rPr>
                <w:rFonts w:ascii="Arial" w:hAnsi="Arial" w:cs="Arial"/>
              </w:rPr>
            </w:pPr>
            <w:r w:rsidRPr="00291253">
              <w:rPr>
                <w:rFonts w:ascii="Arial" w:hAnsi="Arial" w:cs="Arial"/>
              </w:rPr>
              <w:t>'This is fair for all households'</w:t>
            </w:r>
          </w:p>
        </w:tc>
      </w:tr>
      <w:tr w:rsidR="00F015B0" w:rsidRPr="00291253" w14:paraId="0EFDE6FA" w14:textId="77777777" w:rsidTr="00F015B0">
        <w:trPr>
          <w:trHeight w:val="699"/>
        </w:trPr>
        <w:tc>
          <w:tcPr>
            <w:tcW w:w="5245" w:type="dxa"/>
          </w:tcPr>
          <w:p w14:paraId="1B32A7C3" w14:textId="77777777" w:rsidR="00F015B0" w:rsidRPr="00291253" w:rsidRDefault="00F015B0" w:rsidP="00EE2572">
            <w:pPr>
              <w:pStyle w:val="ListParagraph"/>
              <w:numPr>
                <w:ilvl w:val="0"/>
                <w:numId w:val="19"/>
              </w:numPr>
              <w:spacing w:line="240" w:lineRule="auto"/>
              <w:rPr>
                <w:rFonts w:ascii="Arial" w:hAnsi="Arial" w:cs="Arial"/>
              </w:rPr>
            </w:pPr>
            <w:r w:rsidRPr="00291253">
              <w:rPr>
                <w:rFonts w:ascii="Arial" w:hAnsi="Arial" w:cs="Arial"/>
              </w:rPr>
              <w:t>Proposals too generous</w:t>
            </w:r>
          </w:p>
        </w:tc>
        <w:tc>
          <w:tcPr>
            <w:tcW w:w="3685" w:type="dxa"/>
          </w:tcPr>
          <w:p w14:paraId="015AAF26" w14:textId="77777777" w:rsidR="00F015B0" w:rsidRPr="00291253" w:rsidRDefault="00F015B0" w:rsidP="00F015B0">
            <w:pPr>
              <w:spacing w:line="240" w:lineRule="auto"/>
              <w:ind w:left="360"/>
              <w:rPr>
                <w:rFonts w:ascii="Arial" w:hAnsi="Arial" w:cs="Arial"/>
              </w:rPr>
            </w:pPr>
            <w:r w:rsidRPr="00291253">
              <w:rPr>
                <w:rFonts w:ascii="Arial" w:hAnsi="Arial" w:cs="Arial"/>
              </w:rPr>
              <w:t xml:space="preserve">'But the amount should be set higher, say £10.' </w:t>
            </w:r>
          </w:p>
        </w:tc>
      </w:tr>
    </w:tbl>
    <w:p w14:paraId="3D92B1B4" w14:textId="77777777" w:rsidR="00F015B0" w:rsidRDefault="00F015B0" w:rsidP="00F015B0">
      <w:pPr>
        <w:spacing w:line="240" w:lineRule="auto"/>
        <w:rPr>
          <w:rFonts w:ascii="Arial" w:hAnsi="Arial" w:cs="Arial"/>
        </w:rPr>
      </w:pPr>
    </w:p>
    <w:p w14:paraId="3FB8242A" w14:textId="77777777" w:rsidR="00F015B0" w:rsidRDefault="00F015B0" w:rsidP="00F015B0">
      <w:pPr>
        <w:spacing w:line="240" w:lineRule="auto"/>
        <w:rPr>
          <w:rFonts w:ascii="Arial" w:hAnsi="Arial" w:cs="Arial"/>
        </w:rPr>
      </w:pPr>
    </w:p>
    <w:p w14:paraId="1650325B" w14:textId="77777777" w:rsidR="00F015B0" w:rsidRPr="003F6A81" w:rsidRDefault="00F015B0" w:rsidP="00F015B0">
      <w:pPr>
        <w:spacing w:line="240" w:lineRule="auto"/>
        <w:jc w:val="both"/>
        <w:rPr>
          <w:rFonts w:ascii="Arial" w:hAnsi="Arial" w:cs="Arial"/>
          <w:b/>
          <w:u w:val="single"/>
        </w:rPr>
      </w:pPr>
      <w:r w:rsidRPr="003F6A81">
        <w:rPr>
          <w:rFonts w:ascii="Arial" w:hAnsi="Arial" w:cs="Arial"/>
          <w:b/>
          <w:u w:val="single"/>
        </w:rPr>
        <w:t xml:space="preserve">In Summary </w:t>
      </w:r>
    </w:p>
    <w:p w14:paraId="1DA89165" w14:textId="77777777" w:rsidR="00F015B0" w:rsidRDefault="00F015B0" w:rsidP="00F015B0">
      <w:pPr>
        <w:spacing w:line="240" w:lineRule="auto"/>
        <w:jc w:val="both"/>
        <w:rPr>
          <w:rFonts w:ascii="Arial" w:hAnsi="Arial" w:cs="Arial"/>
        </w:rPr>
      </w:pPr>
      <w:r>
        <w:rPr>
          <w:rFonts w:ascii="Arial" w:hAnsi="Arial" w:cs="Arial"/>
        </w:rPr>
        <w:t>While the number of respondents giving a view on whether or not they were in favour of this proposal was relatively low, there were slightly more in favour of a single non-dependant deduction at a rate of £7.00 a week than not.  However, the majority of comments made raised concern about the impact of a relatively higher rate deduction for low income non-dependants, with some suggesting that two rates of deduction would be more favourable.</w:t>
      </w:r>
    </w:p>
    <w:p w14:paraId="0520AED8" w14:textId="4D8A4549" w:rsidR="00F015B0" w:rsidRDefault="00F015B0" w:rsidP="00F015B0">
      <w:pPr>
        <w:spacing w:line="240" w:lineRule="auto"/>
        <w:jc w:val="both"/>
        <w:rPr>
          <w:rFonts w:ascii="Arial" w:hAnsi="Arial" w:cs="Arial"/>
          <w:strike/>
          <w:sz w:val="20"/>
          <w:szCs w:val="20"/>
        </w:rPr>
      </w:pPr>
      <w:r w:rsidRPr="00576404">
        <w:rPr>
          <w:rFonts w:ascii="Arial" w:hAnsi="Arial" w:cs="Arial"/>
        </w:rPr>
        <w:t xml:space="preserve">There was </w:t>
      </w:r>
      <w:r>
        <w:rPr>
          <w:rFonts w:ascii="Arial" w:hAnsi="Arial" w:cs="Arial"/>
        </w:rPr>
        <w:t xml:space="preserve">however, some </w:t>
      </w:r>
      <w:r w:rsidRPr="00576404">
        <w:rPr>
          <w:rFonts w:ascii="Arial" w:hAnsi="Arial" w:cs="Arial"/>
        </w:rPr>
        <w:t>support for simplification</w:t>
      </w:r>
      <w:r>
        <w:rPr>
          <w:rFonts w:ascii="Arial" w:hAnsi="Arial" w:cs="Arial"/>
        </w:rPr>
        <w:t xml:space="preserve"> of the scheme through a single rate of deduction.</w:t>
      </w:r>
    </w:p>
    <w:p w14:paraId="51E043E6" w14:textId="698F0963" w:rsidR="00F015B0" w:rsidRDefault="00F015B0" w:rsidP="00F015B0">
      <w:pPr>
        <w:spacing w:line="240" w:lineRule="auto"/>
        <w:jc w:val="both"/>
        <w:rPr>
          <w:rFonts w:ascii="Arial" w:hAnsi="Arial" w:cs="Arial"/>
          <w:b/>
          <w:sz w:val="24"/>
          <w:szCs w:val="24"/>
        </w:rPr>
      </w:pPr>
      <w:r w:rsidRPr="004A522F">
        <w:rPr>
          <w:rFonts w:ascii="Arial" w:hAnsi="Arial" w:cs="Arial"/>
          <w:b/>
          <w:sz w:val="24"/>
          <w:szCs w:val="24"/>
        </w:rPr>
        <w:lastRenderedPageBreak/>
        <w:t>Q</w:t>
      </w:r>
      <w:r>
        <w:rPr>
          <w:rFonts w:ascii="Arial" w:hAnsi="Arial" w:cs="Arial"/>
          <w:b/>
          <w:sz w:val="24"/>
          <w:szCs w:val="24"/>
        </w:rPr>
        <w:t>6</w:t>
      </w:r>
      <w:r w:rsidRPr="004A522F">
        <w:rPr>
          <w:rFonts w:ascii="Arial" w:hAnsi="Arial" w:cs="Arial"/>
          <w:b/>
          <w:sz w:val="24"/>
          <w:szCs w:val="24"/>
        </w:rPr>
        <w:t xml:space="preserve">.  </w:t>
      </w:r>
      <w:r w:rsidR="001F6C64">
        <w:rPr>
          <w:rFonts w:ascii="Arial" w:hAnsi="Arial" w:cs="Arial"/>
          <w:b/>
          <w:sz w:val="24"/>
          <w:szCs w:val="24"/>
        </w:rPr>
        <w:t>The U</w:t>
      </w:r>
      <w:r w:rsidRPr="00CB59C6">
        <w:rPr>
          <w:rFonts w:ascii="Arial" w:hAnsi="Arial" w:cs="Arial"/>
          <w:b/>
          <w:sz w:val="24"/>
          <w:szCs w:val="24"/>
        </w:rPr>
        <w:t>nivers</w:t>
      </w:r>
      <w:r w:rsidR="001F6C64">
        <w:rPr>
          <w:rFonts w:ascii="Arial" w:hAnsi="Arial" w:cs="Arial"/>
          <w:b/>
          <w:sz w:val="24"/>
          <w:szCs w:val="24"/>
        </w:rPr>
        <w:t>al C</w:t>
      </w:r>
      <w:r w:rsidRPr="00CB59C6">
        <w:rPr>
          <w:rFonts w:ascii="Arial" w:hAnsi="Arial" w:cs="Arial"/>
          <w:b/>
          <w:sz w:val="24"/>
          <w:szCs w:val="24"/>
        </w:rPr>
        <w:t>redit notification issued to the Council by the D</w:t>
      </w:r>
      <w:r w:rsidR="001F6C64">
        <w:rPr>
          <w:rFonts w:ascii="Arial" w:hAnsi="Arial" w:cs="Arial"/>
          <w:b/>
          <w:sz w:val="24"/>
          <w:szCs w:val="24"/>
        </w:rPr>
        <w:t xml:space="preserve">epartment for Work and Pensions </w:t>
      </w:r>
      <w:r w:rsidRPr="00CB59C6">
        <w:rPr>
          <w:rFonts w:ascii="Arial" w:hAnsi="Arial" w:cs="Arial"/>
          <w:b/>
          <w:sz w:val="24"/>
          <w:szCs w:val="24"/>
        </w:rPr>
        <w:t>should be treated as a claim for Council Tax</w:t>
      </w:r>
      <w:r>
        <w:rPr>
          <w:rFonts w:ascii="Arial" w:hAnsi="Arial" w:cs="Arial"/>
          <w:b/>
          <w:sz w:val="24"/>
          <w:szCs w:val="24"/>
        </w:rPr>
        <w:t xml:space="preserve"> Support</w:t>
      </w:r>
      <w:r w:rsidRPr="00CB59C6">
        <w:rPr>
          <w:rFonts w:ascii="Arial" w:hAnsi="Arial" w:cs="Arial"/>
          <w:b/>
          <w:sz w:val="24"/>
          <w:szCs w:val="24"/>
        </w:rPr>
        <w:t>.</w:t>
      </w:r>
    </w:p>
    <w:p w14:paraId="0B98B069" w14:textId="77777777" w:rsidR="00F015B0" w:rsidRDefault="00F015B0" w:rsidP="00F015B0">
      <w:pPr>
        <w:spacing w:after="0" w:line="240" w:lineRule="auto"/>
        <w:jc w:val="both"/>
        <w:rPr>
          <w:rFonts w:ascii="Arial" w:hAnsi="Arial"/>
        </w:rPr>
      </w:pPr>
      <w:r w:rsidRPr="00576404">
        <w:rPr>
          <w:rFonts w:ascii="Arial" w:hAnsi="Arial"/>
        </w:rPr>
        <w:t>Respondents were asked to select one of 6 options ranging from whether they ‘strongly agreed’ to ‘don’t know’.  The table below shows the number of responses received.</w:t>
      </w:r>
    </w:p>
    <w:p w14:paraId="7BB4520E" w14:textId="77777777" w:rsidR="00F015B0" w:rsidRPr="00576404" w:rsidRDefault="00F015B0" w:rsidP="00F015B0">
      <w:pPr>
        <w:spacing w:after="0" w:line="240" w:lineRule="auto"/>
        <w:rPr>
          <w:rFonts w:ascii="Arial" w:hAnsi="Arial"/>
        </w:rPr>
      </w:pPr>
    </w:p>
    <w:p w14:paraId="4FBCDFD7"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8974" w:type="dxa"/>
        <w:tblLook w:val="04A0" w:firstRow="1" w:lastRow="0" w:firstColumn="1" w:lastColumn="0" w:noHBand="0" w:noVBand="1"/>
      </w:tblPr>
      <w:tblGrid>
        <w:gridCol w:w="3730"/>
        <w:gridCol w:w="3118"/>
        <w:gridCol w:w="2126"/>
      </w:tblGrid>
      <w:tr w:rsidR="00F015B0" w:rsidRPr="00BE6D37" w14:paraId="09A24158" w14:textId="77777777" w:rsidTr="00F015B0">
        <w:tc>
          <w:tcPr>
            <w:tcW w:w="3730" w:type="dxa"/>
            <w:shd w:val="clear" w:color="auto" w:fill="BFBFBF" w:themeFill="background1" w:themeFillShade="BF"/>
          </w:tcPr>
          <w:p w14:paraId="1BE4259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1A827CE1"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1AFD7C9D"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211</w:t>
            </w:r>
            <w:r w:rsidRPr="00BE6D37">
              <w:rPr>
                <w:rFonts w:ascii="Arial" w:eastAsia="Times New Roman" w:hAnsi="Arial" w:cs="Arial"/>
                <w:b/>
                <w:color w:val="000000"/>
                <w:sz w:val="20"/>
                <w:szCs w:val="20"/>
                <w:lang w:eastAsia="en-GB"/>
              </w:rPr>
              <w:t>)</w:t>
            </w:r>
          </w:p>
        </w:tc>
      </w:tr>
      <w:tr w:rsidR="00F015B0" w:rsidRPr="00BE6D37" w14:paraId="58B4882F" w14:textId="77777777" w:rsidTr="00F015B0">
        <w:tc>
          <w:tcPr>
            <w:tcW w:w="3730" w:type="dxa"/>
          </w:tcPr>
          <w:p w14:paraId="30B18A30"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260F1647"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121</w:t>
            </w:r>
          </w:p>
        </w:tc>
        <w:tc>
          <w:tcPr>
            <w:tcW w:w="2126" w:type="dxa"/>
          </w:tcPr>
          <w:p w14:paraId="2BD6562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58</w:t>
            </w:r>
            <w:r w:rsidRPr="00BE6D37">
              <w:rPr>
                <w:rFonts w:ascii="Arial" w:eastAsia="Times New Roman" w:hAnsi="Arial" w:cs="Arial"/>
                <w:b/>
                <w:color w:val="000000"/>
                <w:sz w:val="20"/>
                <w:szCs w:val="20"/>
                <w:lang w:eastAsia="en-GB"/>
              </w:rPr>
              <w:t>%</w:t>
            </w:r>
          </w:p>
        </w:tc>
      </w:tr>
      <w:tr w:rsidR="00F015B0" w:rsidRPr="00BE6D37" w14:paraId="3818B4C3" w14:textId="77777777" w:rsidTr="00F015B0">
        <w:tc>
          <w:tcPr>
            <w:tcW w:w="3730" w:type="dxa"/>
          </w:tcPr>
          <w:p w14:paraId="20D967BD"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4F6D9061"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29</w:t>
            </w:r>
          </w:p>
        </w:tc>
        <w:tc>
          <w:tcPr>
            <w:tcW w:w="2126" w:type="dxa"/>
          </w:tcPr>
          <w:p w14:paraId="3948C77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14</w:t>
            </w:r>
            <w:r w:rsidRPr="00BE6D37">
              <w:rPr>
                <w:rFonts w:ascii="Arial" w:eastAsia="Times New Roman" w:hAnsi="Arial" w:cs="Arial"/>
                <w:b/>
                <w:color w:val="000000"/>
                <w:sz w:val="20"/>
                <w:szCs w:val="20"/>
                <w:lang w:eastAsia="en-GB"/>
              </w:rPr>
              <w:t>%</w:t>
            </w:r>
          </w:p>
        </w:tc>
      </w:tr>
      <w:tr w:rsidR="00F015B0" w:rsidRPr="00BE6D37" w14:paraId="016B8514" w14:textId="77777777" w:rsidTr="00F015B0">
        <w:tc>
          <w:tcPr>
            <w:tcW w:w="3730" w:type="dxa"/>
          </w:tcPr>
          <w:p w14:paraId="26DB6DD7"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4B11922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59</w:t>
            </w:r>
          </w:p>
        </w:tc>
        <w:tc>
          <w:tcPr>
            <w:tcW w:w="2126" w:type="dxa"/>
          </w:tcPr>
          <w:p w14:paraId="7C206264"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28</w:t>
            </w:r>
            <w:r w:rsidRPr="00BE6D37">
              <w:rPr>
                <w:rFonts w:ascii="Arial" w:eastAsia="Times New Roman" w:hAnsi="Arial" w:cs="Arial"/>
                <w:b/>
                <w:color w:val="000000"/>
                <w:sz w:val="20"/>
                <w:szCs w:val="20"/>
                <w:lang w:eastAsia="en-GB"/>
              </w:rPr>
              <w:t>%</w:t>
            </w:r>
          </w:p>
        </w:tc>
      </w:tr>
    </w:tbl>
    <w:p w14:paraId="14DCEF37"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7AD1C521" w14:textId="3FA213D5"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003812E7" w:rsidRPr="00D615DB">
        <w:rPr>
          <w:rFonts w:ascii="Arial" w:eastAsia="Times New Roman" w:hAnsi="Arial" w:cs="Arial"/>
          <w:color w:val="FF0000"/>
          <w:lang w:eastAsia="en-GB"/>
        </w:rPr>
        <w:t xml:space="preserve"> </w:t>
      </w:r>
      <w:r w:rsidRPr="00576404">
        <w:rPr>
          <w:rFonts w:ascii="Arial" w:eastAsia="Times New Roman" w:hAnsi="Arial" w:cs="Arial"/>
          <w:color w:val="000000"/>
          <w:lang w:eastAsia="en-GB"/>
        </w:rPr>
        <w:t xml:space="preserve">above and as a result of the cohort of persons that misunderstood the principles of the consultation the data was distorted.    </w:t>
      </w:r>
      <w:r>
        <w:rPr>
          <w:rFonts w:ascii="Arial" w:eastAsia="Times New Roman" w:hAnsi="Arial" w:cs="Arial"/>
          <w:color w:val="000000"/>
          <w:lang w:eastAsia="en-GB"/>
        </w:rPr>
        <w:t>Analysis of responses excluding this cohort</w:t>
      </w:r>
      <w:r w:rsidRPr="00576404">
        <w:rPr>
          <w:rFonts w:ascii="Arial" w:eastAsia="Times New Roman" w:hAnsi="Arial" w:cs="Arial"/>
          <w:color w:val="000000"/>
          <w:lang w:eastAsia="en-GB"/>
        </w:rPr>
        <w:t xml:space="preserve"> showed a greater percentage of those in favour of the proposal</w:t>
      </w:r>
      <w:r>
        <w:rPr>
          <w:rFonts w:ascii="Arial" w:eastAsia="Times New Roman" w:hAnsi="Arial" w:cs="Arial"/>
          <w:color w:val="000000"/>
          <w:lang w:eastAsia="en-GB"/>
        </w:rPr>
        <w:t xml:space="preserve"> (set out in table Partial Responses below)</w:t>
      </w:r>
      <w:r w:rsidRPr="00576404">
        <w:rPr>
          <w:rFonts w:ascii="Arial" w:eastAsia="Times New Roman" w:hAnsi="Arial" w:cs="Arial"/>
          <w:color w:val="000000"/>
          <w:lang w:eastAsia="en-GB"/>
        </w:rPr>
        <w:t xml:space="preserve">. </w:t>
      </w:r>
    </w:p>
    <w:p w14:paraId="5C847883" w14:textId="77777777" w:rsidR="00F015B0" w:rsidRDefault="00F015B0" w:rsidP="00F015B0">
      <w:pPr>
        <w:spacing w:after="0" w:line="240" w:lineRule="auto"/>
        <w:rPr>
          <w:rFonts w:ascii="Arial" w:eastAsia="Times New Roman" w:hAnsi="Arial" w:cs="Arial"/>
          <w:color w:val="000000"/>
          <w:lang w:eastAsia="en-GB"/>
        </w:rPr>
      </w:pPr>
    </w:p>
    <w:p w14:paraId="611022DD"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431659FE"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302"/>
        <w:gridCol w:w="4616"/>
      </w:tblGrid>
      <w:tr w:rsidR="00F015B0" w14:paraId="2072BB85" w14:textId="77777777" w:rsidTr="00F015B0">
        <w:tc>
          <w:tcPr>
            <w:tcW w:w="4302" w:type="dxa"/>
            <w:tcBorders>
              <w:top w:val="nil"/>
              <w:left w:val="nil"/>
              <w:bottom w:val="nil"/>
              <w:right w:val="nil"/>
            </w:tcBorders>
          </w:tcPr>
          <w:p w14:paraId="4B8739B8"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Partial Responses (total number of responses received 164)</w:t>
            </w:r>
          </w:p>
        </w:tc>
        <w:tc>
          <w:tcPr>
            <w:tcW w:w="4616" w:type="dxa"/>
            <w:tcBorders>
              <w:top w:val="nil"/>
              <w:left w:val="nil"/>
              <w:bottom w:val="nil"/>
              <w:right w:val="nil"/>
            </w:tcBorders>
          </w:tcPr>
          <w:p w14:paraId="1DBE1685"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Full Responses (total number of responses received 210)</w:t>
            </w:r>
          </w:p>
        </w:tc>
      </w:tr>
    </w:tbl>
    <w:p w14:paraId="6C909091"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0106EDCF"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b/>
          <w:noProof/>
          <w:lang w:eastAsia="en-GB"/>
        </w:rPr>
        <w:t xml:space="preserve"> </w:t>
      </w:r>
      <w:r>
        <w:rPr>
          <w:noProof/>
          <w:lang w:eastAsia="en-GB"/>
        </w:rPr>
        <w:drawing>
          <wp:inline distT="0" distB="0" distL="0" distR="0" wp14:anchorId="134547D9" wp14:editId="63E21AD5">
            <wp:extent cx="2771775" cy="2895600"/>
            <wp:effectExtent l="0" t="0" r="9525"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BE6D37">
        <w:rPr>
          <w:b/>
          <w:noProof/>
          <w:lang w:eastAsia="en-GB"/>
        </w:rPr>
        <w:t xml:space="preserve"> </w:t>
      </w:r>
      <w:r>
        <w:rPr>
          <w:noProof/>
          <w:lang w:eastAsia="en-GB"/>
        </w:rPr>
        <w:drawing>
          <wp:inline distT="0" distB="0" distL="0" distR="0" wp14:anchorId="742C56C3" wp14:editId="64095A91">
            <wp:extent cx="2609850" cy="2905125"/>
            <wp:effectExtent l="0" t="0" r="1905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DDDDA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378D96D4"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4DE020B6"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2A53C19B" w14:textId="77777777"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hAnsi="Arial"/>
        </w:rPr>
        <w:t xml:space="preserve">There was also a free </w:t>
      </w:r>
      <w:r>
        <w:rPr>
          <w:rFonts w:ascii="Arial" w:hAnsi="Arial"/>
        </w:rPr>
        <w:t>text</w:t>
      </w:r>
      <w:r w:rsidRPr="00576404">
        <w:rPr>
          <w:rFonts w:ascii="Arial" w:hAnsi="Arial"/>
        </w:rPr>
        <w:t xml:space="preserve"> box for respondents to tell us why, and what we could do instead, if they selected tend to disagree or strongly disagreed to the proposal.</w:t>
      </w:r>
    </w:p>
    <w:p w14:paraId="6A3728D4" w14:textId="77777777" w:rsidR="00F015B0" w:rsidRPr="00576404" w:rsidRDefault="00F015B0" w:rsidP="00F015B0">
      <w:pPr>
        <w:spacing w:after="0" w:line="240" w:lineRule="auto"/>
        <w:jc w:val="both"/>
        <w:rPr>
          <w:rFonts w:ascii="Arial" w:eastAsia="Times New Roman" w:hAnsi="Arial" w:cs="Arial"/>
          <w:color w:val="000000"/>
          <w:lang w:eastAsia="en-GB"/>
        </w:rPr>
      </w:pPr>
    </w:p>
    <w:p w14:paraId="37B7D53B" w14:textId="61263ED4" w:rsidR="00F015B0" w:rsidRDefault="00F015B0" w:rsidP="00F015B0">
      <w:pPr>
        <w:spacing w:line="240" w:lineRule="auto"/>
        <w:jc w:val="both"/>
        <w:rPr>
          <w:rFonts w:ascii="Arial" w:hAnsi="Arial" w:cs="Arial"/>
          <w:b/>
          <w:sz w:val="24"/>
          <w:szCs w:val="24"/>
        </w:rPr>
      </w:pPr>
      <w:r w:rsidRPr="00576404">
        <w:rPr>
          <w:rFonts w:ascii="Arial" w:eastAsia="Times New Roman" w:hAnsi="Arial" w:cs="Arial"/>
          <w:color w:val="000000"/>
          <w:lang w:eastAsia="en-GB"/>
        </w:rPr>
        <w:t xml:space="preserve">A </w:t>
      </w:r>
      <w:r>
        <w:rPr>
          <w:rFonts w:ascii="Arial" w:eastAsia="Times New Roman" w:hAnsi="Arial" w:cs="Arial"/>
          <w:color w:val="000000"/>
          <w:lang w:eastAsia="en-GB"/>
        </w:rPr>
        <w:t xml:space="preserve">large number of </w:t>
      </w:r>
      <w:r w:rsidRPr="00576404">
        <w:rPr>
          <w:rFonts w:ascii="Arial" w:eastAsia="Times New Roman" w:hAnsi="Arial" w:cs="Arial"/>
          <w:color w:val="000000"/>
          <w:lang w:eastAsia="en-GB"/>
        </w:rPr>
        <w:t>respondents were in favour of</w:t>
      </w:r>
      <w:r>
        <w:rPr>
          <w:rFonts w:ascii="Arial" w:eastAsia="Times New Roman" w:hAnsi="Arial" w:cs="Arial"/>
          <w:color w:val="000000"/>
          <w:lang w:eastAsia="en-GB"/>
        </w:rPr>
        <w:t xml:space="preserve"> treating the Universal Credit notification issued to the Council by the Department for Work and Pensions as a claim for Council Tax Support,</w:t>
      </w:r>
      <w:r w:rsidRPr="00576404">
        <w:rPr>
          <w:rFonts w:ascii="Arial" w:eastAsia="Times New Roman" w:hAnsi="Arial" w:cs="Arial"/>
          <w:color w:val="000000"/>
          <w:lang w:eastAsia="en-GB"/>
        </w:rPr>
        <w:t xml:space="preserve"> however it is worth noting the free </w:t>
      </w:r>
      <w:r>
        <w:rPr>
          <w:rFonts w:ascii="Arial" w:eastAsia="Times New Roman" w:hAnsi="Arial" w:cs="Arial"/>
          <w:color w:val="000000"/>
          <w:lang w:eastAsia="en-GB"/>
        </w:rPr>
        <w:t>text</w:t>
      </w:r>
      <w:r w:rsidRPr="00576404">
        <w:rPr>
          <w:rFonts w:ascii="Arial" w:eastAsia="Times New Roman" w:hAnsi="Arial" w:cs="Arial"/>
          <w:color w:val="000000"/>
          <w:lang w:eastAsia="en-GB"/>
        </w:rPr>
        <w:t xml:space="preserve"> comments and understanding the public’s </w:t>
      </w:r>
      <w:r w:rsidRPr="00576404">
        <w:rPr>
          <w:rFonts w:ascii="Arial" w:eastAsia="Times New Roman" w:hAnsi="Arial" w:cs="Arial"/>
          <w:color w:val="000000"/>
          <w:lang w:eastAsia="en-GB"/>
        </w:rPr>
        <w:lastRenderedPageBreak/>
        <w:t xml:space="preserve">views </w:t>
      </w:r>
      <w:r>
        <w:rPr>
          <w:rFonts w:ascii="Arial" w:eastAsia="Times New Roman" w:hAnsi="Arial" w:cs="Arial"/>
          <w:color w:val="000000"/>
          <w:lang w:eastAsia="en-GB"/>
        </w:rPr>
        <w:t>in using this as a method of claiming Council Tax Support</w:t>
      </w:r>
      <w:r w:rsidRPr="00576404">
        <w:rPr>
          <w:rFonts w:ascii="Arial" w:eastAsia="Times New Roman" w:hAnsi="Arial" w:cs="Arial"/>
          <w:color w:val="000000"/>
          <w:lang w:eastAsia="en-GB"/>
        </w:rPr>
        <w:t xml:space="preserve">. The </w:t>
      </w:r>
      <w:r>
        <w:rPr>
          <w:rFonts w:ascii="Arial" w:eastAsia="Times New Roman" w:hAnsi="Arial" w:cs="Arial"/>
          <w:color w:val="000000"/>
          <w:lang w:eastAsia="en-GB"/>
        </w:rPr>
        <w:t xml:space="preserve">points </w:t>
      </w:r>
      <w:r w:rsidRPr="00576404">
        <w:rPr>
          <w:rFonts w:ascii="Arial" w:eastAsia="Times New Roman" w:hAnsi="Arial" w:cs="Arial"/>
          <w:color w:val="000000"/>
          <w:lang w:eastAsia="en-GB"/>
        </w:rPr>
        <w:t>most commonly raised were:</w:t>
      </w:r>
      <w:r w:rsidRPr="00BE6D37">
        <w:rPr>
          <w:rFonts w:ascii="Arial" w:eastAsia="Times New Roman" w:hAnsi="Arial" w:cs="Arial"/>
          <w:b/>
          <w:color w:val="000000"/>
          <w:sz w:val="20"/>
          <w:szCs w:val="20"/>
          <w:lang w:eastAsia="en-GB"/>
        </w:rPr>
        <w:t xml:space="preserve">  </w:t>
      </w:r>
    </w:p>
    <w:p w14:paraId="51B28F17" w14:textId="77777777" w:rsidR="00F015B0" w:rsidRDefault="00F015B0" w:rsidP="00F015B0">
      <w:pPr>
        <w:spacing w:line="240" w:lineRule="auto"/>
        <w:rPr>
          <w:rFonts w:ascii="Arial" w:hAnsi="Arial" w:cs="Arial"/>
          <w:i/>
        </w:rPr>
      </w:pPr>
      <w:r w:rsidRPr="00D231D2">
        <w:rPr>
          <w:rFonts w:ascii="Arial" w:hAnsi="Arial" w:cs="Arial"/>
          <w:i/>
        </w:rPr>
        <w:t xml:space="preserve">The following graph shows the number of comments made in the free text boxes which provide more context. </w:t>
      </w:r>
    </w:p>
    <w:p w14:paraId="4A283A66" w14:textId="77777777" w:rsidR="00F015B0" w:rsidRDefault="00F015B0" w:rsidP="00F015B0">
      <w:pPr>
        <w:spacing w:line="240" w:lineRule="auto"/>
        <w:rPr>
          <w:rFonts w:ascii="Arial" w:hAnsi="Arial" w:cs="Arial"/>
          <w:i/>
        </w:rPr>
      </w:pPr>
      <w:r>
        <w:rPr>
          <w:noProof/>
          <w:lang w:eastAsia="en-GB"/>
        </w:rPr>
        <w:drawing>
          <wp:inline distT="0" distB="0" distL="0" distR="0" wp14:anchorId="31D28F6E" wp14:editId="75D53FCE">
            <wp:extent cx="5172075" cy="243840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553B1E" w14:textId="77777777" w:rsidR="00F015B0" w:rsidRDefault="00F015B0" w:rsidP="00F015B0">
      <w:pPr>
        <w:spacing w:line="240" w:lineRule="auto"/>
        <w:jc w:val="both"/>
        <w:rPr>
          <w:rFonts w:ascii="Arial" w:hAnsi="Arial" w:cs="Arial"/>
          <w:i/>
        </w:rPr>
      </w:pPr>
      <w:r w:rsidRPr="00576404">
        <w:rPr>
          <w:rFonts w:ascii="Arial" w:hAnsi="Arial" w:cs="Arial"/>
          <w:i/>
        </w:rPr>
        <w:t>* Some respondents made multiple comments under each theme so totals don’t tally with total number of comments’  </w:t>
      </w:r>
    </w:p>
    <w:p w14:paraId="54C99C21" w14:textId="77777777" w:rsidR="00F015B0" w:rsidRPr="00ED2E17" w:rsidRDefault="00F015B0" w:rsidP="00EE2572">
      <w:pPr>
        <w:pStyle w:val="ListParagraph"/>
        <w:numPr>
          <w:ilvl w:val="0"/>
          <w:numId w:val="22"/>
        </w:numPr>
        <w:spacing w:line="240" w:lineRule="auto"/>
        <w:jc w:val="both"/>
        <w:rPr>
          <w:rFonts w:ascii="Arial" w:hAnsi="Arial" w:cs="Arial"/>
        </w:rPr>
      </w:pPr>
      <w:r>
        <w:rPr>
          <w:rFonts w:ascii="Arial" w:hAnsi="Arial" w:cs="Arial"/>
        </w:rPr>
        <w:t xml:space="preserve">The majority of those that responded saw this as </w:t>
      </w:r>
      <w:r w:rsidRPr="00ED2E17">
        <w:rPr>
          <w:rFonts w:ascii="Arial" w:hAnsi="Arial" w:cs="Arial"/>
        </w:rPr>
        <w:t xml:space="preserve">a beneficial change for those that are unaware </w:t>
      </w:r>
      <w:r>
        <w:rPr>
          <w:rFonts w:ascii="Arial" w:hAnsi="Arial" w:cs="Arial"/>
        </w:rPr>
        <w:t xml:space="preserve">of the need </w:t>
      </w:r>
      <w:r w:rsidRPr="00ED2E17">
        <w:rPr>
          <w:rFonts w:ascii="Arial" w:hAnsi="Arial" w:cs="Arial"/>
        </w:rPr>
        <w:t>to make a separate claim for C</w:t>
      </w:r>
      <w:r>
        <w:rPr>
          <w:rFonts w:ascii="Arial" w:hAnsi="Arial" w:cs="Arial"/>
        </w:rPr>
        <w:t xml:space="preserve">ouncil Tax Support or </w:t>
      </w:r>
      <w:r w:rsidRPr="00ED2E17">
        <w:rPr>
          <w:rFonts w:ascii="Arial" w:hAnsi="Arial" w:cs="Arial"/>
        </w:rPr>
        <w:t xml:space="preserve">those that are unaware of the support they could </w:t>
      </w:r>
      <w:r>
        <w:rPr>
          <w:rFonts w:ascii="Arial" w:hAnsi="Arial" w:cs="Arial"/>
        </w:rPr>
        <w:t>be entitled to</w:t>
      </w:r>
      <w:r w:rsidRPr="00ED2E17">
        <w:rPr>
          <w:rFonts w:ascii="Arial" w:hAnsi="Arial" w:cs="Arial"/>
        </w:rPr>
        <w:t xml:space="preserve"> and for the simplification of the claim process</w:t>
      </w:r>
      <w:r>
        <w:rPr>
          <w:rFonts w:ascii="Arial" w:hAnsi="Arial" w:cs="Arial"/>
        </w:rPr>
        <w:t xml:space="preserve">. </w:t>
      </w:r>
    </w:p>
    <w:p w14:paraId="55777A99" w14:textId="77777777" w:rsidR="00F015B0" w:rsidRDefault="00F015B0" w:rsidP="00F015B0">
      <w:pPr>
        <w:pStyle w:val="ListParagraph"/>
        <w:spacing w:line="240" w:lineRule="auto"/>
        <w:jc w:val="both"/>
        <w:rPr>
          <w:rFonts w:ascii="Arial" w:hAnsi="Arial" w:cs="Arial"/>
        </w:rPr>
      </w:pPr>
    </w:p>
    <w:p w14:paraId="63A72CE7" w14:textId="77777777" w:rsidR="00F015B0" w:rsidRPr="00A91401" w:rsidRDefault="00F015B0" w:rsidP="00EE2572">
      <w:pPr>
        <w:pStyle w:val="ListParagraph"/>
        <w:numPr>
          <w:ilvl w:val="0"/>
          <w:numId w:val="22"/>
        </w:numPr>
        <w:spacing w:line="240" w:lineRule="auto"/>
        <w:jc w:val="both"/>
        <w:rPr>
          <w:rFonts w:ascii="Arial" w:hAnsi="Arial" w:cs="Arial"/>
        </w:rPr>
      </w:pPr>
      <w:r w:rsidRPr="00A91401">
        <w:rPr>
          <w:rFonts w:ascii="Arial" w:hAnsi="Arial" w:cs="Arial"/>
        </w:rPr>
        <w:t>Although the majority of those that made a comment saw this as a beneficial change some felt that this was not equal to all and did not account for those that may not claim Universal Credit but that were on low incomes</w:t>
      </w:r>
      <w:r>
        <w:rPr>
          <w:rFonts w:ascii="Arial" w:hAnsi="Arial" w:cs="Arial"/>
        </w:rPr>
        <w:t>.  T</w:t>
      </w:r>
      <w:r w:rsidRPr="00A91401">
        <w:rPr>
          <w:rFonts w:ascii="Arial" w:hAnsi="Arial" w:cs="Arial"/>
        </w:rPr>
        <w:t>herefore this would impact those that were not in receipt of Universal Credit</w:t>
      </w:r>
      <w:r>
        <w:rPr>
          <w:rFonts w:ascii="Arial" w:hAnsi="Arial" w:cs="Arial"/>
        </w:rPr>
        <w:t xml:space="preserve"> but who may require assistance. .</w:t>
      </w:r>
    </w:p>
    <w:p w14:paraId="1F727449" w14:textId="77777777" w:rsidR="00F015B0" w:rsidRPr="00A91401" w:rsidRDefault="00F015B0" w:rsidP="00F015B0">
      <w:pPr>
        <w:pStyle w:val="ListParagraph"/>
        <w:jc w:val="both"/>
        <w:rPr>
          <w:rFonts w:ascii="Arial" w:hAnsi="Arial" w:cs="Arial"/>
        </w:rPr>
      </w:pPr>
    </w:p>
    <w:p w14:paraId="04E3CA3F" w14:textId="77777777" w:rsidR="00F015B0" w:rsidRPr="00D231D2" w:rsidRDefault="00F015B0" w:rsidP="00EE2572">
      <w:pPr>
        <w:pStyle w:val="ListParagraph"/>
        <w:numPr>
          <w:ilvl w:val="0"/>
          <w:numId w:val="22"/>
        </w:numPr>
        <w:jc w:val="both"/>
        <w:rPr>
          <w:rFonts w:ascii="Arial" w:hAnsi="Arial" w:cs="Arial"/>
        </w:rPr>
      </w:pPr>
      <w:r>
        <w:rPr>
          <w:rFonts w:ascii="Arial" w:hAnsi="Arial" w:cs="Arial"/>
        </w:rPr>
        <w:t>Comments were received from 2 respondents alluding to this being open to risk of fraud and another commented that this would be a data breach as the Council should not be holding this information.</w:t>
      </w:r>
    </w:p>
    <w:p w14:paraId="227BFB32" w14:textId="77777777" w:rsidR="00F015B0" w:rsidRPr="004A522F" w:rsidRDefault="00F015B0" w:rsidP="00F015B0">
      <w:pPr>
        <w:spacing w:line="240" w:lineRule="auto"/>
        <w:jc w:val="both"/>
        <w:rPr>
          <w:rFonts w:ascii="Arial" w:hAnsi="Arial" w:cs="Arial"/>
          <w:b/>
          <w:sz w:val="24"/>
          <w:szCs w:val="24"/>
        </w:rPr>
      </w:pPr>
    </w:p>
    <w:tbl>
      <w:tblPr>
        <w:tblStyle w:val="TableGrid"/>
        <w:tblW w:w="0" w:type="auto"/>
        <w:tblInd w:w="250" w:type="dxa"/>
        <w:tblLayout w:type="fixed"/>
        <w:tblLook w:val="04A0" w:firstRow="1" w:lastRow="0" w:firstColumn="1" w:lastColumn="0" w:noHBand="0" w:noVBand="1"/>
      </w:tblPr>
      <w:tblGrid>
        <w:gridCol w:w="5245"/>
        <w:gridCol w:w="3685"/>
      </w:tblGrid>
      <w:tr w:rsidR="00F015B0" w:rsidRPr="00576404" w14:paraId="2652A5E3" w14:textId="77777777" w:rsidTr="00F015B0">
        <w:trPr>
          <w:trHeight w:val="699"/>
        </w:trPr>
        <w:tc>
          <w:tcPr>
            <w:tcW w:w="5245" w:type="dxa"/>
            <w:shd w:val="clear" w:color="auto" w:fill="BFBFBF" w:themeFill="background1" w:themeFillShade="BF"/>
          </w:tcPr>
          <w:p w14:paraId="71CDA986" w14:textId="77777777" w:rsidR="00F015B0" w:rsidRPr="00576404" w:rsidRDefault="00F015B0" w:rsidP="00F015B0">
            <w:pPr>
              <w:spacing w:line="240" w:lineRule="auto"/>
              <w:rPr>
                <w:rFonts w:ascii="Arial" w:hAnsi="Arial" w:cs="Arial"/>
                <w:b/>
              </w:rPr>
            </w:pPr>
            <w:r w:rsidRPr="00576404">
              <w:rPr>
                <w:rFonts w:ascii="Arial" w:hAnsi="Arial" w:cs="Arial"/>
                <w:b/>
              </w:rPr>
              <w:t>The top three most common reasons given as to why an income banded scheme should not be introduced are listed below:</w:t>
            </w:r>
          </w:p>
        </w:tc>
        <w:tc>
          <w:tcPr>
            <w:tcW w:w="3685" w:type="dxa"/>
            <w:shd w:val="clear" w:color="auto" w:fill="BFBFBF" w:themeFill="background1" w:themeFillShade="BF"/>
          </w:tcPr>
          <w:p w14:paraId="79ED7948" w14:textId="77777777" w:rsidR="00F015B0" w:rsidRPr="00576404" w:rsidRDefault="00F015B0" w:rsidP="00F015B0">
            <w:pPr>
              <w:spacing w:line="240" w:lineRule="auto"/>
              <w:rPr>
                <w:rFonts w:ascii="Arial" w:hAnsi="Arial" w:cs="Arial"/>
                <w:b/>
              </w:rPr>
            </w:pPr>
            <w:r>
              <w:rPr>
                <w:rFonts w:ascii="Arial" w:hAnsi="Arial" w:cs="Arial"/>
                <w:b/>
              </w:rPr>
              <w:t xml:space="preserve">What people said </w:t>
            </w:r>
          </w:p>
        </w:tc>
      </w:tr>
      <w:tr w:rsidR="00F015B0" w:rsidRPr="00576404" w14:paraId="3105869F" w14:textId="77777777" w:rsidTr="00F015B0">
        <w:tc>
          <w:tcPr>
            <w:tcW w:w="5245" w:type="dxa"/>
          </w:tcPr>
          <w:p w14:paraId="4BB2AA24" w14:textId="77777777" w:rsidR="00F015B0" w:rsidRPr="00ED2E17" w:rsidRDefault="00F015B0" w:rsidP="00EE2572">
            <w:pPr>
              <w:pStyle w:val="ListParagraph"/>
              <w:numPr>
                <w:ilvl w:val="0"/>
                <w:numId w:val="21"/>
              </w:numPr>
              <w:spacing w:line="240" w:lineRule="auto"/>
              <w:rPr>
                <w:rFonts w:ascii="Arial" w:hAnsi="Arial" w:cs="Arial"/>
              </w:rPr>
            </w:pPr>
            <w:r w:rsidRPr="00ED2E17">
              <w:rPr>
                <w:rFonts w:ascii="Arial" w:hAnsi="Arial" w:cs="Arial"/>
              </w:rPr>
              <w:t>Beneficial change</w:t>
            </w:r>
          </w:p>
        </w:tc>
        <w:tc>
          <w:tcPr>
            <w:tcW w:w="3685" w:type="dxa"/>
          </w:tcPr>
          <w:p w14:paraId="2035F528" w14:textId="77777777" w:rsidR="00F015B0" w:rsidRPr="00ED2E17" w:rsidRDefault="00F015B0" w:rsidP="00F015B0">
            <w:pPr>
              <w:spacing w:line="240" w:lineRule="auto"/>
              <w:ind w:left="360"/>
              <w:rPr>
                <w:rFonts w:ascii="Arial" w:hAnsi="Arial" w:cs="Arial"/>
              </w:rPr>
            </w:pPr>
            <w:r w:rsidRPr="00ED2E17">
              <w:rPr>
                <w:rFonts w:ascii="Arial" w:hAnsi="Arial" w:cs="Arial"/>
              </w:rPr>
              <w:t xml:space="preserve">'This would cut out unneccssaary paperwork and speed things up. People claiming UC often think thi </w:t>
            </w:r>
            <w:r w:rsidRPr="00ED2E17">
              <w:rPr>
                <w:rFonts w:ascii="Arial" w:hAnsi="Arial" w:cs="Arial"/>
              </w:rPr>
              <w:lastRenderedPageBreak/>
              <w:t>covers CTR.'</w:t>
            </w:r>
          </w:p>
          <w:p w14:paraId="510ABD59" w14:textId="77777777" w:rsidR="00F015B0" w:rsidRPr="00ED2E17" w:rsidRDefault="00F015B0" w:rsidP="00F015B0">
            <w:pPr>
              <w:spacing w:line="240" w:lineRule="auto"/>
              <w:ind w:left="360"/>
              <w:rPr>
                <w:rFonts w:ascii="Arial" w:hAnsi="Arial" w:cs="Arial"/>
              </w:rPr>
            </w:pPr>
            <w:r w:rsidRPr="00ED2E17">
              <w:rPr>
                <w:rFonts w:ascii="Arial" w:hAnsi="Arial" w:cs="Arial"/>
              </w:rPr>
              <w:t>'It saves people having to remember to apply separately.'</w:t>
            </w:r>
          </w:p>
          <w:p w14:paraId="240ED38E" w14:textId="77777777" w:rsidR="00F015B0" w:rsidRPr="00ED2E17" w:rsidRDefault="00F015B0" w:rsidP="00F015B0">
            <w:pPr>
              <w:spacing w:line="240" w:lineRule="auto"/>
              <w:ind w:left="360"/>
              <w:rPr>
                <w:rFonts w:ascii="Arial" w:hAnsi="Arial" w:cs="Arial"/>
              </w:rPr>
            </w:pPr>
            <w:r w:rsidRPr="00ED2E17">
              <w:rPr>
                <w:rFonts w:ascii="Arial" w:hAnsi="Arial" w:cs="Arial"/>
              </w:rPr>
              <w:t>'Always.  People may not be aware of this benefit'</w:t>
            </w:r>
          </w:p>
          <w:p w14:paraId="67D6A85B" w14:textId="77777777" w:rsidR="00F015B0" w:rsidRPr="00ED2E17" w:rsidRDefault="00F015B0" w:rsidP="00F015B0">
            <w:pPr>
              <w:spacing w:line="240" w:lineRule="auto"/>
              <w:ind w:left="360"/>
              <w:rPr>
                <w:rFonts w:ascii="Arial" w:hAnsi="Arial" w:cs="Arial"/>
              </w:rPr>
            </w:pPr>
            <w:r w:rsidRPr="00ED2E17">
              <w:rPr>
                <w:rFonts w:ascii="Arial" w:hAnsi="Arial" w:cs="Arial"/>
              </w:rPr>
              <w:t>'If this is not the case, people get confused.  They say one claim and then expect to make another claim for council tax doesn’t make sense'</w:t>
            </w:r>
          </w:p>
        </w:tc>
      </w:tr>
      <w:tr w:rsidR="00F015B0" w:rsidRPr="00576404" w14:paraId="0897C8A8" w14:textId="77777777" w:rsidTr="00F015B0">
        <w:tc>
          <w:tcPr>
            <w:tcW w:w="5245" w:type="dxa"/>
          </w:tcPr>
          <w:p w14:paraId="3C0A5A41" w14:textId="77777777" w:rsidR="00F015B0" w:rsidRPr="00ED2E17" w:rsidRDefault="00F015B0" w:rsidP="00EE2572">
            <w:pPr>
              <w:pStyle w:val="ListParagraph"/>
              <w:numPr>
                <w:ilvl w:val="0"/>
                <w:numId w:val="21"/>
              </w:numPr>
              <w:spacing w:line="240" w:lineRule="auto"/>
              <w:rPr>
                <w:rFonts w:ascii="Arial" w:hAnsi="Arial" w:cs="Arial"/>
              </w:rPr>
            </w:pPr>
            <w:r>
              <w:rPr>
                <w:rFonts w:ascii="Arial" w:hAnsi="Arial" w:cs="Arial"/>
              </w:rPr>
              <w:lastRenderedPageBreak/>
              <w:t xml:space="preserve">Concern for </w:t>
            </w:r>
            <w:r w:rsidRPr="00ED2E17">
              <w:rPr>
                <w:rFonts w:ascii="Arial" w:hAnsi="Arial" w:cs="Arial"/>
              </w:rPr>
              <w:t>non UC recipients/other claimants</w:t>
            </w:r>
          </w:p>
        </w:tc>
        <w:tc>
          <w:tcPr>
            <w:tcW w:w="3685" w:type="dxa"/>
          </w:tcPr>
          <w:p w14:paraId="743536F1" w14:textId="77777777" w:rsidR="00F015B0" w:rsidRDefault="00F015B0" w:rsidP="00F015B0">
            <w:pPr>
              <w:spacing w:line="240" w:lineRule="auto"/>
              <w:ind w:left="360"/>
              <w:rPr>
                <w:rFonts w:ascii="Arial" w:hAnsi="Arial" w:cs="Arial"/>
              </w:rPr>
            </w:pPr>
            <w:r w:rsidRPr="00ED2E17">
              <w:rPr>
                <w:rFonts w:ascii="Arial" w:hAnsi="Arial" w:cs="Arial"/>
              </w:rPr>
              <w:t>'Yes, Universal Credit claimants should qualify for Council Tax Support automatically but a route should remain for people who will fall through the cracks of the current rigid benefits system as they are and will be. For example, I am currently unemployed but do not qualify for either JSA or UC.'</w:t>
            </w:r>
          </w:p>
          <w:p w14:paraId="3889B8C2" w14:textId="77777777" w:rsidR="00F015B0" w:rsidRDefault="00F015B0" w:rsidP="00F015B0">
            <w:pPr>
              <w:spacing w:line="240" w:lineRule="auto"/>
              <w:ind w:left="360"/>
              <w:rPr>
                <w:rFonts w:ascii="Arial" w:hAnsi="Arial" w:cs="Arial"/>
              </w:rPr>
            </w:pPr>
            <w:r w:rsidRPr="007E769B">
              <w:rPr>
                <w:rFonts w:ascii="Arial" w:hAnsi="Arial" w:cs="Arial"/>
              </w:rPr>
              <w:t>Agree but trying to find work without going to the job centre should give more or the same regards to universal credit.  As I am also working part time without getting JSA (should give preference too)</w:t>
            </w:r>
          </w:p>
          <w:p w14:paraId="1681B209" w14:textId="77777777" w:rsidR="00F015B0" w:rsidRPr="00576404" w:rsidRDefault="00F015B0" w:rsidP="00F015B0">
            <w:pPr>
              <w:spacing w:line="240" w:lineRule="auto"/>
              <w:ind w:left="360"/>
              <w:rPr>
                <w:rFonts w:ascii="Arial" w:hAnsi="Arial" w:cs="Arial"/>
              </w:rPr>
            </w:pPr>
            <w:r w:rsidRPr="00ED2E17">
              <w:rPr>
                <w:rFonts w:ascii="Arial" w:hAnsi="Arial" w:cs="Arial"/>
              </w:rPr>
              <w:t>'It needs to be fair on everyone.'</w:t>
            </w:r>
          </w:p>
        </w:tc>
      </w:tr>
      <w:tr w:rsidR="00F015B0" w:rsidRPr="00576404" w14:paraId="7E406AD1" w14:textId="77777777" w:rsidTr="00F015B0">
        <w:tc>
          <w:tcPr>
            <w:tcW w:w="5245" w:type="dxa"/>
          </w:tcPr>
          <w:p w14:paraId="41F99026" w14:textId="77777777" w:rsidR="00F015B0" w:rsidRPr="00576404" w:rsidRDefault="00F015B0" w:rsidP="00EE2572">
            <w:pPr>
              <w:pStyle w:val="ListParagraph"/>
              <w:numPr>
                <w:ilvl w:val="0"/>
                <w:numId w:val="21"/>
              </w:numPr>
              <w:spacing w:line="240" w:lineRule="auto"/>
              <w:rPr>
                <w:rFonts w:ascii="Arial" w:hAnsi="Arial" w:cs="Arial"/>
              </w:rPr>
            </w:pPr>
            <w:r w:rsidRPr="00FA709F">
              <w:rPr>
                <w:rFonts w:ascii="Arial" w:hAnsi="Arial" w:cs="Arial"/>
              </w:rPr>
              <w:t>Risk of fraud/data protection</w:t>
            </w:r>
          </w:p>
        </w:tc>
        <w:tc>
          <w:tcPr>
            <w:tcW w:w="3685" w:type="dxa"/>
          </w:tcPr>
          <w:p w14:paraId="1E1BE7B6" w14:textId="77777777" w:rsidR="00F015B0" w:rsidRDefault="00F015B0" w:rsidP="00F015B0">
            <w:pPr>
              <w:spacing w:line="240" w:lineRule="auto"/>
              <w:ind w:left="360"/>
              <w:rPr>
                <w:rFonts w:ascii="Arial" w:hAnsi="Arial" w:cs="Arial"/>
              </w:rPr>
            </w:pPr>
            <w:r>
              <w:rPr>
                <w:rFonts w:ascii="Arial" w:hAnsi="Arial" w:cs="Arial"/>
              </w:rPr>
              <w:t>‘</w:t>
            </w:r>
            <w:r w:rsidRPr="00ED2E17">
              <w:rPr>
                <w:rFonts w:ascii="Arial" w:hAnsi="Arial" w:cs="Arial"/>
              </w:rPr>
              <w:t>A separate claim should be made as there can be multiple residents in the property some who are not entitled</w:t>
            </w:r>
            <w:r>
              <w:rPr>
                <w:rFonts w:ascii="Arial" w:hAnsi="Arial" w:cs="Arial"/>
              </w:rPr>
              <w:t>’</w:t>
            </w:r>
          </w:p>
          <w:p w14:paraId="2F94E5CB" w14:textId="77777777" w:rsidR="00F015B0" w:rsidRPr="00576404" w:rsidRDefault="00F015B0" w:rsidP="00F015B0">
            <w:pPr>
              <w:spacing w:line="240" w:lineRule="auto"/>
              <w:ind w:left="360"/>
              <w:rPr>
                <w:rFonts w:ascii="Arial" w:hAnsi="Arial" w:cs="Arial"/>
              </w:rPr>
            </w:pPr>
            <w:r>
              <w:rPr>
                <w:rFonts w:ascii="Arial" w:hAnsi="Arial" w:cs="Arial"/>
              </w:rPr>
              <w:t>‘</w:t>
            </w:r>
            <w:r w:rsidRPr="00ED2E17">
              <w:rPr>
                <w:rFonts w:ascii="Arial" w:hAnsi="Arial" w:cs="Arial"/>
              </w:rPr>
              <w:t>None of council business to have such data</w:t>
            </w:r>
            <w:r>
              <w:rPr>
                <w:rFonts w:ascii="Arial" w:hAnsi="Arial" w:cs="Arial"/>
              </w:rPr>
              <w:t>’</w:t>
            </w:r>
          </w:p>
        </w:tc>
      </w:tr>
    </w:tbl>
    <w:p w14:paraId="084EDE79" w14:textId="77777777" w:rsidR="00F015B0" w:rsidRDefault="00F015B0" w:rsidP="00F015B0">
      <w:pPr>
        <w:spacing w:line="240" w:lineRule="auto"/>
        <w:jc w:val="both"/>
        <w:rPr>
          <w:rFonts w:ascii="Arial" w:hAnsi="Arial" w:cs="Arial"/>
          <w:b/>
          <w:u w:val="single"/>
        </w:rPr>
      </w:pPr>
    </w:p>
    <w:p w14:paraId="54B975E3" w14:textId="77777777" w:rsidR="00F015B0" w:rsidRDefault="00F015B0" w:rsidP="00F015B0">
      <w:pPr>
        <w:spacing w:line="240" w:lineRule="auto"/>
        <w:jc w:val="both"/>
        <w:rPr>
          <w:rFonts w:ascii="Arial" w:hAnsi="Arial" w:cs="Arial"/>
          <w:b/>
          <w:u w:val="single"/>
        </w:rPr>
      </w:pPr>
    </w:p>
    <w:p w14:paraId="69EC6C90" w14:textId="77777777" w:rsidR="00F015B0" w:rsidRPr="003F6A81" w:rsidRDefault="00F015B0" w:rsidP="00F015B0">
      <w:pPr>
        <w:spacing w:line="240" w:lineRule="auto"/>
        <w:jc w:val="both"/>
        <w:rPr>
          <w:rFonts w:ascii="Arial" w:hAnsi="Arial" w:cs="Arial"/>
          <w:b/>
          <w:u w:val="single"/>
        </w:rPr>
      </w:pPr>
      <w:r w:rsidRPr="003F6A81">
        <w:rPr>
          <w:rFonts w:ascii="Arial" w:hAnsi="Arial" w:cs="Arial"/>
          <w:b/>
          <w:u w:val="single"/>
        </w:rPr>
        <w:t xml:space="preserve">In Summary </w:t>
      </w:r>
    </w:p>
    <w:p w14:paraId="2E0DCE1E" w14:textId="77777777" w:rsidR="00F015B0" w:rsidRDefault="00F015B0" w:rsidP="00F015B0">
      <w:pPr>
        <w:spacing w:line="240" w:lineRule="auto"/>
        <w:jc w:val="both"/>
        <w:rPr>
          <w:rFonts w:ascii="Arial" w:hAnsi="Arial" w:cs="Arial"/>
        </w:rPr>
      </w:pPr>
      <w:r>
        <w:rPr>
          <w:rFonts w:ascii="Arial" w:hAnsi="Arial" w:cs="Arial"/>
        </w:rPr>
        <w:t xml:space="preserve">The majority of respondents </w:t>
      </w:r>
      <w:r w:rsidRPr="00576404">
        <w:rPr>
          <w:rFonts w:ascii="Arial" w:eastAsia="Times New Roman" w:hAnsi="Arial" w:cs="Arial"/>
          <w:color w:val="000000"/>
          <w:lang w:eastAsia="en-GB"/>
        </w:rPr>
        <w:t>were in favour of</w:t>
      </w:r>
      <w:r>
        <w:rPr>
          <w:rFonts w:ascii="Arial" w:eastAsia="Times New Roman" w:hAnsi="Arial" w:cs="Arial"/>
          <w:color w:val="000000"/>
          <w:lang w:eastAsia="en-GB"/>
        </w:rPr>
        <w:t xml:space="preserve"> treating the Universal Credit notification issued to the Council by the Department for Work and Pensions as a claim for Council Tax Support. </w:t>
      </w:r>
      <w:r>
        <w:rPr>
          <w:rFonts w:ascii="Arial" w:hAnsi="Arial" w:cs="Arial"/>
        </w:rPr>
        <w:lastRenderedPageBreak/>
        <w:t>I</w:t>
      </w:r>
      <w:r w:rsidRPr="00576404">
        <w:rPr>
          <w:rFonts w:ascii="Arial" w:hAnsi="Arial" w:cs="Arial"/>
        </w:rPr>
        <w:t>f the 51 respondents who appear to have misunderstood the consultation are excluded from the results, the majority of respondents (</w:t>
      </w:r>
      <w:r>
        <w:rPr>
          <w:rFonts w:ascii="Arial" w:hAnsi="Arial" w:cs="Arial"/>
        </w:rPr>
        <w:t>70</w:t>
      </w:r>
      <w:r w:rsidRPr="00576404">
        <w:rPr>
          <w:rFonts w:ascii="Arial" w:hAnsi="Arial" w:cs="Arial"/>
        </w:rPr>
        <w:t>%) were in favour of</w:t>
      </w:r>
      <w:r>
        <w:rPr>
          <w:rFonts w:ascii="Arial" w:hAnsi="Arial" w:cs="Arial"/>
        </w:rPr>
        <w:t xml:space="preserve"> the proposal. </w:t>
      </w:r>
    </w:p>
    <w:p w14:paraId="62A92DC3" w14:textId="77777777" w:rsidR="00F015B0" w:rsidRDefault="00F015B0" w:rsidP="00F015B0">
      <w:pPr>
        <w:spacing w:line="240" w:lineRule="auto"/>
        <w:jc w:val="both"/>
        <w:rPr>
          <w:rFonts w:ascii="Arial" w:hAnsi="Arial" w:cs="Arial"/>
        </w:rPr>
      </w:pPr>
      <w:r w:rsidRPr="00576404">
        <w:rPr>
          <w:rFonts w:ascii="Arial" w:hAnsi="Arial" w:cs="Arial"/>
        </w:rPr>
        <w:t xml:space="preserve">Once we factor in the responses which appear, from the comments provided, to have misunderstood the question then this shows that there is </w:t>
      </w:r>
      <w:r>
        <w:rPr>
          <w:rFonts w:ascii="Arial" w:hAnsi="Arial" w:cs="Arial"/>
        </w:rPr>
        <w:t xml:space="preserve">a larger </w:t>
      </w:r>
      <w:r w:rsidRPr="00576404">
        <w:rPr>
          <w:rFonts w:ascii="Arial" w:hAnsi="Arial" w:cs="Arial"/>
        </w:rPr>
        <w:t>preference for adopting the propos</w:t>
      </w:r>
      <w:r>
        <w:rPr>
          <w:rFonts w:ascii="Arial" w:hAnsi="Arial" w:cs="Arial"/>
        </w:rPr>
        <w:t>al</w:t>
      </w:r>
      <w:r w:rsidRPr="00576404">
        <w:rPr>
          <w:rFonts w:ascii="Arial" w:hAnsi="Arial" w:cs="Arial"/>
        </w:rPr>
        <w:t xml:space="preserve"> </w:t>
      </w:r>
      <w:r>
        <w:rPr>
          <w:rFonts w:ascii="Arial" w:hAnsi="Arial" w:cs="Arial"/>
        </w:rPr>
        <w:t>than</w:t>
      </w:r>
      <w:r w:rsidRPr="00576404">
        <w:rPr>
          <w:rFonts w:ascii="Arial" w:hAnsi="Arial" w:cs="Arial"/>
        </w:rPr>
        <w:t xml:space="preserve"> there is against adopting the propos</w:t>
      </w:r>
      <w:r>
        <w:rPr>
          <w:rFonts w:ascii="Arial" w:hAnsi="Arial" w:cs="Arial"/>
        </w:rPr>
        <w:t>al. It is therefore apparent,</w:t>
      </w:r>
      <w:r w:rsidRPr="00576404">
        <w:rPr>
          <w:rFonts w:ascii="Arial" w:hAnsi="Arial" w:cs="Arial"/>
        </w:rPr>
        <w:t xml:space="preserve"> notwithstanding the responses received that distort the data, </w:t>
      </w:r>
      <w:r>
        <w:rPr>
          <w:rFonts w:ascii="Arial" w:hAnsi="Arial" w:cs="Arial"/>
        </w:rPr>
        <w:t xml:space="preserve">that </w:t>
      </w:r>
      <w:r w:rsidRPr="00576404">
        <w:rPr>
          <w:rFonts w:ascii="Arial" w:hAnsi="Arial" w:cs="Arial"/>
        </w:rPr>
        <w:t xml:space="preserve">there is strong </w:t>
      </w:r>
      <w:r>
        <w:rPr>
          <w:rFonts w:ascii="Arial" w:hAnsi="Arial" w:cs="Arial"/>
        </w:rPr>
        <w:t xml:space="preserve">preference </w:t>
      </w:r>
      <w:r w:rsidRPr="00576404">
        <w:rPr>
          <w:rFonts w:ascii="Arial" w:hAnsi="Arial" w:cs="Arial"/>
        </w:rPr>
        <w:t>to adopt</w:t>
      </w:r>
      <w:r>
        <w:rPr>
          <w:rFonts w:ascii="Arial" w:hAnsi="Arial" w:cs="Arial"/>
        </w:rPr>
        <w:t xml:space="preserve"> the proposal. </w:t>
      </w:r>
    </w:p>
    <w:p w14:paraId="0F4D7C04" w14:textId="141331DB" w:rsidR="00F015B0" w:rsidRDefault="00F015B0" w:rsidP="00F015B0">
      <w:pPr>
        <w:spacing w:after="0" w:line="240" w:lineRule="auto"/>
        <w:jc w:val="both"/>
        <w:rPr>
          <w:rFonts w:ascii="Arial" w:hAnsi="Arial" w:cs="Arial"/>
          <w:b/>
          <w:sz w:val="24"/>
          <w:szCs w:val="24"/>
        </w:rPr>
      </w:pPr>
      <w:r>
        <w:rPr>
          <w:rFonts w:ascii="Arial" w:hAnsi="Arial" w:cs="Arial"/>
        </w:rPr>
        <w:br w:type="page"/>
      </w:r>
      <w:r w:rsidRPr="00175C9D">
        <w:rPr>
          <w:rFonts w:ascii="Arial" w:hAnsi="Arial" w:cs="Arial"/>
          <w:b/>
          <w:sz w:val="24"/>
          <w:szCs w:val="24"/>
        </w:rPr>
        <w:lastRenderedPageBreak/>
        <w:t>Q7.  For working age people, it is proposed that only those in receipt of U</w:t>
      </w:r>
      <w:r w:rsidR="001F6C64">
        <w:rPr>
          <w:rFonts w:ascii="Arial" w:hAnsi="Arial" w:cs="Arial"/>
          <w:b/>
          <w:sz w:val="24"/>
          <w:szCs w:val="24"/>
        </w:rPr>
        <w:t xml:space="preserve">niversal </w:t>
      </w:r>
      <w:r w:rsidRPr="00175C9D">
        <w:rPr>
          <w:rFonts w:ascii="Arial" w:hAnsi="Arial" w:cs="Arial"/>
          <w:b/>
          <w:sz w:val="24"/>
          <w:szCs w:val="24"/>
        </w:rPr>
        <w:t>C</w:t>
      </w:r>
      <w:r w:rsidR="001F6C64">
        <w:rPr>
          <w:rFonts w:ascii="Arial" w:hAnsi="Arial" w:cs="Arial"/>
          <w:b/>
          <w:sz w:val="24"/>
          <w:szCs w:val="24"/>
        </w:rPr>
        <w:t>redit</w:t>
      </w:r>
      <w:r w:rsidRPr="00175C9D">
        <w:rPr>
          <w:rFonts w:ascii="Arial" w:hAnsi="Arial" w:cs="Arial"/>
          <w:b/>
          <w:sz w:val="24"/>
          <w:szCs w:val="24"/>
        </w:rPr>
        <w:t xml:space="preserve"> should be eligible for C</w:t>
      </w:r>
      <w:r>
        <w:rPr>
          <w:rFonts w:ascii="Arial" w:hAnsi="Arial" w:cs="Arial"/>
          <w:b/>
          <w:sz w:val="24"/>
          <w:szCs w:val="24"/>
        </w:rPr>
        <w:t xml:space="preserve">ouncil </w:t>
      </w:r>
      <w:r w:rsidRPr="00175C9D">
        <w:rPr>
          <w:rFonts w:ascii="Arial" w:hAnsi="Arial" w:cs="Arial"/>
          <w:b/>
          <w:sz w:val="24"/>
          <w:szCs w:val="24"/>
        </w:rPr>
        <w:t>T</w:t>
      </w:r>
      <w:r>
        <w:rPr>
          <w:rFonts w:ascii="Arial" w:hAnsi="Arial" w:cs="Arial"/>
          <w:b/>
          <w:sz w:val="24"/>
          <w:szCs w:val="24"/>
        </w:rPr>
        <w:t xml:space="preserve">ax </w:t>
      </w:r>
      <w:r w:rsidRPr="00175C9D">
        <w:rPr>
          <w:rFonts w:ascii="Arial" w:hAnsi="Arial" w:cs="Arial"/>
          <w:b/>
          <w:sz w:val="24"/>
          <w:szCs w:val="24"/>
        </w:rPr>
        <w:t>S</w:t>
      </w:r>
      <w:r>
        <w:rPr>
          <w:rFonts w:ascii="Arial" w:hAnsi="Arial" w:cs="Arial"/>
          <w:b/>
          <w:sz w:val="24"/>
          <w:szCs w:val="24"/>
        </w:rPr>
        <w:t>upport</w:t>
      </w:r>
    </w:p>
    <w:p w14:paraId="2A9B67B1" w14:textId="77777777" w:rsidR="00F015B0" w:rsidRDefault="00F015B0" w:rsidP="00F015B0">
      <w:pPr>
        <w:spacing w:after="0" w:line="240" w:lineRule="auto"/>
        <w:jc w:val="both"/>
        <w:rPr>
          <w:rFonts w:ascii="Arial" w:hAnsi="Arial" w:cs="Arial"/>
          <w:b/>
          <w:sz w:val="24"/>
          <w:szCs w:val="24"/>
        </w:rPr>
      </w:pPr>
    </w:p>
    <w:p w14:paraId="26E5BAA8" w14:textId="77777777" w:rsidR="00F015B0" w:rsidRDefault="00F015B0" w:rsidP="00F015B0">
      <w:pPr>
        <w:spacing w:after="0" w:line="240" w:lineRule="auto"/>
        <w:jc w:val="both"/>
        <w:rPr>
          <w:rFonts w:ascii="Arial" w:hAnsi="Arial"/>
        </w:rPr>
      </w:pPr>
      <w:r w:rsidRPr="00576404">
        <w:rPr>
          <w:rFonts w:ascii="Arial" w:hAnsi="Arial"/>
        </w:rPr>
        <w:t>Respondents were asked to select one of 6 options ranging from whether they ‘strongly agreed’ to ‘don’t know’.  The table below shows the number of responses received.</w:t>
      </w:r>
    </w:p>
    <w:p w14:paraId="56369233" w14:textId="77777777" w:rsidR="00F015B0" w:rsidRPr="00576404" w:rsidRDefault="00F015B0" w:rsidP="00F015B0">
      <w:pPr>
        <w:spacing w:after="0" w:line="240" w:lineRule="auto"/>
        <w:rPr>
          <w:rFonts w:ascii="Arial" w:hAnsi="Arial"/>
        </w:rPr>
      </w:pPr>
    </w:p>
    <w:p w14:paraId="0693A033"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8974" w:type="dxa"/>
        <w:tblLook w:val="04A0" w:firstRow="1" w:lastRow="0" w:firstColumn="1" w:lastColumn="0" w:noHBand="0" w:noVBand="1"/>
      </w:tblPr>
      <w:tblGrid>
        <w:gridCol w:w="3730"/>
        <w:gridCol w:w="3118"/>
        <w:gridCol w:w="2126"/>
      </w:tblGrid>
      <w:tr w:rsidR="00F015B0" w:rsidRPr="00BE6D37" w14:paraId="212FFCC8" w14:textId="77777777" w:rsidTr="00F015B0">
        <w:tc>
          <w:tcPr>
            <w:tcW w:w="3730" w:type="dxa"/>
            <w:shd w:val="clear" w:color="auto" w:fill="BFBFBF" w:themeFill="background1" w:themeFillShade="BF"/>
          </w:tcPr>
          <w:p w14:paraId="687566B1"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7AF18DE8"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1FDDF5E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211</w:t>
            </w:r>
            <w:r w:rsidRPr="00BE6D37">
              <w:rPr>
                <w:rFonts w:ascii="Arial" w:eastAsia="Times New Roman" w:hAnsi="Arial" w:cs="Arial"/>
                <w:b/>
                <w:color w:val="000000"/>
                <w:sz w:val="20"/>
                <w:szCs w:val="20"/>
                <w:lang w:eastAsia="en-GB"/>
              </w:rPr>
              <w:t>)</w:t>
            </w:r>
          </w:p>
        </w:tc>
      </w:tr>
      <w:tr w:rsidR="00F015B0" w:rsidRPr="00BE6D37" w14:paraId="19F64B41" w14:textId="77777777" w:rsidTr="00F015B0">
        <w:tc>
          <w:tcPr>
            <w:tcW w:w="3730" w:type="dxa"/>
          </w:tcPr>
          <w:p w14:paraId="49015847"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53A46A8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83</w:t>
            </w:r>
          </w:p>
        </w:tc>
        <w:tc>
          <w:tcPr>
            <w:tcW w:w="2126" w:type="dxa"/>
          </w:tcPr>
          <w:p w14:paraId="65982CA9"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40</w:t>
            </w:r>
            <w:r w:rsidRPr="00BE6D37">
              <w:rPr>
                <w:rFonts w:ascii="Arial" w:eastAsia="Times New Roman" w:hAnsi="Arial" w:cs="Arial"/>
                <w:b/>
                <w:color w:val="000000"/>
                <w:sz w:val="20"/>
                <w:szCs w:val="20"/>
                <w:lang w:eastAsia="en-GB"/>
              </w:rPr>
              <w:t>%</w:t>
            </w:r>
          </w:p>
        </w:tc>
      </w:tr>
      <w:tr w:rsidR="00F015B0" w:rsidRPr="00BE6D37" w14:paraId="03A10E36" w14:textId="77777777" w:rsidTr="00F015B0">
        <w:tc>
          <w:tcPr>
            <w:tcW w:w="3730" w:type="dxa"/>
          </w:tcPr>
          <w:p w14:paraId="18B1B9C2"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75300357"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76</w:t>
            </w:r>
          </w:p>
        </w:tc>
        <w:tc>
          <w:tcPr>
            <w:tcW w:w="2126" w:type="dxa"/>
          </w:tcPr>
          <w:p w14:paraId="4DFD25D4"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w:t>
            </w:r>
            <w:r w:rsidRPr="00BE6D37">
              <w:rPr>
                <w:rFonts w:ascii="Arial" w:eastAsia="Times New Roman" w:hAnsi="Arial" w:cs="Arial"/>
                <w:b/>
                <w:color w:val="000000"/>
                <w:sz w:val="20"/>
                <w:szCs w:val="20"/>
                <w:lang w:eastAsia="en-GB"/>
              </w:rPr>
              <w:t>6%</w:t>
            </w:r>
          </w:p>
        </w:tc>
      </w:tr>
      <w:tr w:rsidR="00F015B0" w:rsidRPr="00BE6D37" w14:paraId="4340DB5F" w14:textId="77777777" w:rsidTr="00F015B0">
        <w:tc>
          <w:tcPr>
            <w:tcW w:w="3730" w:type="dxa"/>
          </w:tcPr>
          <w:p w14:paraId="54AAD913"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3956953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52</w:t>
            </w:r>
          </w:p>
        </w:tc>
        <w:tc>
          <w:tcPr>
            <w:tcW w:w="2126" w:type="dxa"/>
          </w:tcPr>
          <w:p w14:paraId="49A7BE6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24</w:t>
            </w:r>
            <w:r w:rsidRPr="00BE6D37">
              <w:rPr>
                <w:rFonts w:ascii="Arial" w:eastAsia="Times New Roman" w:hAnsi="Arial" w:cs="Arial"/>
                <w:b/>
                <w:color w:val="000000"/>
                <w:sz w:val="20"/>
                <w:szCs w:val="20"/>
                <w:lang w:eastAsia="en-GB"/>
              </w:rPr>
              <w:t>%</w:t>
            </w:r>
          </w:p>
        </w:tc>
      </w:tr>
    </w:tbl>
    <w:p w14:paraId="2A2CB6D0" w14:textId="77777777" w:rsidR="00F015B0" w:rsidRDefault="00F015B0" w:rsidP="00F015B0">
      <w:pPr>
        <w:spacing w:after="0" w:line="240" w:lineRule="auto"/>
        <w:jc w:val="both"/>
        <w:rPr>
          <w:rFonts w:ascii="Arial" w:hAnsi="Arial" w:cs="Arial"/>
          <w:b/>
          <w:sz w:val="24"/>
          <w:szCs w:val="24"/>
        </w:rPr>
      </w:pPr>
    </w:p>
    <w:p w14:paraId="106E013D" w14:textId="6AD33288"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003812E7" w:rsidRPr="00D615DB">
        <w:rPr>
          <w:rFonts w:ascii="Arial" w:eastAsia="Times New Roman" w:hAnsi="Arial" w:cs="Arial"/>
          <w:color w:val="FF0000"/>
          <w:lang w:eastAsia="en-GB"/>
        </w:rPr>
        <w:t xml:space="preserve"> </w:t>
      </w:r>
      <w:r w:rsidRPr="00576404">
        <w:rPr>
          <w:rFonts w:ascii="Arial" w:eastAsia="Times New Roman" w:hAnsi="Arial" w:cs="Arial"/>
          <w:color w:val="000000"/>
          <w:lang w:eastAsia="en-GB"/>
        </w:rPr>
        <w:t xml:space="preserve">above and as a result of the cohort of persons that misunderstood the principles of the consultation the data was distorted.    </w:t>
      </w:r>
      <w:r>
        <w:rPr>
          <w:rFonts w:ascii="Arial" w:eastAsia="Times New Roman" w:hAnsi="Arial" w:cs="Arial"/>
          <w:color w:val="000000"/>
          <w:lang w:eastAsia="en-GB"/>
        </w:rPr>
        <w:t>Analysis of responses excluding this cohort</w:t>
      </w:r>
      <w:r w:rsidRPr="00576404">
        <w:rPr>
          <w:rFonts w:ascii="Arial" w:eastAsia="Times New Roman" w:hAnsi="Arial" w:cs="Arial"/>
          <w:color w:val="000000"/>
          <w:lang w:eastAsia="en-GB"/>
        </w:rPr>
        <w:t xml:space="preserve"> showed a </w:t>
      </w:r>
      <w:r>
        <w:rPr>
          <w:rFonts w:ascii="Arial" w:eastAsia="Times New Roman" w:hAnsi="Arial" w:cs="Arial"/>
          <w:color w:val="000000"/>
          <w:lang w:eastAsia="en-GB"/>
        </w:rPr>
        <w:t>slightly larger</w:t>
      </w:r>
      <w:r w:rsidRPr="00576404">
        <w:rPr>
          <w:rFonts w:ascii="Arial" w:eastAsia="Times New Roman" w:hAnsi="Arial" w:cs="Arial"/>
          <w:color w:val="000000"/>
          <w:lang w:eastAsia="en-GB"/>
        </w:rPr>
        <w:t xml:space="preserve"> percentage of those in favour of the proposal</w:t>
      </w:r>
      <w:r>
        <w:rPr>
          <w:rFonts w:ascii="Arial" w:eastAsia="Times New Roman" w:hAnsi="Arial" w:cs="Arial"/>
          <w:color w:val="000000"/>
          <w:lang w:eastAsia="en-GB"/>
        </w:rPr>
        <w:t xml:space="preserve"> (set out in table Partial Responses below)</w:t>
      </w:r>
      <w:r w:rsidRPr="00576404">
        <w:rPr>
          <w:rFonts w:ascii="Arial" w:eastAsia="Times New Roman" w:hAnsi="Arial" w:cs="Arial"/>
          <w:color w:val="000000"/>
          <w:lang w:eastAsia="en-GB"/>
        </w:rPr>
        <w:t xml:space="preserve">. </w:t>
      </w:r>
    </w:p>
    <w:p w14:paraId="6732330F" w14:textId="77777777" w:rsidR="00F015B0" w:rsidRDefault="00F015B0" w:rsidP="00F015B0">
      <w:pPr>
        <w:spacing w:after="0" w:line="240" w:lineRule="auto"/>
        <w:jc w:val="both"/>
        <w:rPr>
          <w:rFonts w:ascii="Arial" w:hAnsi="Arial" w:cs="Arial"/>
          <w:b/>
          <w:sz w:val="24"/>
          <w:szCs w:val="24"/>
        </w:rPr>
      </w:pPr>
    </w:p>
    <w:p w14:paraId="0BDDC59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302"/>
        <w:gridCol w:w="4616"/>
      </w:tblGrid>
      <w:tr w:rsidR="00F015B0" w14:paraId="362D3206" w14:textId="77777777" w:rsidTr="00F015B0">
        <w:tc>
          <w:tcPr>
            <w:tcW w:w="4302" w:type="dxa"/>
            <w:tcBorders>
              <w:top w:val="nil"/>
              <w:left w:val="nil"/>
              <w:bottom w:val="nil"/>
              <w:right w:val="nil"/>
            </w:tcBorders>
          </w:tcPr>
          <w:p w14:paraId="55F28826"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Partial Responses (total number of responses received 164)</w:t>
            </w:r>
          </w:p>
        </w:tc>
        <w:tc>
          <w:tcPr>
            <w:tcW w:w="4616" w:type="dxa"/>
            <w:tcBorders>
              <w:top w:val="nil"/>
              <w:left w:val="nil"/>
              <w:bottom w:val="nil"/>
              <w:right w:val="nil"/>
            </w:tcBorders>
          </w:tcPr>
          <w:p w14:paraId="545E0686"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Full Responses (total number of responses received 210)</w:t>
            </w:r>
          </w:p>
        </w:tc>
      </w:tr>
    </w:tbl>
    <w:p w14:paraId="7EE4E6DE"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2E79D8EC" w14:textId="77777777" w:rsidR="00F015B0" w:rsidRDefault="00F015B0" w:rsidP="00F015B0">
      <w:pPr>
        <w:spacing w:after="0" w:line="240" w:lineRule="auto"/>
        <w:rPr>
          <w:b/>
          <w:noProof/>
          <w:lang w:eastAsia="en-GB"/>
        </w:rPr>
      </w:pPr>
      <w:r w:rsidRPr="00BE6D37">
        <w:rPr>
          <w:b/>
          <w:noProof/>
          <w:lang w:eastAsia="en-GB"/>
        </w:rPr>
        <w:t xml:space="preserve"> </w:t>
      </w:r>
      <w:r>
        <w:rPr>
          <w:noProof/>
          <w:lang w:eastAsia="en-GB"/>
        </w:rPr>
        <w:drawing>
          <wp:inline distT="0" distB="0" distL="0" distR="0" wp14:anchorId="2D270237" wp14:editId="4C8CB605">
            <wp:extent cx="2488018" cy="3551274"/>
            <wp:effectExtent l="0" t="0" r="2667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E6D37">
        <w:rPr>
          <w:b/>
          <w:noProof/>
          <w:lang w:eastAsia="en-GB"/>
        </w:rPr>
        <w:t xml:space="preserve"> </w:t>
      </w:r>
      <w:r>
        <w:rPr>
          <w:noProof/>
          <w:lang w:eastAsia="en-GB"/>
        </w:rPr>
        <w:drawing>
          <wp:inline distT="0" distB="0" distL="0" distR="0" wp14:anchorId="4D2FC6F1" wp14:editId="3CEFDF52">
            <wp:extent cx="2583712" cy="3551274"/>
            <wp:effectExtent l="0" t="0" r="26670" b="1143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839C65" w14:textId="77777777" w:rsidR="00F015B0" w:rsidRDefault="00F015B0" w:rsidP="00F015B0">
      <w:pPr>
        <w:spacing w:after="0" w:line="240" w:lineRule="auto"/>
        <w:rPr>
          <w:b/>
          <w:noProof/>
          <w:lang w:eastAsia="en-GB"/>
        </w:rPr>
      </w:pPr>
    </w:p>
    <w:p w14:paraId="3B138D2F" w14:textId="77777777" w:rsidR="00F015B0" w:rsidRDefault="00F015B0" w:rsidP="00F015B0">
      <w:pPr>
        <w:spacing w:after="0" w:line="240" w:lineRule="auto"/>
        <w:jc w:val="both"/>
        <w:rPr>
          <w:rFonts w:ascii="Arial" w:hAnsi="Arial"/>
        </w:rPr>
      </w:pPr>
    </w:p>
    <w:p w14:paraId="781C0A47" w14:textId="77777777" w:rsidR="00F015B0" w:rsidRDefault="00F015B0" w:rsidP="00F015B0">
      <w:pPr>
        <w:spacing w:after="0" w:line="240" w:lineRule="auto"/>
        <w:jc w:val="both"/>
        <w:rPr>
          <w:rFonts w:ascii="Arial" w:hAnsi="Arial"/>
        </w:rPr>
      </w:pPr>
    </w:p>
    <w:p w14:paraId="66C34D90" w14:textId="77777777"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hAnsi="Arial"/>
        </w:rPr>
        <w:t xml:space="preserve">There was also a free </w:t>
      </w:r>
      <w:r>
        <w:rPr>
          <w:rFonts w:ascii="Arial" w:hAnsi="Arial"/>
        </w:rPr>
        <w:t>text</w:t>
      </w:r>
      <w:r w:rsidRPr="00576404">
        <w:rPr>
          <w:rFonts w:ascii="Arial" w:hAnsi="Arial"/>
        </w:rPr>
        <w:t xml:space="preserve"> box for respondents to tell us why, and what we could do instead, if they selected tend to disagree or strongly disagreed to the proposal.</w:t>
      </w:r>
    </w:p>
    <w:p w14:paraId="6D836C3F" w14:textId="77777777" w:rsidR="00F015B0" w:rsidRPr="00576404" w:rsidRDefault="00F015B0" w:rsidP="00F015B0">
      <w:pPr>
        <w:spacing w:after="0" w:line="240" w:lineRule="auto"/>
        <w:jc w:val="both"/>
        <w:rPr>
          <w:rFonts w:ascii="Arial" w:eastAsia="Times New Roman" w:hAnsi="Arial" w:cs="Arial"/>
          <w:color w:val="000000"/>
          <w:lang w:eastAsia="en-GB"/>
        </w:rPr>
      </w:pPr>
    </w:p>
    <w:p w14:paraId="65DC8C0B" w14:textId="77777777" w:rsidR="00F015B0" w:rsidRPr="00BE6D37" w:rsidRDefault="00F015B0" w:rsidP="00F015B0">
      <w:pPr>
        <w:spacing w:after="0" w:line="240" w:lineRule="auto"/>
        <w:jc w:val="both"/>
        <w:rPr>
          <w:rFonts w:ascii="Arial" w:eastAsia="Times New Roman" w:hAnsi="Arial" w:cs="Arial"/>
          <w:b/>
          <w:color w:val="000000"/>
          <w:sz w:val="20"/>
          <w:szCs w:val="20"/>
          <w:lang w:eastAsia="en-GB"/>
        </w:rPr>
      </w:pPr>
      <w:r w:rsidRPr="00576404">
        <w:rPr>
          <w:rFonts w:ascii="Arial" w:eastAsia="Times New Roman" w:hAnsi="Arial" w:cs="Arial"/>
          <w:color w:val="000000"/>
          <w:lang w:eastAsia="en-GB"/>
        </w:rPr>
        <w:lastRenderedPageBreak/>
        <w:t>A</w:t>
      </w:r>
      <w:r>
        <w:rPr>
          <w:rFonts w:ascii="Arial" w:eastAsia="Times New Roman" w:hAnsi="Arial" w:cs="Arial"/>
          <w:color w:val="000000"/>
          <w:lang w:eastAsia="en-GB"/>
        </w:rPr>
        <w:t xml:space="preserve"> slightly</w:t>
      </w:r>
      <w:r w:rsidRPr="00576404">
        <w:rPr>
          <w:rFonts w:ascii="Arial" w:eastAsia="Times New Roman" w:hAnsi="Arial" w:cs="Arial"/>
          <w:color w:val="000000"/>
          <w:lang w:eastAsia="en-GB"/>
        </w:rPr>
        <w:t xml:space="preserve"> </w:t>
      </w:r>
      <w:r>
        <w:rPr>
          <w:rFonts w:ascii="Arial" w:eastAsia="Times New Roman" w:hAnsi="Arial" w:cs="Arial"/>
          <w:color w:val="000000"/>
          <w:lang w:eastAsia="en-GB"/>
        </w:rPr>
        <w:t>larger number of respondents were</w:t>
      </w:r>
      <w:r w:rsidRPr="00576404">
        <w:rPr>
          <w:rFonts w:ascii="Arial" w:eastAsia="Times New Roman" w:hAnsi="Arial" w:cs="Arial"/>
          <w:color w:val="000000"/>
          <w:lang w:eastAsia="en-GB"/>
        </w:rPr>
        <w:t xml:space="preserve"> in favour of</w:t>
      </w:r>
      <w:r>
        <w:rPr>
          <w:rFonts w:ascii="Arial" w:eastAsia="Times New Roman" w:hAnsi="Arial" w:cs="Arial"/>
          <w:color w:val="000000"/>
          <w:lang w:eastAsia="en-GB"/>
        </w:rPr>
        <w:t xml:space="preserve"> the proposal that only those in receipt of Universal Credit should be eligible for Council Tax Support</w:t>
      </w:r>
      <w:r w:rsidRPr="00576404">
        <w:rPr>
          <w:rFonts w:ascii="Arial" w:eastAsia="Times New Roman" w:hAnsi="Arial" w:cs="Arial"/>
          <w:color w:val="000000"/>
          <w:lang w:eastAsia="en-GB"/>
        </w:rPr>
        <w:t xml:space="preserve">, however it is worth noting the free </w:t>
      </w:r>
      <w:r>
        <w:rPr>
          <w:rFonts w:ascii="Arial" w:eastAsia="Times New Roman" w:hAnsi="Arial" w:cs="Arial"/>
          <w:color w:val="000000"/>
          <w:lang w:eastAsia="en-GB"/>
        </w:rPr>
        <w:t>text</w:t>
      </w:r>
      <w:r w:rsidRPr="00576404">
        <w:rPr>
          <w:rFonts w:ascii="Arial" w:eastAsia="Times New Roman" w:hAnsi="Arial" w:cs="Arial"/>
          <w:color w:val="000000"/>
          <w:lang w:eastAsia="en-GB"/>
        </w:rPr>
        <w:t xml:space="preserve"> comments and understanding the public’s views regarding</w:t>
      </w:r>
      <w:r>
        <w:rPr>
          <w:rFonts w:ascii="Arial" w:eastAsia="Times New Roman" w:hAnsi="Arial" w:cs="Arial"/>
          <w:color w:val="000000"/>
          <w:lang w:eastAsia="en-GB"/>
        </w:rPr>
        <w:t xml:space="preserve"> Universal Credit being a qualifying criteria for Council Tax Support</w:t>
      </w:r>
      <w:r w:rsidRPr="00576404">
        <w:rPr>
          <w:rFonts w:ascii="Arial" w:eastAsia="Times New Roman" w:hAnsi="Arial" w:cs="Arial"/>
          <w:color w:val="000000"/>
          <w:lang w:eastAsia="en-GB"/>
        </w:rPr>
        <w:t xml:space="preserve">. The </w:t>
      </w:r>
      <w:r>
        <w:rPr>
          <w:rFonts w:ascii="Arial" w:eastAsia="Times New Roman" w:hAnsi="Arial" w:cs="Arial"/>
          <w:color w:val="000000"/>
          <w:lang w:eastAsia="en-GB"/>
        </w:rPr>
        <w:t xml:space="preserve">points </w:t>
      </w:r>
      <w:r w:rsidRPr="00576404">
        <w:rPr>
          <w:rFonts w:ascii="Arial" w:eastAsia="Times New Roman" w:hAnsi="Arial" w:cs="Arial"/>
          <w:color w:val="000000"/>
          <w:lang w:eastAsia="en-GB"/>
        </w:rPr>
        <w:t>most commonly raised were:</w:t>
      </w:r>
      <w:r w:rsidRPr="00BE6D37">
        <w:rPr>
          <w:rFonts w:ascii="Arial" w:eastAsia="Times New Roman" w:hAnsi="Arial" w:cs="Arial"/>
          <w:b/>
          <w:color w:val="000000"/>
          <w:sz w:val="20"/>
          <w:szCs w:val="20"/>
          <w:lang w:eastAsia="en-GB"/>
        </w:rPr>
        <w:t xml:space="preserve">  </w:t>
      </w:r>
    </w:p>
    <w:p w14:paraId="58F5760F" w14:textId="77777777" w:rsidR="00F015B0" w:rsidRDefault="00F015B0" w:rsidP="00F015B0">
      <w:pPr>
        <w:spacing w:after="0" w:line="240" w:lineRule="auto"/>
        <w:jc w:val="both"/>
        <w:rPr>
          <w:rFonts w:ascii="Arial" w:hAnsi="Arial" w:cs="Arial"/>
          <w:b/>
          <w:sz w:val="24"/>
          <w:szCs w:val="24"/>
        </w:rPr>
      </w:pPr>
    </w:p>
    <w:p w14:paraId="5BBF0526" w14:textId="77777777" w:rsidR="00F015B0" w:rsidRDefault="00F015B0" w:rsidP="00F015B0">
      <w:pPr>
        <w:spacing w:line="240" w:lineRule="auto"/>
        <w:ind w:left="360"/>
        <w:rPr>
          <w:rFonts w:ascii="Arial" w:hAnsi="Arial" w:cs="Arial"/>
          <w:i/>
        </w:rPr>
      </w:pPr>
    </w:p>
    <w:p w14:paraId="4A356BA1" w14:textId="77777777" w:rsidR="00F015B0" w:rsidRDefault="00F015B0" w:rsidP="00F015B0">
      <w:pPr>
        <w:spacing w:line="240" w:lineRule="auto"/>
        <w:ind w:left="360"/>
        <w:rPr>
          <w:rFonts w:ascii="Arial" w:hAnsi="Arial" w:cs="Arial"/>
          <w:i/>
        </w:rPr>
      </w:pPr>
      <w:r w:rsidRPr="008021BE">
        <w:rPr>
          <w:rFonts w:ascii="Arial" w:hAnsi="Arial" w:cs="Arial"/>
          <w:i/>
        </w:rPr>
        <w:t xml:space="preserve">The following graph shows the number of comments made in the free text boxes which provide more context. </w:t>
      </w:r>
    </w:p>
    <w:p w14:paraId="7E6EDDBF" w14:textId="77777777" w:rsidR="00F015B0" w:rsidRDefault="00F015B0" w:rsidP="00F015B0">
      <w:pPr>
        <w:spacing w:line="240" w:lineRule="auto"/>
        <w:ind w:left="360"/>
        <w:rPr>
          <w:rFonts w:ascii="Arial" w:hAnsi="Arial" w:cs="Arial"/>
          <w:i/>
        </w:rPr>
      </w:pPr>
      <w:r>
        <w:rPr>
          <w:noProof/>
          <w:lang w:eastAsia="en-GB"/>
        </w:rPr>
        <w:drawing>
          <wp:inline distT="0" distB="0" distL="0" distR="0" wp14:anchorId="59572979" wp14:editId="7FDEFB3E">
            <wp:extent cx="5252484" cy="2626242"/>
            <wp:effectExtent l="0" t="0" r="24765" b="222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3DD58E" w14:textId="77777777" w:rsidR="00F015B0" w:rsidRPr="00576404" w:rsidRDefault="00F015B0" w:rsidP="00F015B0">
      <w:pPr>
        <w:spacing w:line="240" w:lineRule="auto"/>
        <w:ind w:left="360"/>
        <w:rPr>
          <w:rFonts w:ascii="Arial" w:hAnsi="Arial" w:cs="Arial"/>
          <w:i/>
        </w:rPr>
      </w:pPr>
      <w:r w:rsidRPr="00576404">
        <w:rPr>
          <w:rFonts w:ascii="Arial" w:hAnsi="Arial" w:cs="Arial"/>
          <w:i/>
        </w:rPr>
        <w:t>* Some respondents made multiple comments under each theme so totals don’t tally with total number of comments’  </w:t>
      </w:r>
    </w:p>
    <w:p w14:paraId="25369B74" w14:textId="77777777" w:rsidR="00F015B0" w:rsidRPr="00240723" w:rsidRDefault="00F015B0" w:rsidP="00EE2572">
      <w:pPr>
        <w:pStyle w:val="ListParagraph"/>
        <w:numPr>
          <w:ilvl w:val="0"/>
          <w:numId w:val="24"/>
        </w:numPr>
        <w:spacing w:line="240" w:lineRule="auto"/>
        <w:rPr>
          <w:rFonts w:ascii="Arial" w:hAnsi="Arial" w:cs="Arial"/>
        </w:rPr>
      </w:pPr>
      <w:r w:rsidRPr="00240723">
        <w:rPr>
          <w:rFonts w:ascii="Arial" w:hAnsi="Arial" w:cs="Arial"/>
        </w:rPr>
        <w:t xml:space="preserve">A number of Respondents felt that it would be unfair for the Council Tax Support Scheme to only be made available to those in receipt of UC and a large number of comments were received in respect of this. Many commented that this would be unfair as you may be not have any entitlement to Universal Credit but still be on a low income and others simply expressed the opinion that it should be open to all.  Some commented that this would be unfair as some people did not wish to claim Universal Credit for various reasons and therefore would not be entitled to claim Council Tax Support.   </w:t>
      </w:r>
    </w:p>
    <w:p w14:paraId="3AF67626" w14:textId="77777777" w:rsidR="00F015B0" w:rsidRPr="00C81D59" w:rsidRDefault="00F015B0" w:rsidP="00F015B0">
      <w:pPr>
        <w:pStyle w:val="ListParagraph"/>
        <w:rPr>
          <w:rFonts w:ascii="Arial" w:hAnsi="Arial" w:cs="Arial"/>
        </w:rPr>
      </w:pPr>
    </w:p>
    <w:p w14:paraId="1C1F74CF" w14:textId="77777777" w:rsidR="00F015B0" w:rsidRDefault="00F015B0" w:rsidP="00EE2572">
      <w:pPr>
        <w:pStyle w:val="ListParagraph"/>
        <w:numPr>
          <w:ilvl w:val="0"/>
          <w:numId w:val="24"/>
        </w:numPr>
        <w:spacing w:line="240" w:lineRule="auto"/>
        <w:rPr>
          <w:rFonts w:ascii="Arial" w:hAnsi="Arial" w:cs="Arial"/>
        </w:rPr>
      </w:pPr>
      <w:r w:rsidRPr="00D359BF">
        <w:rPr>
          <w:rFonts w:ascii="Arial" w:hAnsi="Arial" w:cs="Arial"/>
        </w:rPr>
        <w:t>Once again a number of respondents made clear their dislike of the benefit system.  Comments were made of the unfairness perceived that the benefits system does not support those that attempt to better themselves in comparison to those that do not.  Additional comments also raised concerns that Harrow needs to attract residents rather than ‘poor people from around the world’</w:t>
      </w:r>
      <w:r>
        <w:rPr>
          <w:rFonts w:ascii="Arial" w:hAnsi="Arial" w:cs="Arial"/>
        </w:rPr>
        <w:t>.</w:t>
      </w:r>
    </w:p>
    <w:p w14:paraId="7DD0FD57" w14:textId="77777777" w:rsidR="00F015B0" w:rsidRPr="00D359BF" w:rsidRDefault="00F015B0" w:rsidP="00F015B0">
      <w:pPr>
        <w:pStyle w:val="ListParagraph"/>
        <w:rPr>
          <w:rFonts w:ascii="Arial" w:hAnsi="Arial" w:cs="Arial"/>
        </w:rPr>
      </w:pPr>
    </w:p>
    <w:p w14:paraId="5593F222" w14:textId="77777777" w:rsidR="00F015B0" w:rsidRPr="00EF7647" w:rsidRDefault="00F015B0" w:rsidP="00EE2572">
      <w:pPr>
        <w:pStyle w:val="ListParagraph"/>
        <w:numPr>
          <w:ilvl w:val="0"/>
          <w:numId w:val="24"/>
        </w:numPr>
        <w:spacing w:line="240" w:lineRule="auto"/>
        <w:rPr>
          <w:rFonts w:ascii="Arial" w:hAnsi="Arial" w:cs="Arial"/>
        </w:rPr>
      </w:pPr>
      <w:r w:rsidRPr="00D359BF">
        <w:rPr>
          <w:rFonts w:ascii="Arial" w:hAnsi="Arial" w:cs="Arial"/>
        </w:rPr>
        <w:t>Respondents that commented in favour of the proposal saw this as beneficial change as, those that were eligible for Universal Credit were on a low income, and therefore Council</w:t>
      </w:r>
      <w:r>
        <w:rPr>
          <w:rFonts w:ascii="Arial" w:hAnsi="Arial" w:cs="Arial"/>
        </w:rPr>
        <w:t xml:space="preserve"> Tax</w:t>
      </w:r>
      <w:r w:rsidRPr="00D359BF">
        <w:rPr>
          <w:rFonts w:ascii="Arial" w:hAnsi="Arial" w:cs="Arial"/>
        </w:rPr>
        <w:t xml:space="preserve"> Support would be needed taking into consideration the level of Cou</w:t>
      </w:r>
      <w:r>
        <w:rPr>
          <w:rFonts w:ascii="Arial" w:hAnsi="Arial" w:cs="Arial"/>
        </w:rPr>
        <w:t>ncil Tax and possible increases</w:t>
      </w:r>
    </w:p>
    <w:p w14:paraId="27BCE209" w14:textId="77777777" w:rsidR="00F015B0" w:rsidRPr="00175C9D" w:rsidRDefault="00F015B0" w:rsidP="00F015B0">
      <w:pPr>
        <w:spacing w:after="0" w:line="240" w:lineRule="auto"/>
        <w:rPr>
          <w:rFonts w:ascii="Arial" w:hAnsi="Arial" w:cs="Arial"/>
        </w:rPr>
      </w:pPr>
    </w:p>
    <w:tbl>
      <w:tblPr>
        <w:tblStyle w:val="TableGrid"/>
        <w:tblW w:w="0" w:type="auto"/>
        <w:tblInd w:w="250" w:type="dxa"/>
        <w:tblLayout w:type="fixed"/>
        <w:tblLook w:val="04A0" w:firstRow="1" w:lastRow="0" w:firstColumn="1" w:lastColumn="0" w:noHBand="0" w:noVBand="1"/>
      </w:tblPr>
      <w:tblGrid>
        <w:gridCol w:w="5245"/>
        <w:gridCol w:w="3685"/>
      </w:tblGrid>
      <w:tr w:rsidR="00F015B0" w:rsidRPr="00576404" w14:paraId="7287405F" w14:textId="77777777" w:rsidTr="00F015B0">
        <w:tc>
          <w:tcPr>
            <w:tcW w:w="5245" w:type="dxa"/>
            <w:shd w:val="clear" w:color="auto" w:fill="BFBFBF" w:themeFill="background1" w:themeFillShade="BF"/>
          </w:tcPr>
          <w:p w14:paraId="14384B63" w14:textId="77777777" w:rsidR="00F015B0" w:rsidRPr="00576404" w:rsidRDefault="00F015B0" w:rsidP="00F015B0">
            <w:pPr>
              <w:pStyle w:val="ListParagraph"/>
              <w:spacing w:line="240" w:lineRule="auto"/>
              <w:rPr>
                <w:rFonts w:ascii="Arial" w:hAnsi="Arial" w:cs="Arial"/>
              </w:rPr>
            </w:pPr>
            <w:r w:rsidRPr="00576404">
              <w:rPr>
                <w:rFonts w:ascii="Arial" w:hAnsi="Arial" w:cs="Arial"/>
                <w:b/>
              </w:rPr>
              <w:t xml:space="preserve">The top three most common reasons given as to why </w:t>
            </w:r>
            <w:r>
              <w:rPr>
                <w:rFonts w:ascii="Arial" w:hAnsi="Arial" w:cs="Arial"/>
                <w:b/>
              </w:rPr>
              <w:t xml:space="preserve">Universal Credit should not be a qualifying criteria for Council Tax Support </w:t>
            </w:r>
            <w:r w:rsidRPr="00576404">
              <w:rPr>
                <w:rFonts w:ascii="Arial" w:hAnsi="Arial" w:cs="Arial"/>
                <w:b/>
              </w:rPr>
              <w:t>are listed below:</w:t>
            </w:r>
          </w:p>
        </w:tc>
        <w:tc>
          <w:tcPr>
            <w:tcW w:w="3685" w:type="dxa"/>
            <w:shd w:val="clear" w:color="auto" w:fill="BFBFBF" w:themeFill="background1" w:themeFillShade="BF"/>
          </w:tcPr>
          <w:p w14:paraId="4EB0DFD1" w14:textId="77777777" w:rsidR="00F015B0" w:rsidRPr="00576404" w:rsidRDefault="00F015B0" w:rsidP="00F015B0">
            <w:pPr>
              <w:spacing w:line="240" w:lineRule="auto"/>
              <w:rPr>
                <w:rFonts w:ascii="Arial" w:hAnsi="Arial" w:cs="Arial"/>
              </w:rPr>
            </w:pPr>
            <w:r>
              <w:rPr>
                <w:rFonts w:ascii="Arial" w:hAnsi="Arial" w:cs="Arial"/>
                <w:b/>
              </w:rPr>
              <w:t xml:space="preserve">What people said </w:t>
            </w:r>
          </w:p>
        </w:tc>
      </w:tr>
      <w:tr w:rsidR="00F015B0" w:rsidRPr="00576404" w14:paraId="4F886E95" w14:textId="77777777" w:rsidTr="00F015B0">
        <w:tc>
          <w:tcPr>
            <w:tcW w:w="5245" w:type="dxa"/>
          </w:tcPr>
          <w:p w14:paraId="49BD687C" w14:textId="77777777" w:rsidR="00F015B0" w:rsidRPr="00234C6B" w:rsidRDefault="00F015B0" w:rsidP="00EE2572">
            <w:pPr>
              <w:pStyle w:val="ListParagraph"/>
              <w:numPr>
                <w:ilvl w:val="0"/>
                <w:numId w:val="23"/>
              </w:numPr>
              <w:spacing w:line="240" w:lineRule="auto"/>
              <w:rPr>
                <w:rFonts w:ascii="Arial" w:hAnsi="Arial" w:cs="Arial"/>
              </w:rPr>
            </w:pPr>
            <w:r w:rsidRPr="00234C6B">
              <w:rPr>
                <w:rFonts w:ascii="Arial" w:hAnsi="Arial" w:cs="Arial"/>
              </w:rPr>
              <w:t>Should be based on all incomes</w:t>
            </w:r>
          </w:p>
        </w:tc>
        <w:tc>
          <w:tcPr>
            <w:tcW w:w="3685" w:type="dxa"/>
          </w:tcPr>
          <w:p w14:paraId="025E2D26" w14:textId="77777777" w:rsidR="00F015B0" w:rsidRPr="00234C6B" w:rsidRDefault="00F015B0" w:rsidP="00F015B0">
            <w:pPr>
              <w:spacing w:line="240" w:lineRule="auto"/>
              <w:ind w:left="360"/>
              <w:rPr>
                <w:rFonts w:ascii="Arial" w:hAnsi="Arial" w:cs="Arial"/>
              </w:rPr>
            </w:pPr>
            <w:r w:rsidRPr="00234C6B">
              <w:rPr>
                <w:rFonts w:ascii="Arial" w:hAnsi="Arial" w:cs="Arial"/>
              </w:rPr>
              <w:t>'Look at each applicants indvdual circumstances as not everybody is entitled to universal credit but they could still need support due to low income'</w:t>
            </w:r>
          </w:p>
          <w:p w14:paraId="71F6C4F2" w14:textId="77777777" w:rsidR="00F015B0" w:rsidRDefault="00F015B0" w:rsidP="00F015B0">
            <w:pPr>
              <w:spacing w:line="240" w:lineRule="auto"/>
              <w:ind w:left="360"/>
              <w:rPr>
                <w:rFonts w:ascii="Arial" w:hAnsi="Arial" w:cs="Arial"/>
              </w:rPr>
            </w:pPr>
            <w:r w:rsidRPr="00234C6B">
              <w:rPr>
                <w:rFonts w:ascii="Arial" w:hAnsi="Arial" w:cs="Arial"/>
              </w:rPr>
              <w:t xml:space="preserve"> 'It means people who have the old Benefits would loose out and not be able to use the Council Tax Support scheme'</w:t>
            </w:r>
          </w:p>
          <w:p w14:paraId="22EE7653" w14:textId="77777777" w:rsidR="00F015B0" w:rsidRPr="00C81D59" w:rsidRDefault="00F015B0" w:rsidP="00F015B0">
            <w:pPr>
              <w:spacing w:line="240" w:lineRule="auto"/>
              <w:ind w:left="360"/>
              <w:rPr>
                <w:rFonts w:ascii="Arial" w:hAnsi="Arial" w:cs="Arial"/>
              </w:rPr>
            </w:pPr>
            <w:r w:rsidRPr="00C81D59">
              <w:rPr>
                <w:rFonts w:ascii="Arial" w:hAnsi="Arial" w:cs="Arial"/>
              </w:rPr>
              <w:t>'Some people do not want to go down the universal credit route and manage on the income they have with help to reduce Council Tax bill'</w:t>
            </w:r>
          </w:p>
          <w:p w14:paraId="313E02AE" w14:textId="77777777" w:rsidR="00F015B0" w:rsidRPr="00234C6B" w:rsidRDefault="00F015B0" w:rsidP="00F015B0">
            <w:pPr>
              <w:spacing w:line="240" w:lineRule="auto"/>
              <w:ind w:left="360"/>
              <w:rPr>
                <w:rFonts w:ascii="Arial" w:hAnsi="Arial" w:cs="Arial"/>
              </w:rPr>
            </w:pPr>
            <w:r w:rsidRPr="00234C6B">
              <w:rPr>
                <w:rFonts w:ascii="Arial" w:hAnsi="Arial" w:cs="Arial"/>
              </w:rPr>
              <w:t>'It should be for all why is it only if you are in receipt of benefits?'</w:t>
            </w:r>
          </w:p>
          <w:p w14:paraId="32F98D5A" w14:textId="77777777" w:rsidR="00F015B0" w:rsidRPr="00234C6B" w:rsidRDefault="00F015B0" w:rsidP="00F015B0">
            <w:pPr>
              <w:spacing w:line="240" w:lineRule="auto"/>
              <w:ind w:left="360"/>
              <w:rPr>
                <w:rFonts w:ascii="Arial" w:hAnsi="Arial" w:cs="Arial"/>
              </w:rPr>
            </w:pPr>
            <w:r w:rsidRPr="00234C6B">
              <w:rPr>
                <w:rFonts w:ascii="Arial" w:hAnsi="Arial" w:cs="Arial"/>
              </w:rPr>
              <w:t>'It needs to be fair on everyone.'</w:t>
            </w:r>
          </w:p>
          <w:p w14:paraId="2AB07BC1" w14:textId="77777777" w:rsidR="00F015B0" w:rsidRPr="00576404" w:rsidRDefault="00F015B0" w:rsidP="00F015B0">
            <w:pPr>
              <w:spacing w:line="240" w:lineRule="auto"/>
              <w:ind w:left="360"/>
              <w:rPr>
                <w:rFonts w:ascii="Arial" w:hAnsi="Arial" w:cs="Arial"/>
              </w:rPr>
            </w:pPr>
            <w:r w:rsidRPr="00234C6B">
              <w:rPr>
                <w:rFonts w:ascii="Arial" w:hAnsi="Arial" w:cs="Arial"/>
              </w:rPr>
              <w:t>'Look at everyone's circumstances '</w:t>
            </w:r>
          </w:p>
        </w:tc>
      </w:tr>
      <w:tr w:rsidR="00F015B0" w:rsidRPr="00576404" w14:paraId="1C7A13B9" w14:textId="77777777" w:rsidTr="00F015B0">
        <w:trPr>
          <w:trHeight w:val="699"/>
        </w:trPr>
        <w:tc>
          <w:tcPr>
            <w:tcW w:w="5245" w:type="dxa"/>
          </w:tcPr>
          <w:p w14:paraId="4007314E" w14:textId="77777777" w:rsidR="00F015B0" w:rsidRPr="00576404" w:rsidRDefault="00F015B0" w:rsidP="00F015B0">
            <w:pPr>
              <w:spacing w:line="240" w:lineRule="auto"/>
              <w:rPr>
                <w:rFonts w:ascii="Arial" w:hAnsi="Arial" w:cs="Arial"/>
                <w:b/>
              </w:rPr>
            </w:pPr>
            <w:r w:rsidRPr="00576404">
              <w:rPr>
                <w:rFonts w:ascii="Arial" w:hAnsi="Arial" w:cs="Arial"/>
              </w:rPr>
              <w:t xml:space="preserve"> Dislike of the benefits system </w:t>
            </w:r>
          </w:p>
        </w:tc>
        <w:tc>
          <w:tcPr>
            <w:tcW w:w="3685" w:type="dxa"/>
          </w:tcPr>
          <w:p w14:paraId="6EFB5BBE" w14:textId="77777777" w:rsidR="00F015B0" w:rsidRPr="00C81D59" w:rsidRDefault="00F015B0" w:rsidP="00F015B0">
            <w:pPr>
              <w:spacing w:line="240" w:lineRule="auto"/>
              <w:ind w:left="360"/>
              <w:rPr>
                <w:rFonts w:ascii="Arial" w:hAnsi="Arial" w:cs="Arial"/>
              </w:rPr>
            </w:pPr>
            <w:r w:rsidRPr="00C81D59">
              <w:rPr>
                <w:rFonts w:ascii="Arial" w:hAnsi="Arial" w:cs="Arial"/>
              </w:rPr>
              <w:t>'Without staying at home doing nothing but getting JSA, the government should give more consideration to people who is actually trying to work like me. I am working 16 hours and I should get the council tax reduction too.  (I am not jobless like them) looking for handouts.'</w:t>
            </w:r>
          </w:p>
          <w:p w14:paraId="3BFB8322" w14:textId="77777777" w:rsidR="00F015B0" w:rsidRDefault="00F015B0" w:rsidP="00F015B0">
            <w:pPr>
              <w:spacing w:line="240" w:lineRule="auto"/>
              <w:ind w:left="360"/>
              <w:rPr>
                <w:rFonts w:ascii="Arial" w:hAnsi="Arial" w:cs="Arial"/>
              </w:rPr>
            </w:pPr>
            <w:r w:rsidRPr="00C81D59">
              <w:rPr>
                <w:rFonts w:ascii="Arial" w:hAnsi="Arial" w:cs="Arial"/>
              </w:rPr>
              <w:t>'It is unfair on working class people to pay for those not in work.'</w:t>
            </w:r>
          </w:p>
          <w:p w14:paraId="3AE2739D" w14:textId="77777777" w:rsidR="00F015B0" w:rsidRPr="00C81D59" w:rsidRDefault="00F015B0" w:rsidP="00F015B0">
            <w:pPr>
              <w:spacing w:line="240" w:lineRule="auto"/>
              <w:ind w:left="360"/>
              <w:rPr>
                <w:rFonts w:ascii="Arial" w:hAnsi="Arial" w:cs="Arial"/>
              </w:rPr>
            </w:pPr>
            <w:r w:rsidRPr="00C81D59">
              <w:rPr>
                <w:rFonts w:ascii="Arial" w:hAnsi="Arial" w:cs="Arial"/>
              </w:rPr>
              <w:t xml:space="preserve">'Harrow needs to start attracting well-off people back into the area, rather than poor people from around the world </w:t>
            </w:r>
            <w:r w:rsidRPr="00C81D59">
              <w:rPr>
                <w:rFonts w:ascii="Arial" w:hAnsi="Arial" w:cs="Arial"/>
              </w:rPr>
              <w:lastRenderedPageBreak/>
              <w:t>dependent on my Council tax.</w:t>
            </w:r>
          </w:p>
        </w:tc>
      </w:tr>
      <w:tr w:rsidR="00F015B0" w:rsidRPr="00576404" w14:paraId="5687118C" w14:textId="77777777" w:rsidTr="00F015B0">
        <w:tc>
          <w:tcPr>
            <w:tcW w:w="5245" w:type="dxa"/>
          </w:tcPr>
          <w:p w14:paraId="125350D7" w14:textId="77777777" w:rsidR="00F015B0" w:rsidRPr="00576404" w:rsidRDefault="00F015B0" w:rsidP="00EE2572">
            <w:pPr>
              <w:pStyle w:val="ListParagraph"/>
              <w:numPr>
                <w:ilvl w:val="0"/>
                <w:numId w:val="10"/>
              </w:numPr>
              <w:spacing w:line="240" w:lineRule="auto"/>
              <w:rPr>
                <w:rFonts w:ascii="Arial" w:hAnsi="Arial" w:cs="Arial"/>
              </w:rPr>
            </w:pPr>
            <w:r>
              <w:rPr>
                <w:rFonts w:ascii="Arial" w:hAnsi="Arial" w:cs="Arial"/>
              </w:rPr>
              <w:lastRenderedPageBreak/>
              <w:t>Beneficial change</w:t>
            </w:r>
          </w:p>
        </w:tc>
        <w:tc>
          <w:tcPr>
            <w:tcW w:w="3685" w:type="dxa"/>
          </w:tcPr>
          <w:p w14:paraId="2150F72A" w14:textId="77777777" w:rsidR="00F015B0" w:rsidRDefault="00F015B0" w:rsidP="00F015B0">
            <w:pPr>
              <w:spacing w:line="240" w:lineRule="auto"/>
              <w:ind w:left="360"/>
              <w:rPr>
                <w:rFonts w:ascii="Arial" w:hAnsi="Arial" w:cs="Arial"/>
              </w:rPr>
            </w:pPr>
            <w:r w:rsidRPr="00C81D59">
              <w:rPr>
                <w:rFonts w:ascii="Arial" w:hAnsi="Arial" w:cs="Arial"/>
              </w:rPr>
              <w:t>'Universal Credit is a low weekly sum paid therefore council tax support will definitely be needed.'</w:t>
            </w:r>
          </w:p>
          <w:p w14:paraId="3A26BC6F" w14:textId="77777777" w:rsidR="00F015B0" w:rsidRPr="00C81D59" w:rsidRDefault="00F015B0" w:rsidP="00F015B0">
            <w:pPr>
              <w:spacing w:line="240" w:lineRule="auto"/>
              <w:ind w:left="360"/>
              <w:rPr>
                <w:rFonts w:ascii="Arial" w:hAnsi="Arial" w:cs="Arial"/>
              </w:rPr>
            </w:pPr>
            <w:r w:rsidRPr="00C81D59">
              <w:rPr>
                <w:rFonts w:ascii="Arial" w:hAnsi="Arial" w:cs="Arial"/>
              </w:rPr>
              <w:t>'Universal credit should be eligible for council tax support.  Council tax in Harrow is very high an</w:t>
            </w:r>
            <w:r>
              <w:rPr>
                <w:rFonts w:ascii="Arial" w:hAnsi="Arial" w:cs="Arial"/>
              </w:rPr>
              <w:t xml:space="preserve">d it is increasing every year. </w:t>
            </w:r>
            <w:r w:rsidRPr="00C81D59">
              <w:rPr>
                <w:rFonts w:ascii="Arial" w:hAnsi="Arial" w:cs="Arial"/>
              </w:rPr>
              <w:t>This is becoming impossible  to pay and I think it should be considered.  Please who don’t claim are paying for this using their food money '</w:t>
            </w:r>
          </w:p>
          <w:p w14:paraId="7B17AE4F" w14:textId="77777777" w:rsidR="00F015B0" w:rsidRPr="00C81D59" w:rsidRDefault="00F015B0" w:rsidP="00F015B0">
            <w:pPr>
              <w:spacing w:line="240" w:lineRule="auto"/>
              <w:ind w:left="360"/>
              <w:rPr>
                <w:rFonts w:ascii="Arial" w:hAnsi="Arial" w:cs="Arial"/>
              </w:rPr>
            </w:pPr>
            <w:r w:rsidRPr="00C81D59">
              <w:rPr>
                <w:rFonts w:ascii="Arial" w:hAnsi="Arial" w:cs="Arial"/>
              </w:rPr>
              <w:t>'Removes duplicate assessments'</w:t>
            </w:r>
          </w:p>
        </w:tc>
      </w:tr>
    </w:tbl>
    <w:p w14:paraId="16B903A6" w14:textId="77777777" w:rsidR="00F015B0" w:rsidRDefault="00F015B0" w:rsidP="00F015B0">
      <w:pPr>
        <w:spacing w:line="240" w:lineRule="auto"/>
        <w:rPr>
          <w:rFonts w:ascii="Arial" w:hAnsi="Arial" w:cs="Arial"/>
        </w:rPr>
      </w:pPr>
    </w:p>
    <w:p w14:paraId="52CDBE56" w14:textId="77777777" w:rsidR="00F015B0" w:rsidRDefault="00F015B0" w:rsidP="00F015B0">
      <w:pPr>
        <w:spacing w:line="240" w:lineRule="auto"/>
        <w:rPr>
          <w:rFonts w:ascii="Arial" w:hAnsi="Arial" w:cs="Arial"/>
          <w:b/>
          <w:u w:val="single"/>
        </w:rPr>
      </w:pPr>
    </w:p>
    <w:p w14:paraId="3A0BCA93" w14:textId="77777777" w:rsidR="00F015B0" w:rsidRPr="003F6A81" w:rsidRDefault="00F015B0" w:rsidP="00F015B0">
      <w:pPr>
        <w:spacing w:line="240" w:lineRule="auto"/>
        <w:rPr>
          <w:rFonts w:ascii="Arial" w:hAnsi="Arial" w:cs="Arial"/>
          <w:b/>
          <w:u w:val="single"/>
        </w:rPr>
      </w:pPr>
      <w:r w:rsidRPr="003F6A81">
        <w:rPr>
          <w:rFonts w:ascii="Arial" w:hAnsi="Arial" w:cs="Arial"/>
          <w:b/>
          <w:u w:val="single"/>
        </w:rPr>
        <w:t xml:space="preserve">In Summary </w:t>
      </w:r>
    </w:p>
    <w:p w14:paraId="7167415E" w14:textId="77777777" w:rsidR="00F015B0" w:rsidRPr="00576404" w:rsidRDefault="00F015B0" w:rsidP="00F015B0">
      <w:pPr>
        <w:spacing w:line="240" w:lineRule="auto"/>
        <w:jc w:val="both"/>
        <w:rPr>
          <w:rFonts w:ascii="Arial" w:hAnsi="Arial" w:cs="Arial"/>
        </w:rPr>
      </w:pPr>
      <w:r w:rsidRPr="00576404">
        <w:rPr>
          <w:rFonts w:ascii="Arial" w:hAnsi="Arial" w:cs="Arial"/>
        </w:rPr>
        <w:t xml:space="preserve">The responses </w:t>
      </w:r>
      <w:r>
        <w:rPr>
          <w:rFonts w:ascii="Arial" w:hAnsi="Arial" w:cs="Arial"/>
        </w:rPr>
        <w:t>showed that, despite the many concerns expressed, slightly more people were in favour o</w:t>
      </w:r>
      <w:r w:rsidRPr="00576404">
        <w:rPr>
          <w:rFonts w:ascii="Arial" w:hAnsi="Arial" w:cs="Arial"/>
        </w:rPr>
        <w:t>f the proposals</w:t>
      </w:r>
      <w:r>
        <w:rPr>
          <w:rFonts w:ascii="Arial" w:hAnsi="Arial" w:cs="Arial"/>
        </w:rPr>
        <w:t xml:space="preserve"> than not. I</w:t>
      </w:r>
      <w:r w:rsidRPr="00576404">
        <w:rPr>
          <w:rFonts w:ascii="Arial" w:hAnsi="Arial" w:cs="Arial"/>
        </w:rPr>
        <w:t xml:space="preserve">f the 51 respondents who appear to have misunderstood the consultation are excluded from the results, </w:t>
      </w:r>
      <w:r>
        <w:rPr>
          <w:rFonts w:ascii="Arial" w:hAnsi="Arial" w:cs="Arial"/>
        </w:rPr>
        <w:t xml:space="preserve">there is little change and the </w:t>
      </w:r>
      <w:r w:rsidRPr="00576404">
        <w:rPr>
          <w:rFonts w:ascii="Arial" w:hAnsi="Arial" w:cs="Arial"/>
        </w:rPr>
        <w:t>majority of respondents (</w:t>
      </w:r>
      <w:r>
        <w:rPr>
          <w:rFonts w:ascii="Arial" w:hAnsi="Arial" w:cs="Arial"/>
        </w:rPr>
        <w:t>40</w:t>
      </w:r>
      <w:r w:rsidRPr="00576404">
        <w:rPr>
          <w:rFonts w:ascii="Arial" w:hAnsi="Arial" w:cs="Arial"/>
        </w:rPr>
        <w:t>%)</w:t>
      </w:r>
      <w:r>
        <w:rPr>
          <w:rFonts w:ascii="Arial" w:hAnsi="Arial" w:cs="Arial"/>
        </w:rPr>
        <w:t xml:space="preserve"> remain </w:t>
      </w:r>
      <w:r w:rsidRPr="00576404">
        <w:rPr>
          <w:rFonts w:ascii="Arial" w:hAnsi="Arial" w:cs="Arial"/>
        </w:rPr>
        <w:t xml:space="preserve">in favour of </w:t>
      </w:r>
      <w:r>
        <w:rPr>
          <w:rFonts w:ascii="Arial" w:hAnsi="Arial" w:cs="Arial"/>
        </w:rPr>
        <w:t>Universal Credit being a qualifying criteria for Council Tax Support</w:t>
      </w:r>
      <w:r w:rsidRPr="00576404">
        <w:rPr>
          <w:rFonts w:ascii="Arial" w:hAnsi="Arial" w:cs="Arial"/>
        </w:rPr>
        <w:t xml:space="preserve">.  </w:t>
      </w:r>
    </w:p>
    <w:p w14:paraId="2143966E" w14:textId="77777777" w:rsidR="00F015B0" w:rsidRDefault="00F015B0" w:rsidP="00F015B0">
      <w:pPr>
        <w:spacing w:line="240" w:lineRule="auto"/>
        <w:jc w:val="both"/>
        <w:rPr>
          <w:rFonts w:ascii="Arial" w:hAnsi="Arial" w:cs="Arial"/>
        </w:rPr>
      </w:pPr>
      <w:r w:rsidRPr="00576404">
        <w:rPr>
          <w:rFonts w:ascii="Arial" w:hAnsi="Arial" w:cs="Arial"/>
        </w:rPr>
        <w:t>What is apparent is that, notwithstanding the responses received that</w:t>
      </w:r>
      <w:r>
        <w:rPr>
          <w:rFonts w:ascii="Arial" w:hAnsi="Arial" w:cs="Arial"/>
        </w:rPr>
        <w:t xml:space="preserve"> expressed concern,</w:t>
      </w:r>
      <w:r w:rsidRPr="00576404">
        <w:rPr>
          <w:rFonts w:ascii="Arial" w:hAnsi="Arial" w:cs="Arial"/>
        </w:rPr>
        <w:t xml:space="preserve"> there is </w:t>
      </w:r>
      <w:r>
        <w:rPr>
          <w:rFonts w:ascii="Arial" w:hAnsi="Arial" w:cs="Arial"/>
        </w:rPr>
        <w:t>still a preference to adopt</w:t>
      </w:r>
      <w:r w:rsidRPr="00576404">
        <w:rPr>
          <w:rFonts w:ascii="Arial" w:hAnsi="Arial" w:cs="Arial"/>
        </w:rPr>
        <w:t xml:space="preserve"> </w:t>
      </w:r>
      <w:r>
        <w:rPr>
          <w:rFonts w:ascii="Arial" w:hAnsi="Arial" w:cs="Arial"/>
        </w:rPr>
        <w:t>the proposal that only those in receipt of Universal Credit should be eligible for Council Tax Support.</w:t>
      </w:r>
      <w:r w:rsidRPr="00576404">
        <w:rPr>
          <w:rFonts w:ascii="Arial" w:hAnsi="Arial" w:cs="Arial"/>
        </w:rPr>
        <w:t xml:space="preserve"> </w:t>
      </w:r>
    </w:p>
    <w:p w14:paraId="38EEC75D" w14:textId="77777777" w:rsidR="00F015B0" w:rsidRDefault="00F015B0" w:rsidP="00F015B0">
      <w:pPr>
        <w:spacing w:after="0" w:line="240" w:lineRule="auto"/>
        <w:rPr>
          <w:rFonts w:ascii="Arial" w:hAnsi="Arial" w:cs="Arial"/>
          <w:sz w:val="20"/>
          <w:szCs w:val="20"/>
        </w:rPr>
      </w:pPr>
      <w:r>
        <w:rPr>
          <w:rFonts w:ascii="Arial" w:hAnsi="Arial" w:cs="Arial"/>
          <w:sz w:val="20"/>
          <w:szCs w:val="20"/>
        </w:rPr>
        <w:br w:type="page"/>
      </w:r>
    </w:p>
    <w:p w14:paraId="3B63069D" w14:textId="77777777" w:rsidR="00F015B0" w:rsidRDefault="00F015B0" w:rsidP="00F015B0">
      <w:pPr>
        <w:spacing w:line="240" w:lineRule="auto"/>
        <w:rPr>
          <w:rFonts w:ascii="Arial" w:hAnsi="Arial" w:cs="Arial"/>
          <w:b/>
          <w:sz w:val="24"/>
          <w:szCs w:val="24"/>
        </w:rPr>
      </w:pPr>
      <w:r w:rsidRPr="00F00391">
        <w:rPr>
          <w:rFonts w:ascii="Arial" w:hAnsi="Arial" w:cs="Arial"/>
          <w:b/>
          <w:sz w:val="24"/>
          <w:szCs w:val="24"/>
        </w:rPr>
        <w:lastRenderedPageBreak/>
        <w:t>Q8.  Transitional protection should be offered to those in receipt of U</w:t>
      </w:r>
      <w:r>
        <w:rPr>
          <w:rFonts w:ascii="Arial" w:hAnsi="Arial" w:cs="Arial"/>
          <w:b/>
          <w:sz w:val="24"/>
          <w:szCs w:val="24"/>
        </w:rPr>
        <w:t xml:space="preserve">niversal </w:t>
      </w:r>
      <w:r w:rsidRPr="00F00391">
        <w:rPr>
          <w:rFonts w:ascii="Arial" w:hAnsi="Arial" w:cs="Arial"/>
          <w:b/>
          <w:sz w:val="24"/>
          <w:szCs w:val="24"/>
        </w:rPr>
        <w:t>C</w:t>
      </w:r>
      <w:r>
        <w:rPr>
          <w:rFonts w:ascii="Arial" w:hAnsi="Arial" w:cs="Arial"/>
          <w:b/>
          <w:sz w:val="24"/>
          <w:szCs w:val="24"/>
        </w:rPr>
        <w:t>redit</w:t>
      </w:r>
      <w:r w:rsidRPr="00F00391">
        <w:rPr>
          <w:rFonts w:ascii="Arial" w:hAnsi="Arial" w:cs="Arial"/>
          <w:b/>
          <w:sz w:val="24"/>
          <w:szCs w:val="24"/>
        </w:rPr>
        <w:t xml:space="preserve"> and C</w:t>
      </w:r>
      <w:r>
        <w:rPr>
          <w:rFonts w:ascii="Arial" w:hAnsi="Arial" w:cs="Arial"/>
          <w:b/>
          <w:sz w:val="24"/>
          <w:szCs w:val="24"/>
        </w:rPr>
        <w:t xml:space="preserve">ouncil </w:t>
      </w:r>
      <w:r w:rsidRPr="00F00391">
        <w:rPr>
          <w:rFonts w:ascii="Arial" w:hAnsi="Arial" w:cs="Arial"/>
          <w:b/>
          <w:sz w:val="24"/>
          <w:szCs w:val="24"/>
        </w:rPr>
        <w:t>T</w:t>
      </w:r>
      <w:r>
        <w:rPr>
          <w:rFonts w:ascii="Arial" w:hAnsi="Arial" w:cs="Arial"/>
          <w:b/>
          <w:sz w:val="24"/>
          <w:szCs w:val="24"/>
        </w:rPr>
        <w:t xml:space="preserve">ax </w:t>
      </w:r>
      <w:r w:rsidRPr="00F00391">
        <w:rPr>
          <w:rFonts w:ascii="Arial" w:hAnsi="Arial" w:cs="Arial"/>
          <w:b/>
          <w:sz w:val="24"/>
          <w:szCs w:val="24"/>
        </w:rPr>
        <w:t>S</w:t>
      </w:r>
      <w:r>
        <w:rPr>
          <w:rFonts w:ascii="Arial" w:hAnsi="Arial" w:cs="Arial"/>
          <w:b/>
          <w:sz w:val="24"/>
          <w:szCs w:val="24"/>
        </w:rPr>
        <w:t>upport</w:t>
      </w:r>
      <w:r w:rsidRPr="00F00391">
        <w:rPr>
          <w:rFonts w:ascii="Arial" w:hAnsi="Arial" w:cs="Arial"/>
          <w:b/>
          <w:sz w:val="24"/>
          <w:szCs w:val="24"/>
        </w:rPr>
        <w:t xml:space="preserve"> in Harrow as at 31/03/2020 who will see a reduction of 10% or more to their C</w:t>
      </w:r>
      <w:r>
        <w:rPr>
          <w:rFonts w:ascii="Arial" w:hAnsi="Arial" w:cs="Arial"/>
          <w:b/>
          <w:sz w:val="24"/>
          <w:szCs w:val="24"/>
        </w:rPr>
        <w:t xml:space="preserve">ouncil </w:t>
      </w:r>
      <w:r w:rsidRPr="00F00391">
        <w:rPr>
          <w:rFonts w:ascii="Arial" w:hAnsi="Arial" w:cs="Arial"/>
          <w:b/>
          <w:sz w:val="24"/>
          <w:szCs w:val="24"/>
        </w:rPr>
        <w:t>T</w:t>
      </w:r>
      <w:r>
        <w:rPr>
          <w:rFonts w:ascii="Arial" w:hAnsi="Arial" w:cs="Arial"/>
          <w:b/>
          <w:sz w:val="24"/>
          <w:szCs w:val="24"/>
        </w:rPr>
        <w:t xml:space="preserve">ax </w:t>
      </w:r>
      <w:r w:rsidRPr="00F00391">
        <w:rPr>
          <w:rFonts w:ascii="Arial" w:hAnsi="Arial" w:cs="Arial"/>
          <w:b/>
          <w:sz w:val="24"/>
          <w:szCs w:val="24"/>
        </w:rPr>
        <w:t>S</w:t>
      </w:r>
      <w:r>
        <w:rPr>
          <w:rFonts w:ascii="Arial" w:hAnsi="Arial" w:cs="Arial"/>
          <w:b/>
          <w:sz w:val="24"/>
          <w:szCs w:val="24"/>
        </w:rPr>
        <w:t>upport</w:t>
      </w:r>
      <w:r w:rsidRPr="00F00391">
        <w:rPr>
          <w:rFonts w:ascii="Arial" w:hAnsi="Arial" w:cs="Arial"/>
          <w:b/>
          <w:sz w:val="24"/>
          <w:szCs w:val="24"/>
        </w:rPr>
        <w:t xml:space="preserve"> entitlement</w:t>
      </w:r>
    </w:p>
    <w:p w14:paraId="5D325359" w14:textId="77777777" w:rsidR="00F015B0" w:rsidRDefault="00F015B0" w:rsidP="00F015B0">
      <w:pPr>
        <w:spacing w:after="0" w:line="240" w:lineRule="auto"/>
        <w:jc w:val="both"/>
        <w:rPr>
          <w:rFonts w:ascii="Arial" w:hAnsi="Arial"/>
        </w:rPr>
      </w:pPr>
      <w:r w:rsidRPr="00576404">
        <w:rPr>
          <w:rFonts w:ascii="Arial" w:hAnsi="Arial"/>
        </w:rPr>
        <w:t>Respondents were asked to select one of 6 options ranging from whether they ‘strongly agreed’ to ‘don’t know’.  The table below shows the number of responses received.</w:t>
      </w:r>
    </w:p>
    <w:p w14:paraId="6EB46076" w14:textId="77777777" w:rsidR="00F015B0" w:rsidRPr="00576404" w:rsidRDefault="00F015B0" w:rsidP="00F015B0">
      <w:pPr>
        <w:spacing w:after="0" w:line="240" w:lineRule="auto"/>
        <w:rPr>
          <w:rFonts w:ascii="Arial" w:hAnsi="Arial"/>
        </w:rPr>
      </w:pPr>
    </w:p>
    <w:p w14:paraId="18E5749F"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8974" w:type="dxa"/>
        <w:tblLook w:val="04A0" w:firstRow="1" w:lastRow="0" w:firstColumn="1" w:lastColumn="0" w:noHBand="0" w:noVBand="1"/>
      </w:tblPr>
      <w:tblGrid>
        <w:gridCol w:w="3730"/>
        <w:gridCol w:w="3118"/>
        <w:gridCol w:w="2126"/>
      </w:tblGrid>
      <w:tr w:rsidR="00F015B0" w:rsidRPr="00BE6D37" w14:paraId="47C56123" w14:textId="77777777" w:rsidTr="00F015B0">
        <w:tc>
          <w:tcPr>
            <w:tcW w:w="3730" w:type="dxa"/>
            <w:shd w:val="clear" w:color="auto" w:fill="BFBFBF" w:themeFill="background1" w:themeFillShade="BF"/>
          </w:tcPr>
          <w:p w14:paraId="35B7C4DD"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6608289A"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620A7F60"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211</w:t>
            </w:r>
            <w:r w:rsidRPr="00BE6D37">
              <w:rPr>
                <w:rFonts w:ascii="Arial" w:eastAsia="Times New Roman" w:hAnsi="Arial" w:cs="Arial"/>
                <w:b/>
                <w:color w:val="000000"/>
                <w:sz w:val="20"/>
                <w:szCs w:val="20"/>
                <w:lang w:eastAsia="en-GB"/>
              </w:rPr>
              <w:t>)</w:t>
            </w:r>
          </w:p>
        </w:tc>
      </w:tr>
      <w:tr w:rsidR="00F015B0" w:rsidRPr="00BE6D37" w14:paraId="1A4A101D" w14:textId="77777777" w:rsidTr="00F015B0">
        <w:tc>
          <w:tcPr>
            <w:tcW w:w="3730" w:type="dxa"/>
          </w:tcPr>
          <w:p w14:paraId="7A2C5EB1"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1339AA7C"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109</w:t>
            </w:r>
          </w:p>
        </w:tc>
        <w:tc>
          <w:tcPr>
            <w:tcW w:w="2126" w:type="dxa"/>
          </w:tcPr>
          <w:p w14:paraId="264E0607"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51</w:t>
            </w:r>
            <w:r w:rsidRPr="00BE6D37">
              <w:rPr>
                <w:rFonts w:ascii="Arial" w:eastAsia="Times New Roman" w:hAnsi="Arial" w:cs="Arial"/>
                <w:b/>
                <w:color w:val="000000"/>
                <w:sz w:val="20"/>
                <w:szCs w:val="20"/>
                <w:lang w:eastAsia="en-GB"/>
              </w:rPr>
              <w:t>%</w:t>
            </w:r>
          </w:p>
        </w:tc>
      </w:tr>
      <w:tr w:rsidR="00F015B0" w:rsidRPr="00BE6D37" w14:paraId="58726CAC" w14:textId="77777777" w:rsidTr="00F015B0">
        <w:tc>
          <w:tcPr>
            <w:tcW w:w="3730" w:type="dxa"/>
          </w:tcPr>
          <w:p w14:paraId="2658ECA6"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3C7B540D"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36</w:t>
            </w:r>
          </w:p>
        </w:tc>
        <w:tc>
          <w:tcPr>
            <w:tcW w:w="2126" w:type="dxa"/>
          </w:tcPr>
          <w:p w14:paraId="625455F4"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17</w:t>
            </w:r>
            <w:r w:rsidRPr="00BE6D37">
              <w:rPr>
                <w:rFonts w:ascii="Arial" w:eastAsia="Times New Roman" w:hAnsi="Arial" w:cs="Arial"/>
                <w:b/>
                <w:color w:val="000000"/>
                <w:sz w:val="20"/>
                <w:szCs w:val="20"/>
                <w:lang w:eastAsia="en-GB"/>
              </w:rPr>
              <w:t>%</w:t>
            </w:r>
          </w:p>
        </w:tc>
      </w:tr>
      <w:tr w:rsidR="00F015B0" w:rsidRPr="00BE6D37" w14:paraId="7F371B94" w14:textId="77777777" w:rsidTr="00F015B0">
        <w:tc>
          <w:tcPr>
            <w:tcW w:w="3730" w:type="dxa"/>
          </w:tcPr>
          <w:p w14:paraId="38BFE611"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34E9DD03"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66</w:t>
            </w:r>
          </w:p>
        </w:tc>
        <w:tc>
          <w:tcPr>
            <w:tcW w:w="2126" w:type="dxa"/>
          </w:tcPr>
          <w:p w14:paraId="0AD096D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32</w:t>
            </w:r>
            <w:r w:rsidRPr="00BE6D37">
              <w:rPr>
                <w:rFonts w:ascii="Arial" w:eastAsia="Times New Roman" w:hAnsi="Arial" w:cs="Arial"/>
                <w:b/>
                <w:color w:val="000000"/>
                <w:sz w:val="20"/>
                <w:szCs w:val="20"/>
                <w:lang w:eastAsia="en-GB"/>
              </w:rPr>
              <w:t>%</w:t>
            </w:r>
          </w:p>
        </w:tc>
      </w:tr>
    </w:tbl>
    <w:p w14:paraId="0029F16F"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641FDBC1" w14:textId="77777777" w:rsidR="00F015B0" w:rsidRDefault="00F015B0" w:rsidP="00F015B0">
      <w:pPr>
        <w:spacing w:after="0" w:line="240" w:lineRule="auto"/>
        <w:rPr>
          <w:rFonts w:ascii="Arial" w:eastAsia="Times New Roman" w:hAnsi="Arial" w:cs="Arial"/>
          <w:color w:val="000000"/>
          <w:lang w:eastAsia="en-GB"/>
        </w:rPr>
      </w:pPr>
    </w:p>
    <w:p w14:paraId="353E704E" w14:textId="010E17F6"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003812E7" w:rsidRPr="00D615DB">
        <w:rPr>
          <w:rFonts w:ascii="Arial" w:eastAsia="Times New Roman" w:hAnsi="Arial" w:cs="Arial"/>
          <w:color w:val="FF0000"/>
          <w:lang w:eastAsia="en-GB"/>
        </w:rPr>
        <w:t xml:space="preserve"> </w:t>
      </w:r>
      <w:r w:rsidRPr="00576404">
        <w:rPr>
          <w:rFonts w:ascii="Arial" w:eastAsia="Times New Roman" w:hAnsi="Arial" w:cs="Arial"/>
          <w:color w:val="000000"/>
          <w:lang w:eastAsia="en-GB"/>
        </w:rPr>
        <w:t xml:space="preserve">above and as a result of the cohort of persons that misunderstood the principles of the consultation the data was distorted.    </w:t>
      </w:r>
      <w:r>
        <w:rPr>
          <w:rFonts w:ascii="Arial" w:eastAsia="Times New Roman" w:hAnsi="Arial" w:cs="Arial"/>
          <w:color w:val="000000"/>
          <w:lang w:eastAsia="en-GB"/>
        </w:rPr>
        <w:t>Analysis of responses excluding this cohort</w:t>
      </w:r>
      <w:r w:rsidRPr="00576404">
        <w:rPr>
          <w:rFonts w:ascii="Arial" w:eastAsia="Times New Roman" w:hAnsi="Arial" w:cs="Arial"/>
          <w:color w:val="000000"/>
          <w:lang w:eastAsia="en-GB"/>
        </w:rPr>
        <w:t xml:space="preserve"> showed a </w:t>
      </w:r>
      <w:r>
        <w:rPr>
          <w:rFonts w:ascii="Arial" w:eastAsia="Times New Roman" w:hAnsi="Arial" w:cs="Arial"/>
          <w:color w:val="000000"/>
          <w:lang w:eastAsia="en-GB"/>
        </w:rPr>
        <w:t xml:space="preserve">greater </w:t>
      </w:r>
      <w:r w:rsidRPr="00576404">
        <w:rPr>
          <w:rFonts w:ascii="Arial" w:eastAsia="Times New Roman" w:hAnsi="Arial" w:cs="Arial"/>
          <w:color w:val="000000"/>
          <w:lang w:eastAsia="en-GB"/>
        </w:rPr>
        <w:t>percentage of those in favour of the proposal</w:t>
      </w:r>
      <w:r>
        <w:rPr>
          <w:rFonts w:ascii="Arial" w:eastAsia="Times New Roman" w:hAnsi="Arial" w:cs="Arial"/>
          <w:color w:val="000000"/>
          <w:lang w:eastAsia="en-GB"/>
        </w:rPr>
        <w:t xml:space="preserve"> (set out in table Partial Responses below). </w:t>
      </w:r>
    </w:p>
    <w:p w14:paraId="3767257F"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0B1645B8"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302"/>
        <w:gridCol w:w="4616"/>
      </w:tblGrid>
      <w:tr w:rsidR="00F015B0" w14:paraId="52BAB698" w14:textId="77777777" w:rsidTr="00F015B0">
        <w:tc>
          <w:tcPr>
            <w:tcW w:w="4302" w:type="dxa"/>
            <w:tcBorders>
              <w:top w:val="nil"/>
              <w:left w:val="nil"/>
              <w:bottom w:val="nil"/>
              <w:right w:val="nil"/>
            </w:tcBorders>
          </w:tcPr>
          <w:p w14:paraId="707D4961"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Partial Responses (total number of responses received 164)</w:t>
            </w:r>
          </w:p>
        </w:tc>
        <w:tc>
          <w:tcPr>
            <w:tcW w:w="4616" w:type="dxa"/>
            <w:tcBorders>
              <w:top w:val="nil"/>
              <w:left w:val="nil"/>
              <w:bottom w:val="nil"/>
              <w:right w:val="nil"/>
            </w:tcBorders>
          </w:tcPr>
          <w:p w14:paraId="11750E85"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Full Responses (total number of responses received 210)</w:t>
            </w:r>
          </w:p>
        </w:tc>
      </w:tr>
    </w:tbl>
    <w:p w14:paraId="5FFBBA7C"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572E1C02"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b/>
          <w:noProof/>
          <w:lang w:eastAsia="en-GB"/>
        </w:rPr>
        <w:t xml:space="preserve"> </w:t>
      </w:r>
      <w:r>
        <w:rPr>
          <w:noProof/>
          <w:lang w:eastAsia="en-GB"/>
        </w:rPr>
        <w:drawing>
          <wp:inline distT="0" distB="0" distL="0" distR="0" wp14:anchorId="23A6D344" wp14:editId="5203ADF2">
            <wp:extent cx="2371725" cy="3009900"/>
            <wp:effectExtent l="0" t="0" r="952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BE6D37">
        <w:rPr>
          <w:b/>
          <w:noProof/>
          <w:lang w:eastAsia="en-GB"/>
        </w:rPr>
        <w:t xml:space="preserve"> </w:t>
      </w:r>
      <w:r>
        <w:rPr>
          <w:noProof/>
          <w:lang w:eastAsia="en-GB"/>
        </w:rPr>
        <w:drawing>
          <wp:inline distT="0" distB="0" distL="0" distR="0" wp14:anchorId="7234F95F" wp14:editId="754FB741">
            <wp:extent cx="2438400" cy="302895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F56753"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47899286"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03C70170"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048EE89A" w14:textId="77777777" w:rsidR="00F015B0" w:rsidRPr="00576404" w:rsidRDefault="00F015B0" w:rsidP="00F015B0">
      <w:pPr>
        <w:spacing w:after="0" w:line="240" w:lineRule="auto"/>
        <w:jc w:val="both"/>
        <w:rPr>
          <w:rFonts w:ascii="Arial" w:eastAsia="Times New Roman" w:hAnsi="Arial" w:cs="Arial"/>
          <w:color w:val="000000"/>
          <w:lang w:eastAsia="en-GB"/>
        </w:rPr>
      </w:pPr>
      <w:r w:rsidRPr="00576404">
        <w:rPr>
          <w:rFonts w:ascii="Arial" w:hAnsi="Arial"/>
        </w:rPr>
        <w:t xml:space="preserve">There was also a free </w:t>
      </w:r>
      <w:r>
        <w:rPr>
          <w:rFonts w:ascii="Arial" w:hAnsi="Arial"/>
        </w:rPr>
        <w:t>text</w:t>
      </w:r>
      <w:r w:rsidRPr="00576404">
        <w:rPr>
          <w:rFonts w:ascii="Arial" w:hAnsi="Arial"/>
        </w:rPr>
        <w:t xml:space="preserve"> box for respondents to tell us why, and what we could do instead, if they selected tend to disagree or strongly disagreed to the proposal.</w:t>
      </w:r>
    </w:p>
    <w:p w14:paraId="797E1749" w14:textId="77777777" w:rsidR="00F015B0" w:rsidRPr="00576404" w:rsidRDefault="00F015B0" w:rsidP="00F015B0">
      <w:pPr>
        <w:spacing w:after="0" w:line="240" w:lineRule="auto"/>
        <w:jc w:val="both"/>
        <w:rPr>
          <w:rFonts w:ascii="Arial" w:eastAsia="Times New Roman" w:hAnsi="Arial" w:cs="Arial"/>
          <w:color w:val="000000"/>
          <w:lang w:eastAsia="en-GB"/>
        </w:rPr>
      </w:pPr>
    </w:p>
    <w:p w14:paraId="0342FB20" w14:textId="75504653" w:rsidR="00F015B0" w:rsidRDefault="00F015B0" w:rsidP="00F015B0">
      <w:pPr>
        <w:spacing w:line="240" w:lineRule="auto"/>
        <w:rPr>
          <w:rFonts w:ascii="Arial" w:hAnsi="Arial" w:cs="Arial"/>
          <w:b/>
          <w:sz w:val="24"/>
          <w:szCs w:val="24"/>
        </w:rPr>
      </w:pPr>
      <w:r w:rsidRPr="00576404">
        <w:rPr>
          <w:rFonts w:ascii="Arial" w:eastAsia="Times New Roman" w:hAnsi="Arial" w:cs="Arial"/>
          <w:color w:val="000000"/>
          <w:lang w:eastAsia="en-GB"/>
        </w:rPr>
        <w:t xml:space="preserve">A </w:t>
      </w:r>
      <w:r>
        <w:rPr>
          <w:rFonts w:ascii="Arial" w:eastAsia="Times New Roman" w:hAnsi="Arial" w:cs="Arial"/>
          <w:color w:val="000000"/>
          <w:lang w:eastAsia="en-GB"/>
        </w:rPr>
        <w:t xml:space="preserve">greater </w:t>
      </w:r>
      <w:r w:rsidRPr="00576404">
        <w:rPr>
          <w:rFonts w:ascii="Arial" w:eastAsia="Times New Roman" w:hAnsi="Arial" w:cs="Arial"/>
          <w:color w:val="000000"/>
          <w:lang w:eastAsia="en-GB"/>
        </w:rPr>
        <w:t>number of respondents were in favour of</w:t>
      </w:r>
      <w:r>
        <w:rPr>
          <w:rFonts w:ascii="Arial" w:eastAsia="Times New Roman" w:hAnsi="Arial" w:cs="Arial"/>
          <w:color w:val="000000"/>
          <w:lang w:eastAsia="en-GB"/>
        </w:rPr>
        <w:t xml:space="preserve"> transitional protections being offered to those in receipt of Universal Credit and Council Tax Support in Harrow as at 31 March 2020 </w:t>
      </w:r>
      <w:r>
        <w:rPr>
          <w:rFonts w:ascii="Arial" w:eastAsia="Times New Roman" w:hAnsi="Arial" w:cs="Arial"/>
          <w:color w:val="000000"/>
          <w:lang w:eastAsia="en-GB"/>
        </w:rPr>
        <w:lastRenderedPageBreak/>
        <w:t>who will see a reduction of 10% or more to their Council Tax Support</w:t>
      </w:r>
      <w:r w:rsidRPr="00576404">
        <w:rPr>
          <w:rFonts w:ascii="Arial" w:eastAsia="Times New Roman" w:hAnsi="Arial" w:cs="Arial"/>
          <w:color w:val="000000"/>
          <w:lang w:eastAsia="en-GB"/>
        </w:rPr>
        <w:t xml:space="preserve">, however it is worth noting the free </w:t>
      </w:r>
      <w:r>
        <w:rPr>
          <w:rFonts w:ascii="Arial" w:eastAsia="Times New Roman" w:hAnsi="Arial" w:cs="Arial"/>
          <w:color w:val="000000"/>
          <w:lang w:eastAsia="en-GB"/>
        </w:rPr>
        <w:t>text</w:t>
      </w:r>
      <w:r w:rsidRPr="00576404">
        <w:rPr>
          <w:rFonts w:ascii="Arial" w:eastAsia="Times New Roman" w:hAnsi="Arial" w:cs="Arial"/>
          <w:color w:val="000000"/>
          <w:lang w:eastAsia="en-GB"/>
        </w:rPr>
        <w:t xml:space="preserve"> comments and understanding the public’s views regarding</w:t>
      </w:r>
      <w:r>
        <w:rPr>
          <w:rFonts w:ascii="Arial" w:eastAsia="Times New Roman" w:hAnsi="Arial" w:cs="Arial"/>
          <w:color w:val="000000"/>
          <w:lang w:eastAsia="en-GB"/>
        </w:rPr>
        <w:t xml:space="preserve"> this proposal </w:t>
      </w:r>
      <w:r w:rsidRPr="00576404">
        <w:rPr>
          <w:rFonts w:ascii="Arial" w:eastAsia="Times New Roman" w:hAnsi="Arial" w:cs="Arial"/>
          <w:color w:val="000000"/>
          <w:lang w:eastAsia="en-GB"/>
        </w:rPr>
        <w:t xml:space="preserve">being introduced. The </w:t>
      </w:r>
      <w:r>
        <w:rPr>
          <w:rFonts w:ascii="Arial" w:eastAsia="Times New Roman" w:hAnsi="Arial" w:cs="Arial"/>
          <w:color w:val="000000"/>
          <w:lang w:eastAsia="en-GB"/>
        </w:rPr>
        <w:t xml:space="preserve">points </w:t>
      </w:r>
      <w:r w:rsidRPr="00576404">
        <w:rPr>
          <w:rFonts w:ascii="Arial" w:eastAsia="Times New Roman" w:hAnsi="Arial" w:cs="Arial"/>
          <w:color w:val="000000"/>
          <w:lang w:eastAsia="en-GB"/>
        </w:rPr>
        <w:t>most commonly</w:t>
      </w:r>
      <w:r>
        <w:rPr>
          <w:rFonts w:ascii="Arial" w:eastAsia="Times New Roman" w:hAnsi="Arial" w:cs="Arial"/>
          <w:color w:val="000000"/>
          <w:lang w:eastAsia="en-GB"/>
        </w:rPr>
        <w:t xml:space="preserve"> raised </w:t>
      </w:r>
      <w:r w:rsidRPr="00576404">
        <w:rPr>
          <w:rFonts w:ascii="Arial" w:eastAsia="Times New Roman" w:hAnsi="Arial" w:cs="Arial"/>
          <w:color w:val="000000"/>
          <w:lang w:eastAsia="en-GB"/>
        </w:rPr>
        <w:t>were:</w:t>
      </w:r>
      <w:r w:rsidRPr="00BE6D37">
        <w:rPr>
          <w:rFonts w:ascii="Arial" w:eastAsia="Times New Roman" w:hAnsi="Arial" w:cs="Arial"/>
          <w:b/>
          <w:color w:val="000000"/>
          <w:sz w:val="20"/>
          <w:szCs w:val="20"/>
          <w:lang w:eastAsia="en-GB"/>
        </w:rPr>
        <w:t xml:space="preserve">  </w:t>
      </w:r>
    </w:p>
    <w:p w14:paraId="538791F6" w14:textId="77777777" w:rsidR="00F015B0" w:rsidRPr="001303CB" w:rsidRDefault="00F015B0" w:rsidP="00F015B0">
      <w:pPr>
        <w:spacing w:line="240" w:lineRule="auto"/>
        <w:ind w:left="360"/>
        <w:rPr>
          <w:rFonts w:ascii="Arial" w:hAnsi="Arial" w:cs="Arial"/>
          <w:i/>
        </w:rPr>
      </w:pPr>
      <w:r w:rsidRPr="001303CB">
        <w:rPr>
          <w:rFonts w:ascii="Arial" w:hAnsi="Arial" w:cs="Arial"/>
          <w:i/>
        </w:rPr>
        <w:t xml:space="preserve">The following graph shows the number of comments made in the free text boxes which provide more context. </w:t>
      </w:r>
    </w:p>
    <w:p w14:paraId="12F76555" w14:textId="77777777" w:rsidR="00F015B0" w:rsidRDefault="00F015B0" w:rsidP="00F015B0">
      <w:pPr>
        <w:spacing w:line="240" w:lineRule="auto"/>
        <w:ind w:left="360"/>
        <w:rPr>
          <w:rFonts w:ascii="Arial" w:hAnsi="Arial" w:cs="Arial"/>
        </w:rPr>
      </w:pPr>
      <w:r>
        <w:rPr>
          <w:noProof/>
          <w:lang w:eastAsia="en-GB"/>
        </w:rPr>
        <w:drawing>
          <wp:inline distT="0" distB="0" distL="0" distR="0" wp14:anchorId="3D92E29A" wp14:editId="470BF8B9">
            <wp:extent cx="5082363" cy="2668772"/>
            <wp:effectExtent l="0" t="0" r="23495" b="177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F734FD" w14:textId="77777777" w:rsidR="00F015B0" w:rsidRDefault="00F015B0" w:rsidP="00F015B0">
      <w:pPr>
        <w:spacing w:line="240" w:lineRule="auto"/>
        <w:ind w:left="360"/>
        <w:rPr>
          <w:rFonts w:ascii="Arial" w:hAnsi="Arial" w:cs="Arial"/>
          <w:i/>
        </w:rPr>
      </w:pPr>
      <w:r w:rsidRPr="00576404">
        <w:rPr>
          <w:rFonts w:ascii="Arial" w:hAnsi="Arial" w:cs="Arial"/>
          <w:i/>
        </w:rPr>
        <w:t>* Some respondents made multiple comments under each theme so totals don’t tally with total number of comments’  </w:t>
      </w:r>
    </w:p>
    <w:p w14:paraId="21B88FD9" w14:textId="77777777" w:rsidR="00F015B0" w:rsidRPr="000762A7" w:rsidRDefault="00F015B0" w:rsidP="00EE2572">
      <w:pPr>
        <w:pStyle w:val="ListParagraph"/>
        <w:numPr>
          <w:ilvl w:val="0"/>
          <w:numId w:val="26"/>
        </w:numPr>
        <w:spacing w:line="240" w:lineRule="auto"/>
        <w:rPr>
          <w:rFonts w:ascii="Arial" w:hAnsi="Arial" w:cs="Arial"/>
        </w:rPr>
      </w:pPr>
      <w:r w:rsidRPr="000762A7">
        <w:rPr>
          <w:rFonts w:ascii="Arial" w:hAnsi="Arial" w:cs="Arial"/>
        </w:rPr>
        <w:t xml:space="preserve">Respondents that thought the proposal too generous did so as they believed the more assistance you give the less likely people will attempt to improve their circumstances and that there is sufficient time before the proposal could be introduced to allow time to adjust and make provision for any change. </w:t>
      </w:r>
    </w:p>
    <w:p w14:paraId="40734BAD" w14:textId="77777777" w:rsidR="00F015B0" w:rsidRPr="000762A7" w:rsidRDefault="00F015B0" w:rsidP="00EE2572">
      <w:pPr>
        <w:pStyle w:val="ListParagraph"/>
        <w:numPr>
          <w:ilvl w:val="0"/>
          <w:numId w:val="26"/>
        </w:numPr>
        <w:spacing w:line="240" w:lineRule="auto"/>
        <w:rPr>
          <w:rFonts w:ascii="Arial" w:hAnsi="Arial" w:cs="Arial"/>
        </w:rPr>
      </w:pPr>
      <w:r w:rsidRPr="000762A7">
        <w:rPr>
          <w:rFonts w:ascii="Arial" w:hAnsi="Arial" w:cs="Arial"/>
        </w:rPr>
        <w:t>Again there were a number of references made with regards to a dislike of the benefit system.  A strong feeling was expressed that those on benefits receive sufficient assistance, should live within their means and</w:t>
      </w:r>
      <w:r>
        <w:rPr>
          <w:rFonts w:ascii="Arial" w:hAnsi="Arial" w:cs="Arial"/>
        </w:rPr>
        <w:t xml:space="preserve"> with regards to </w:t>
      </w:r>
      <w:r w:rsidRPr="000762A7">
        <w:rPr>
          <w:rFonts w:ascii="Arial" w:hAnsi="Arial" w:cs="Arial"/>
        </w:rPr>
        <w:t xml:space="preserve">the unfairness of the benefits system that it does not support those that attempt to better themselves in comparison to those that do not. </w:t>
      </w:r>
      <w:r>
        <w:rPr>
          <w:rFonts w:ascii="Arial" w:hAnsi="Arial" w:cs="Arial"/>
        </w:rPr>
        <w:t xml:space="preserve"> A number of these comments also indicated that the respondent believed the transitional protection proposed was too generous</w:t>
      </w:r>
    </w:p>
    <w:p w14:paraId="222B0F81" w14:textId="77777777" w:rsidR="00F015B0" w:rsidRDefault="00F015B0" w:rsidP="00EE2572">
      <w:pPr>
        <w:numPr>
          <w:ilvl w:val="0"/>
          <w:numId w:val="26"/>
        </w:numPr>
        <w:spacing w:line="240" w:lineRule="auto"/>
        <w:rPr>
          <w:rFonts w:ascii="Arial" w:hAnsi="Arial" w:cs="Arial"/>
        </w:rPr>
      </w:pPr>
      <w:r>
        <w:rPr>
          <w:rFonts w:ascii="Arial" w:hAnsi="Arial" w:cs="Arial"/>
        </w:rPr>
        <w:t>A number of Respondents felt that transitional protection should be offered to all  those that may be effected by the proposal.</w:t>
      </w:r>
    </w:p>
    <w:p w14:paraId="68FE91AA" w14:textId="77777777" w:rsidR="00F015B0" w:rsidRPr="00576404" w:rsidRDefault="00F015B0" w:rsidP="00F015B0">
      <w:pPr>
        <w:spacing w:line="240" w:lineRule="auto"/>
        <w:ind w:left="360"/>
        <w:rPr>
          <w:rFonts w:ascii="Arial" w:hAnsi="Arial" w:cs="Arial"/>
        </w:rPr>
      </w:pPr>
      <w:r w:rsidRPr="00576404">
        <w:rPr>
          <w:rFonts w:ascii="Arial" w:hAnsi="Arial" w:cs="Arial"/>
        </w:rPr>
        <w:t>While we asked for people to give comments if they were not in favour of the proposal, some people added comments in support of it e.g.</w:t>
      </w:r>
    </w:p>
    <w:p w14:paraId="3BA8BDD6" w14:textId="092723BE" w:rsidR="00F015B0" w:rsidRPr="00F00391" w:rsidRDefault="00F015B0" w:rsidP="00F015B0">
      <w:pPr>
        <w:spacing w:line="240" w:lineRule="auto"/>
        <w:rPr>
          <w:rFonts w:ascii="Arial" w:hAnsi="Arial" w:cs="Arial"/>
          <w:b/>
          <w:sz w:val="24"/>
          <w:szCs w:val="24"/>
        </w:rPr>
      </w:pPr>
      <w:r w:rsidRPr="00511BE2">
        <w:rPr>
          <w:rFonts w:ascii="Arial" w:hAnsi="Arial" w:cs="Arial"/>
        </w:rPr>
        <w:t>'It allows people to budget for the changes rather than taking them by surprise with an large increase in council</w:t>
      </w:r>
      <w:r>
        <w:rPr>
          <w:rFonts w:ascii="Arial" w:hAnsi="Arial" w:cs="Arial"/>
        </w:rPr>
        <w:t xml:space="preserve"> tax.’</w:t>
      </w:r>
    </w:p>
    <w:tbl>
      <w:tblPr>
        <w:tblStyle w:val="TableGrid"/>
        <w:tblW w:w="0" w:type="auto"/>
        <w:tblInd w:w="250" w:type="dxa"/>
        <w:tblLayout w:type="fixed"/>
        <w:tblLook w:val="04A0" w:firstRow="1" w:lastRow="0" w:firstColumn="1" w:lastColumn="0" w:noHBand="0" w:noVBand="1"/>
      </w:tblPr>
      <w:tblGrid>
        <w:gridCol w:w="5245"/>
        <w:gridCol w:w="3685"/>
      </w:tblGrid>
      <w:tr w:rsidR="00F015B0" w:rsidRPr="00576404" w14:paraId="16F842E6" w14:textId="77777777" w:rsidTr="00F015B0">
        <w:tc>
          <w:tcPr>
            <w:tcW w:w="5245" w:type="dxa"/>
            <w:shd w:val="clear" w:color="auto" w:fill="BFBFBF" w:themeFill="background1" w:themeFillShade="BF"/>
          </w:tcPr>
          <w:p w14:paraId="54BCE3DA" w14:textId="77777777" w:rsidR="00F015B0" w:rsidRPr="00576404" w:rsidRDefault="00F015B0" w:rsidP="00F015B0">
            <w:pPr>
              <w:pStyle w:val="ListParagraph"/>
              <w:spacing w:line="240" w:lineRule="auto"/>
              <w:rPr>
                <w:rFonts w:ascii="Arial" w:hAnsi="Arial" w:cs="Arial"/>
              </w:rPr>
            </w:pPr>
            <w:r w:rsidRPr="00576404">
              <w:rPr>
                <w:rFonts w:ascii="Arial" w:hAnsi="Arial" w:cs="Arial"/>
                <w:b/>
              </w:rPr>
              <w:t xml:space="preserve">The top three most common reasons given as to why </w:t>
            </w:r>
            <w:r>
              <w:rPr>
                <w:rFonts w:ascii="Arial" w:hAnsi="Arial" w:cs="Arial"/>
                <w:b/>
              </w:rPr>
              <w:t xml:space="preserve">transitional protection should not be offered to those that will </w:t>
            </w:r>
            <w:r>
              <w:rPr>
                <w:rFonts w:ascii="Arial" w:hAnsi="Arial" w:cs="Arial"/>
                <w:b/>
              </w:rPr>
              <w:lastRenderedPageBreak/>
              <w:t xml:space="preserve">see a reduction of 10% or more as 31 March 2020  who are in receipt of Universal Credit and Council Tax Support </w:t>
            </w:r>
            <w:r w:rsidRPr="00576404">
              <w:rPr>
                <w:rFonts w:ascii="Arial" w:hAnsi="Arial" w:cs="Arial"/>
                <w:b/>
              </w:rPr>
              <w:t>are listed below:</w:t>
            </w:r>
          </w:p>
        </w:tc>
        <w:tc>
          <w:tcPr>
            <w:tcW w:w="3685" w:type="dxa"/>
            <w:shd w:val="clear" w:color="auto" w:fill="BFBFBF" w:themeFill="background1" w:themeFillShade="BF"/>
          </w:tcPr>
          <w:p w14:paraId="6D7E07A5" w14:textId="77777777" w:rsidR="00F015B0" w:rsidRPr="00576404" w:rsidRDefault="00F015B0" w:rsidP="00F015B0">
            <w:pPr>
              <w:spacing w:line="240" w:lineRule="auto"/>
              <w:rPr>
                <w:rFonts w:ascii="Arial" w:hAnsi="Arial" w:cs="Arial"/>
              </w:rPr>
            </w:pPr>
            <w:r>
              <w:rPr>
                <w:rFonts w:ascii="Arial" w:hAnsi="Arial" w:cs="Arial"/>
                <w:b/>
              </w:rPr>
              <w:lastRenderedPageBreak/>
              <w:t xml:space="preserve">What people said </w:t>
            </w:r>
          </w:p>
        </w:tc>
      </w:tr>
      <w:tr w:rsidR="00F015B0" w:rsidRPr="00576404" w14:paraId="62C6246F" w14:textId="77777777" w:rsidTr="00F015B0">
        <w:trPr>
          <w:trHeight w:val="699"/>
        </w:trPr>
        <w:tc>
          <w:tcPr>
            <w:tcW w:w="5245" w:type="dxa"/>
          </w:tcPr>
          <w:p w14:paraId="4D2B3211" w14:textId="77777777" w:rsidR="00F015B0" w:rsidRPr="00F90578" w:rsidRDefault="00F015B0" w:rsidP="00EE2572">
            <w:pPr>
              <w:pStyle w:val="ListParagraph"/>
              <w:numPr>
                <w:ilvl w:val="0"/>
                <w:numId w:val="25"/>
              </w:numPr>
              <w:spacing w:line="240" w:lineRule="auto"/>
              <w:rPr>
                <w:rFonts w:ascii="Arial" w:hAnsi="Arial" w:cs="Arial"/>
                <w:b/>
              </w:rPr>
            </w:pPr>
            <w:r w:rsidRPr="00F90578">
              <w:rPr>
                <w:rFonts w:ascii="Arial" w:hAnsi="Arial" w:cs="Arial"/>
              </w:rPr>
              <w:lastRenderedPageBreak/>
              <w:t>Proposal too generous</w:t>
            </w:r>
          </w:p>
        </w:tc>
        <w:tc>
          <w:tcPr>
            <w:tcW w:w="3685" w:type="dxa"/>
          </w:tcPr>
          <w:p w14:paraId="0D2C9F14" w14:textId="77777777" w:rsidR="00F015B0" w:rsidRPr="00F90578" w:rsidRDefault="00F015B0" w:rsidP="00F015B0">
            <w:pPr>
              <w:spacing w:line="240" w:lineRule="auto"/>
              <w:ind w:left="360"/>
              <w:rPr>
                <w:rFonts w:ascii="Arial" w:hAnsi="Arial" w:cs="Arial"/>
              </w:rPr>
            </w:pPr>
            <w:r w:rsidRPr="00F90578">
              <w:rPr>
                <w:rFonts w:ascii="Arial" w:hAnsi="Arial" w:cs="Arial"/>
              </w:rPr>
              <w:t>'If you change the rules people should accept it, some people purposely don't want to work more hours even if they are capable so not doing this may encourage people to work more and come off benefit'</w:t>
            </w:r>
          </w:p>
          <w:p w14:paraId="03DF8122" w14:textId="77777777" w:rsidR="00F015B0" w:rsidRPr="00F90578" w:rsidRDefault="00F015B0" w:rsidP="00F015B0">
            <w:pPr>
              <w:spacing w:line="240" w:lineRule="auto"/>
              <w:ind w:left="360"/>
              <w:rPr>
                <w:rFonts w:ascii="Arial" w:hAnsi="Arial" w:cs="Arial"/>
              </w:rPr>
            </w:pPr>
            <w:r w:rsidRPr="00F90578">
              <w:rPr>
                <w:rFonts w:ascii="Arial" w:hAnsi="Arial" w:cs="Arial"/>
              </w:rPr>
              <w:t>'It is in year 2020 in March 6 months from now, if you inform claimant now they can start making provision'</w:t>
            </w:r>
          </w:p>
          <w:p w14:paraId="3069B80A" w14:textId="77777777" w:rsidR="00F015B0" w:rsidRPr="00F87E8A" w:rsidRDefault="00F015B0" w:rsidP="00F015B0">
            <w:pPr>
              <w:spacing w:line="240" w:lineRule="auto"/>
              <w:ind w:left="360"/>
              <w:rPr>
                <w:rFonts w:ascii="Arial" w:hAnsi="Arial" w:cs="Arial"/>
              </w:rPr>
            </w:pPr>
            <w:r w:rsidRPr="00F90578">
              <w:rPr>
                <w:rFonts w:ascii="Arial" w:hAnsi="Arial" w:cs="Arial"/>
              </w:rPr>
              <w:t>'People need to live within their means and learn how to budget. If I lost my job tomorrow, I wouldn't be offered 'transitional protection' to pay my bills.'</w:t>
            </w:r>
          </w:p>
        </w:tc>
      </w:tr>
      <w:tr w:rsidR="00F015B0" w:rsidRPr="00576404" w14:paraId="7EE9244D" w14:textId="77777777" w:rsidTr="00F015B0">
        <w:tc>
          <w:tcPr>
            <w:tcW w:w="5245" w:type="dxa"/>
          </w:tcPr>
          <w:p w14:paraId="66709721" w14:textId="77777777" w:rsidR="00F015B0" w:rsidRPr="00F90578" w:rsidRDefault="00F015B0" w:rsidP="00EE2572">
            <w:pPr>
              <w:pStyle w:val="ListParagraph"/>
              <w:numPr>
                <w:ilvl w:val="0"/>
                <w:numId w:val="25"/>
              </w:numPr>
              <w:spacing w:line="240" w:lineRule="auto"/>
              <w:rPr>
                <w:rFonts w:ascii="Arial" w:hAnsi="Arial" w:cs="Arial"/>
              </w:rPr>
            </w:pPr>
            <w:r w:rsidRPr="00F90578">
              <w:rPr>
                <w:rFonts w:ascii="Arial" w:hAnsi="Arial" w:cs="Arial"/>
              </w:rPr>
              <w:t xml:space="preserve"> Dislike of the benefits system </w:t>
            </w:r>
          </w:p>
        </w:tc>
        <w:tc>
          <w:tcPr>
            <w:tcW w:w="3685" w:type="dxa"/>
          </w:tcPr>
          <w:p w14:paraId="0862C0E8" w14:textId="77777777" w:rsidR="00F015B0" w:rsidRDefault="00F015B0" w:rsidP="00F015B0">
            <w:pPr>
              <w:spacing w:line="240" w:lineRule="auto"/>
              <w:ind w:left="360"/>
              <w:rPr>
                <w:rFonts w:ascii="Arial" w:hAnsi="Arial" w:cs="Arial"/>
              </w:rPr>
            </w:pPr>
            <w:r w:rsidRPr="00F90578">
              <w:rPr>
                <w:rFonts w:ascii="Arial" w:hAnsi="Arial" w:cs="Arial"/>
              </w:rPr>
              <w:t>'Most people should work and not expect benefits'</w:t>
            </w:r>
          </w:p>
          <w:p w14:paraId="4F8F37AE" w14:textId="77777777" w:rsidR="00F015B0" w:rsidRPr="00F90578" w:rsidRDefault="00F015B0" w:rsidP="00F015B0">
            <w:pPr>
              <w:spacing w:line="240" w:lineRule="auto"/>
              <w:ind w:left="360"/>
              <w:rPr>
                <w:rFonts w:ascii="Arial" w:hAnsi="Arial" w:cs="Arial"/>
              </w:rPr>
            </w:pPr>
            <w:r w:rsidRPr="00F90578">
              <w:rPr>
                <w:rFonts w:ascii="Arial" w:hAnsi="Arial" w:cs="Arial"/>
              </w:rPr>
              <w:t>'They can move property and have been given enough notice'</w:t>
            </w:r>
          </w:p>
          <w:p w14:paraId="4457FF47" w14:textId="4975741E" w:rsidR="00F015B0" w:rsidRPr="00576404" w:rsidRDefault="00F015B0" w:rsidP="00F1537F">
            <w:pPr>
              <w:spacing w:line="240" w:lineRule="auto"/>
              <w:ind w:left="360"/>
            </w:pPr>
            <w:r w:rsidRPr="00F90578">
              <w:rPr>
                <w:rFonts w:ascii="Arial" w:hAnsi="Arial" w:cs="Arial"/>
              </w:rPr>
              <w:t>'They should offer the same support for people wh</w:t>
            </w:r>
            <w:r w:rsidR="00F1537F">
              <w:rPr>
                <w:rFonts w:ascii="Arial" w:hAnsi="Arial" w:cs="Arial"/>
              </w:rPr>
              <w:t xml:space="preserve">o is willing to work </w:t>
            </w:r>
            <w:r w:rsidRPr="00F90578">
              <w:rPr>
                <w:rFonts w:ascii="Arial" w:hAnsi="Arial" w:cs="Arial"/>
              </w:rPr>
              <w:t>and working but in low income categor</w:t>
            </w:r>
            <w:r w:rsidR="00F1537F">
              <w:rPr>
                <w:rFonts w:ascii="Arial" w:hAnsi="Arial" w:cs="Arial"/>
              </w:rPr>
              <w:t>y</w:t>
            </w:r>
            <w:r w:rsidRPr="00F90578">
              <w:rPr>
                <w:rFonts w:ascii="Arial" w:hAnsi="Arial" w:cs="Arial"/>
              </w:rPr>
              <w:t xml:space="preserve"> like me. I am not waiti</w:t>
            </w:r>
            <w:r w:rsidR="00F1537F">
              <w:rPr>
                <w:rFonts w:ascii="Arial" w:hAnsi="Arial" w:cs="Arial"/>
              </w:rPr>
              <w:t>n</w:t>
            </w:r>
            <w:r w:rsidRPr="00F90578">
              <w:rPr>
                <w:rFonts w:ascii="Arial" w:hAnsi="Arial" w:cs="Arial"/>
              </w:rPr>
              <w:t>g for nest free handouts but trying to work and provide for my kids as possible.  I should get more support not like people who live on benefits.'</w:t>
            </w:r>
          </w:p>
        </w:tc>
      </w:tr>
      <w:tr w:rsidR="00F015B0" w:rsidRPr="00576404" w14:paraId="3E21419A" w14:textId="77777777" w:rsidTr="00F015B0">
        <w:tc>
          <w:tcPr>
            <w:tcW w:w="5245" w:type="dxa"/>
          </w:tcPr>
          <w:p w14:paraId="51229230" w14:textId="77777777" w:rsidR="00F015B0" w:rsidRPr="00576404" w:rsidRDefault="00F015B0" w:rsidP="00EE2572">
            <w:pPr>
              <w:pStyle w:val="ListParagraph"/>
              <w:numPr>
                <w:ilvl w:val="0"/>
                <w:numId w:val="25"/>
              </w:numPr>
              <w:spacing w:line="240" w:lineRule="auto"/>
              <w:rPr>
                <w:rFonts w:ascii="Arial" w:hAnsi="Arial" w:cs="Arial"/>
              </w:rPr>
            </w:pPr>
            <w:r>
              <w:rPr>
                <w:rFonts w:ascii="Arial" w:hAnsi="Arial" w:cs="Arial"/>
              </w:rPr>
              <w:t>Proposals should be more generous/ fair to all</w:t>
            </w:r>
          </w:p>
        </w:tc>
        <w:tc>
          <w:tcPr>
            <w:tcW w:w="3685" w:type="dxa"/>
          </w:tcPr>
          <w:p w14:paraId="364F0ACA" w14:textId="77777777" w:rsidR="00F015B0" w:rsidRPr="000762A7" w:rsidRDefault="00F015B0" w:rsidP="00F015B0">
            <w:pPr>
              <w:spacing w:line="240" w:lineRule="auto"/>
              <w:ind w:left="360"/>
              <w:rPr>
                <w:rFonts w:ascii="Arial" w:hAnsi="Arial" w:cs="Arial"/>
              </w:rPr>
            </w:pPr>
            <w:r w:rsidRPr="000762A7">
              <w:rPr>
                <w:rFonts w:ascii="Arial" w:hAnsi="Arial" w:cs="Arial"/>
              </w:rPr>
              <w:t>'Nobody should lose '</w:t>
            </w:r>
          </w:p>
          <w:p w14:paraId="115DA893" w14:textId="77777777" w:rsidR="00F015B0" w:rsidRPr="000762A7" w:rsidRDefault="00F015B0" w:rsidP="00F015B0">
            <w:pPr>
              <w:spacing w:line="240" w:lineRule="auto"/>
              <w:ind w:left="360"/>
              <w:rPr>
                <w:rFonts w:ascii="Arial" w:hAnsi="Arial" w:cs="Arial"/>
              </w:rPr>
            </w:pPr>
            <w:r w:rsidRPr="000762A7">
              <w:rPr>
                <w:rFonts w:ascii="Arial" w:hAnsi="Arial" w:cs="Arial"/>
              </w:rPr>
              <w:t>'It needs to be fair on everyone.'</w:t>
            </w:r>
          </w:p>
          <w:p w14:paraId="5118C3ED" w14:textId="77777777" w:rsidR="00F015B0" w:rsidRPr="00576404" w:rsidRDefault="00F015B0" w:rsidP="00F015B0">
            <w:pPr>
              <w:spacing w:line="240" w:lineRule="auto"/>
              <w:ind w:left="360"/>
              <w:rPr>
                <w:rFonts w:ascii="Arial" w:hAnsi="Arial" w:cs="Arial"/>
              </w:rPr>
            </w:pPr>
            <w:r w:rsidRPr="000762A7">
              <w:rPr>
                <w:rFonts w:ascii="Arial" w:hAnsi="Arial" w:cs="Arial"/>
              </w:rPr>
              <w:t xml:space="preserve">'Although I agree with in principle with transitional protection, I don't understand the need to penalise people in </w:t>
            </w:r>
            <w:r w:rsidRPr="000762A7">
              <w:rPr>
                <w:rFonts w:ascii="Arial" w:hAnsi="Arial" w:cs="Arial"/>
              </w:rPr>
              <w:lastRenderedPageBreak/>
              <w:t>hardship. '</w:t>
            </w:r>
          </w:p>
        </w:tc>
      </w:tr>
    </w:tbl>
    <w:p w14:paraId="1CDE7701" w14:textId="77777777" w:rsidR="00F015B0" w:rsidRPr="00576404" w:rsidRDefault="00F015B0" w:rsidP="00F015B0">
      <w:pPr>
        <w:spacing w:line="240" w:lineRule="auto"/>
        <w:ind w:left="360"/>
        <w:rPr>
          <w:rFonts w:ascii="Arial" w:hAnsi="Arial" w:cs="Arial"/>
        </w:rPr>
      </w:pPr>
    </w:p>
    <w:p w14:paraId="1D8834D6" w14:textId="77777777" w:rsidR="00F015B0" w:rsidRPr="001303CB" w:rsidRDefault="00F015B0" w:rsidP="00F015B0">
      <w:pPr>
        <w:spacing w:line="240" w:lineRule="auto"/>
        <w:jc w:val="both"/>
        <w:rPr>
          <w:rFonts w:ascii="Arial" w:hAnsi="Arial" w:cs="Arial"/>
          <w:sz w:val="20"/>
          <w:szCs w:val="20"/>
          <w:u w:val="single"/>
        </w:rPr>
      </w:pPr>
      <w:r w:rsidRPr="003F6A81">
        <w:rPr>
          <w:rFonts w:ascii="Arial" w:hAnsi="Arial" w:cs="Arial"/>
          <w:b/>
          <w:u w:val="single"/>
        </w:rPr>
        <w:t xml:space="preserve">In Summary </w:t>
      </w:r>
    </w:p>
    <w:p w14:paraId="0D5FB68F" w14:textId="77777777" w:rsidR="00F015B0" w:rsidRPr="00576404" w:rsidRDefault="00F015B0" w:rsidP="00F015B0">
      <w:pPr>
        <w:spacing w:line="240" w:lineRule="auto"/>
        <w:jc w:val="both"/>
        <w:rPr>
          <w:rFonts w:ascii="Arial" w:hAnsi="Arial" w:cs="Arial"/>
        </w:rPr>
      </w:pPr>
      <w:r w:rsidRPr="00576404">
        <w:rPr>
          <w:rFonts w:ascii="Arial" w:hAnsi="Arial" w:cs="Arial"/>
        </w:rPr>
        <w:t xml:space="preserve">The responses </w:t>
      </w:r>
      <w:r>
        <w:rPr>
          <w:rFonts w:ascii="Arial" w:hAnsi="Arial" w:cs="Arial"/>
        </w:rPr>
        <w:t xml:space="preserve">indicate that more were </w:t>
      </w:r>
      <w:r w:rsidRPr="00576404">
        <w:rPr>
          <w:rFonts w:ascii="Arial" w:hAnsi="Arial" w:cs="Arial"/>
        </w:rPr>
        <w:t>in favour</w:t>
      </w:r>
      <w:r>
        <w:rPr>
          <w:rFonts w:ascii="Arial" w:hAnsi="Arial" w:cs="Arial"/>
        </w:rPr>
        <w:t xml:space="preserve"> of the proposal. I</w:t>
      </w:r>
      <w:r w:rsidRPr="00576404">
        <w:rPr>
          <w:rFonts w:ascii="Arial" w:hAnsi="Arial" w:cs="Arial"/>
        </w:rPr>
        <w:t>f the 51 respondents who appear to have misunderstood the consultation are excluded from the results, the majority of respondents (</w:t>
      </w:r>
      <w:r>
        <w:rPr>
          <w:rFonts w:ascii="Arial" w:hAnsi="Arial" w:cs="Arial"/>
        </w:rPr>
        <w:t>62</w:t>
      </w:r>
      <w:r w:rsidRPr="00576404">
        <w:rPr>
          <w:rFonts w:ascii="Arial" w:hAnsi="Arial" w:cs="Arial"/>
        </w:rPr>
        <w:t xml:space="preserve">%) </w:t>
      </w:r>
      <w:r>
        <w:rPr>
          <w:rFonts w:ascii="Arial" w:hAnsi="Arial" w:cs="Arial"/>
        </w:rPr>
        <w:t xml:space="preserve">who </w:t>
      </w:r>
      <w:r w:rsidRPr="00576404">
        <w:rPr>
          <w:rFonts w:ascii="Arial" w:hAnsi="Arial" w:cs="Arial"/>
        </w:rPr>
        <w:t xml:space="preserve">were in favour of introducing </w:t>
      </w:r>
      <w:r>
        <w:rPr>
          <w:rFonts w:ascii="Arial" w:hAnsi="Arial" w:cs="Arial"/>
        </w:rPr>
        <w:t>transitional protection increases</w:t>
      </w:r>
      <w:r w:rsidRPr="00576404">
        <w:rPr>
          <w:rFonts w:ascii="Arial" w:hAnsi="Arial" w:cs="Arial"/>
        </w:rPr>
        <w:t xml:space="preserve">.  </w:t>
      </w:r>
    </w:p>
    <w:p w14:paraId="2BEB43FF" w14:textId="77777777" w:rsidR="00F015B0" w:rsidRPr="00576404" w:rsidRDefault="00F015B0" w:rsidP="00F015B0">
      <w:pPr>
        <w:spacing w:line="240" w:lineRule="auto"/>
        <w:jc w:val="both"/>
        <w:rPr>
          <w:rFonts w:ascii="Arial" w:hAnsi="Arial" w:cs="Arial"/>
        </w:rPr>
      </w:pPr>
      <w:r w:rsidRPr="00576404">
        <w:rPr>
          <w:rFonts w:ascii="Arial" w:hAnsi="Arial" w:cs="Arial"/>
        </w:rPr>
        <w:t xml:space="preserve">What is apparent is that, notwithstanding the responses received that distort the data, there is strong </w:t>
      </w:r>
      <w:r>
        <w:rPr>
          <w:rFonts w:ascii="Arial" w:hAnsi="Arial" w:cs="Arial"/>
        </w:rPr>
        <w:t xml:space="preserve">preference </w:t>
      </w:r>
      <w:r w:rsidRPr="00576404">
        <w:rPr>
          <w:rFonts w:ascii="Arial" w:hAnsi="Arial" w:cs="Arial"/>
        </w:rPr>
        <w:t>to</w:t>
      </w:r>
      <w:r>
        <w:rPr>
          <w:rFonts w:ascii="Arial" w:hAnsi="Arial" w:cs="Arial"/>
        </w:rPr>
        <w:t xml:space="preserve"> offer transitional protection</w:t>
      </w:r>
      <w:r w:rsidRPr="00576404">
        <w:rPr>
          <w:rFonts w:ascii="Arial" w:hAnsi="Arial" w:cs="Arial"/>
        </w:rPr>
        <w:t xml:space="preserve">.  Once we factor in the responses which appear, from the comments provided, to have misunderstood the question then this shows that there is </w:t>
      </w:r>
      <w:r>
        <w:rPr>
          <w:rFonts w:ascii="Arial" w:hAnsi="Arial" w:cs="Arial"/>
        </w:rPr>
        <w:t xml:space="preserve">a greater </w:t>
      </w:r>
      <w:r w:rsidRPr="00576404">
        <w:rPr>
          <w:rFonts w:ascii="Arial" w:hAnsi="Arial" w:cs="Arial"/>
        </w:rPr>
        <w:t>preference for adopting the propos</w:t>
      </w:r>
      <w:r>
        <w:rPr>
          <w:rFonts w:ascii="Arial" w:hAnsi="Arial" w:cs="Arial"/>
        </w:rPr>
        <w:t>al</w:t>
      </w:r>
      <w:r w:rsidRPr="00576404">
        <w:rPr>
          <w:rFonts w:ascii="Arial" w:hAnsi="Arial" w:cs="Arial"/>
        </w:rPr>
        <w:t xml:space="preserve"> </w:t>
      </w:r>
      <w:r>
        <w:rPr>
          <w:rFonts w:ascii="Arial" w:hAnsi="Arial" w:cs="Arial"/>
        </w:rPr>
        <w:t>than</w:t>
      </w:r>
      <w:r w:rsidRPr="00576404">
        <w:rPr>
          <w:rFonts w:ascii="Arial" w:hAnsi="Arial" w:cs="Arial"/>
        </w:rPr>
        <w:t xml:space="preserve"> there is against adopting the propos</w:t>
      </w:r>
      <w:r>
        <w:rPr>
          <w:rFonts w:ascii="Arial" w:hAnsi="Arial" w:cs="Arial"/>
        </w:rPr>
        <w:t>al</w:t>
      </w:r>
      <w:r w:rsidRPr="00576404">
        <w:rPr>
          <w:rFonts w:ascii="Arial" w:hAnsi="Arial" w:cs="Arial"/>
        </w:rPr>
        <w:t xml:space="preserve">. </w:t>
      </w:r>
    </w:p>
    <w:p w14:paraId="7B9C6261" w14:textId="77777777" w:rsidR="00F015B0" w:rsidRDefault="00F015B0" w:rsidP="00F015B0">
      <w:pPr>
        <w:spacing w:line="240" w:lineRule="auto"/>
        <w:ind w:left="360"/>
        <w:jc w:val="both"/>
        <w:rPr>
          <w:rFonts w:ascii="Arial" w:hAnsi="Arial" w:cs="Arial"/>
          <w:sz w:val="20"/>
          <w:szCs w:val="20"/>
        </w:rPr>
      </w:pPr>
    </w:p>
    <w:p w14:paraId="39770DC9" w14:textId="77777777" w:rsidR="00F015B0" w:rsidRDefault="00F015B0" w:rsidP="00F015B0">
      <w:pPr>
        <w:spacing w:after="0" w:line="240" w:lineRule="auto"/>
        <w:rPr>
          <w:rFonts w:ascii="Arial" w:hAnsi="Arial" w:cs="Arial"/>
          <w:sz w:val="20"/>
          <w:szCs w:val="20"/>
        </w:rPr>
      </w:pPr>
      <w:r>
        <w:rPr>
          <w:rFonts w:ascii="Arial" w:hAnsi="Arial" w:cs="Arial"/>
          <w:sz w:val="20"/>
          <w:szCs w:val="20"/>
        </w:rPr>
        <w:br w:type="page"/>
      </w:r>
    </w:p>
    <w:p w14:paraId="2758BD1A" w14:textId="77777777" w:rsidR="00F015B0" w:rsidRDefault="00F015B0" w:rsidP="00F015B0">
      <w:pPr>
        <w:spacing w:line="240" w:lineRule="auto"/>
        <w:jc w:val="both"/>
        <w:rPr>
          <w:rFonts w:ascii="Arial" w:hAnsi="Arial" w:cs="Arial"/>
          <w:b/>
          <w:sz w:val="24"/>
          <w:szCs w:val="24"/>
        </w:rPr>
      </w:pPr>
      <w:r w:rsidRPr="00511BE2">
        <w:rPr>
          <w:rFonts w:ascii="Arial" w:hAnsi="Arial" w:cs="Arial"/>
          <w:b/>
          <w:sz w:val="24"/>
          <w:szCs w:val="24"/>
        </w:rPr>
        <w:lastRenderedPageBreak/>
        <w:t>Q9. The rate of transitional protection offered to those set out in the proposed scheme should be at 50% of the reduction in C</w:t>
      </w:r>
      <w:r>
        <w:rPr>
          <w:rFonts w:ascii="Arial" w:hAnsi="Arial" w:cs="Arial"/>
          <w:b/>
          <w:sz w:val="24"/>
          <w:szCs w:val="24"/>
        </w:rPr>
        <w:t xml:space="preserve">ouncil </w:t>
      </w:r>
      <w:r w:rsidRPr="00511BE2">
        <w:rPr>
          <w:rFonts w:ascii="Arial" w:hAnsi="Arial" w:cs="Arial"/>
          <w:b/>
          <w:sz w:val="24"/>
          <w:szCs w:val="24"/>
        </w:rPr>
        <w:t>T</w:t>
      </w:r>
      <w:r>
        <w:rPr>
          <w:rFonts w:ascii="Arial" w:hAnsi="Arial" w:cs="Arial"/>
          <w:b/>
          <w:sz w:val="24"/>
          <w:szCs w:val="24"/>
        </w:rPr>
        <w:t xml:space="preserve">ax </w:t>
      </w:r>
      <w:r w:rsidRPr="00511BE2">
        <w:rPr>
          <w:rFonts w:ascii="Arial" w:hAnsi="Arial" w:cs="Arial"/>
          <w:b/>
          <w:sz w:val="24"/>
          <w:szCs w:val="24"/>
        </w:rPr>
        <w:t>S</w:t>
      </w:r>
      <w:r>
        <w:rPr>
          <w:rFonts w:ascii="Arial" w:hAnsi="Arial" w:cs="Arial"/>
          <w:b/>
          <w:sz w:val="24"/>
          <w:szCs w:val="24"/>
        </w:rPr>
        <w:t>upport</w:t>
      </w:r>
      <w:r w:rsidRPr="00511BE2">
        <w:rPr>
          <w:rFonts w:ascii="Arial" w:hAnsi="Arial" w:cs="Arial"/>
          <w:b/>
          <w:sz w:val="24"/>
          <w:szCs w:val="24"/>
        </w:rPr>
        <w:t xml:space="preserve"> as at 01/04/2020 for the first year</w:t>
      </w:r>
      <w:r>
        <w:rPr>
          <w:rFonts w:ascii="Arial" w:hAnsi="Arial" w:cs="Arial"/>
          <w:b/>
          <w:sz w:val="24"/>
          <w:szCs w:val="24"/>
        </w:rPr>
        <w:t>.</w:t>
      </w:r>
    </w:p>
    <w:p w14:paraId="125B4333" w14:textId="77777777" w:rsidR="00F015B0" w:rsidRDefault="00F015B0" w:rsidP="00F015B0">
      <w:pPr>
        <w:spacing w:after="0" w:line="240" w:lineRule="auto"/>
        <w:rPr>
          <w:rFonts w:ascii="Arial" w:hAnsi="Arial"/>
        </w:rPr>
      </w:pPr>
      <w:r w:rsidRPr="00576404">
        <w:rPr>
          <w:rFonts w:ascii="Arial" w:hAnsi="Arial"/>
        </w:rPr>
        <w:t>Respondents were asked to select one of 6 options ranging from whether they ‘strongly agreed’ to ‘don’t know’.  The table below shows the number of responses received.</w:t>
      </w:r>
    </w:p>
    <w:p w14:paraId="522DAA35" w14:textId="77777777" w:rsidR="00F015B0" w:rsidRPr="00576404" w:rsidRDefault="00F015B0" w:rsidP="00F015B0">
      <w:pPr>
        <w:spacing w:after="0" w:line="240" w:lineRule="auto"/>
        <w:rPr>
          <w:rFonts w:ascii="Arial" w:hAnsi="Arial"/>
        </w:rPr>
      </w:pPr>
    </w:p>
    <w:p w14:paraId="3CE79350"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8974" w:type="dxa"/>
        <w:tblLook w:val="04A0" w:firstRow="1" w:lastRow="0" w:firstColumn="1" w:lastColumn="0" w:noHBand="0" w:noVBand="1"/>
      </w:tblPr>
      <w:tblGrid>
        <w:gridCol w:w="3730"/>
        <w:gridCol w:w="3118"/>
        <w:gridCol w:w="2126"/>
      </w:tblGrid>
      <w:tr w:rsidR="00F015B0" w:rsidRPr="00BE6D37" w14:paraId="1848FAEC" w14:textId="77777777" w:rsidTr="00F015B0">
        <w:tc>
          <w:tcPr>
            <w:tcW w:w="3730" w:type="dxa"/>
            <w:shd w:val="clear" w:color="auto" w:fill="BFBFBF" w:themeFill="background1" w:themeFillShade="BF"/>
          </w:tcPr>
          <w:p w14:paraId="1B0B38A9"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188961A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6973BDE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211</w:t>
            </w:r>
            <w:r w:rsidRPr="00BE6D37">
              <w:rPr>
                <w:rFonts w:ascii="Arial" w:eastAsia="Times New Roman" w:hAnsi="Arial" w:cs="Arial"/>
                <w:b/>
                <w:color w:val="000000"/>
                <w:sz w:val="20"/>
                <w:szCs w:val="20"/>
                <w:lang w:eastAsia="en-GB"/>
              </w:rPr>
              <w:t>)</w:t>
            </w:r>
          </w:p>
        </w:tc>
      </w:tr>
      <w:tr w:rsidR="00F015B0" w:rsidRPr="00BE6D37" w14:paraId="762D41BC" w14:textId="77777777" w:rsidTr="00F015B0">
        <w:tc>
          <w:tcPr>
            <w:tcW w:w="3730" w:type="dxa"/>
          </w:tcPr>
          <w:p w14:paraId="42CEE57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16459C6A"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79</w:t>
            </w:r>
          </w:p>
        </w:tc>
        <w:tc>
          <w:tcPr>
            <w:tcW w:w="2126" w:type="dxa"/>
          </w:tcPr>
          <w:p w14:paraId="078E38FF"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37</w:t>
            </w:r>
            <w:r w:rsidRPr="00BE6D37">
              <w:rPr>
                <w:rFonts w:ascii="Arial" w:eastAsia="Times New Roman" w:hAnsi="Arial" w:cs="Arial"/>
                <w:b/>
                <w:color w:val="000000"/>
                <w:sz w:val="20"/>
                <w:szCs w:val="20"/>
                <w:lang w:eastAsia="en-GB"/>
              </w:rPr>
              <w:t>%</w:t>
            </w:r>
          </w:p>
        </w:tc>
      </w:tr>
      <w:tr w:rsidR="00F015B0" w:rsidRPr="00BE6D37" w14:paraId="2823286C" w14:textId="77777777" w:rsidTr="00F015B0">
        <w:tc>
          <w:tcPr>
            <w:tcW w:w="3730" w:type="dxa"/>
          </w:tcPr>
          <w:p w14:paraId="413FC4DB"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466FCD44"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46</w:t>
            </w:r>
          </w:p>
        </w:tc>
        <w:tc>
          <w:tcPr>
            <w:tcW w:w="2126" w:type="dxa"/>
          </w:tcPr>
          <w:p w14:paraId="4A227D06"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22</w:t>
            </w:r>
            <w:r w:rsidRPr="00BE6D37">
              <w:rPr>
                <w:rFonts w:ascii="Arial" w:eastAsia="Times New Roman" w:hAnsi="Arial" w:cs="Arial"/>
                <w:b/>
                <w:color w:val="000000"/>
                <w:sz w:val="20"/>
                <w:szCs w:val="20"/>
                <w:lang w:eastAsia="en-GB"/>
              </w:rPr>
              <w:t>%</w:t>
            </w:r>
          </w:p>
        </w:tc>
      </w:tr>
      <w:tr w:rsidR="00F015B0" w:rsidRPr="00BE6D37" w14:paraId="70A313D3" w14:textId="77777777" w:rsidTr="00F015B0">
        <w:tc>
          <w:tcPr>
            <w:tcW w:w="3730" w:type="dxa"/>
          </w:tcPr>
          <w:p w14:paraId="67D2778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104023AD"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84</w:t>
            </w:r>
          </w:p>
        </w:tc>
        <w:tc>
          <w:tcPr>
            <w:tcW w:w="2126" w:type="dxa"/>
          </w:tcPr>
          <w:p w14:paraId="07A56F14"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41</w:t>
            </w:r>
            <w:r w:rsidRPr="00BE6D37">
              <w:rPr>
                <w:rFonts w:ascii="Arial" w:eastAsia="Times New Roman" w:hAnsi="Arial" w:cs="Arial"/>
                <w:b/>
                <w:color w:val="000000"/>
                <w:sz w:val="20"/>
                <w:szCs w:val="20"/>
                <w:lang w:eastAsia="en-GB"/>
              </w:rPr>
              <w:t>%</w:t>
            </w:r>
          </w:p>
        </w:tc>
      </w:tr>
    </w:tbl>
    <w:p w14:paraId="3B3C8362" w14:textId="77777777" w:rsidR="00F015B0" w:rsidRDefault="00F015B0" w:rsidP="00F015B0">
      <w:pPr>
        <w:spacing w:line="240" w:lineRule="auto"/>
        <w:jc w:val="both"/>
        <w:rPr>
          <w:rFonts w:ascii="Arial" w:hAnsi="Arial" w:cs="Arial"/>
          <w:b/>
          <w:sz w:val="24"/>
          <w:szCs w:val="24"/>
        </w:rPr>
      </w:pPr>
    </w:p>
    <w:p w14:paraId="1B891880" w14:textId="3CA4E31D" w:rsidR="00F015B0" w:rsidRDefault="00F015B0" w:rsidP="00F015B0">
      <w:pPr>
        <w:spacing w:after="0" w:line="240" w:lineRule="auto"/>
        <w:rPr>
          <w:rFonts w:ascii="Arial" w:eastAsia="Times New Roman" w:hAnsi="Arial" w:cs="Arial"/>
          <w:color w:val="000000"/>
          <w:lang w:eastAsia="en-GB"/>
        </w:rPr>
      </w:pPr>
      <w:r w:rsidRPr="00576404">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003812E7" w:rsidRPr="00D615DB">
        <w:rPr>
          <w:rFonts w:ascii="Arial" w:eastAsia="Times New Roman" w:hAnsi="Arial" w:cs="Arial"/>
          <w:color w:val="FF0000"/>
          <w:lang w:eastAsia="en-GB"/>
        </w:rPr>
        <w:t xml:space="preserve"> </w:t>
      </w:r>
      <w:r w:rsidRPr="00576404">
        <w:rPr>
          <w:rFonts w:ascii="Arial" w:eastAsia="Times New Roman" w:hAnsi="Arial" w:cs="Arial"/>
          <w:color w:val="000000"/>
          <w:lang w:eastAsia="en-GB"/>
        </w:rPr>
        <w:t xml:space="preserve">above and as a result of the cohort of persons that misunderstood the principles of the consultation the data was distorted.    </w:t>
      </w:r>
      <w:r>
        <w:rPr>
          <w:rFonts w:ascii="Arial" w:eastAsia="Times New Roman" w:hAnsi="Arial" w:cs="Arial"/>
          <w:color w:val="000000"/>
          <w:lang w:eastAsia="en-GB"/>
        </w:rPr>
        <w:t>Analysis of responses excluding this cohort</w:t>
      </w:r>
      <w:r w:rsidRPr="00576404">
        <w:rPr>
          <w:rFonts w:ascii="Arial" w:eastAsia="Times New Roman" w:hAnsi="Arial" w:cs="Arial"/>
          <w:color w:val="000000"/>
          <w:lang w:eastAsia="en-GB"/>
        </w:rPr>
        <w:t xml:space="preserve"> showed a </w:t>
      </w:r>
      <w:r>
        <w:rPr>
          <w:rFonts w:ascii="Arial" w:eastAsia="Times New Roman" w:hAnsi="Arial" w:cs="Arial"/>
          <w:color w:val="000000"/>
          <w:lang w:eastAsia="en-GB"/>
        </w:rPr>
        <w:t xml:space="preserve">greater </w:t>
      </w:r>
      <w:r w:rsidRPr="00576404">
        <w:rPr>
          <w:rFonts w:ascii="Arial" w:eastAsia="Times New Roman" w:hAnsi="Arial" w:cs="Arial"/>
          <w:color w:val="000000"/>
          <w:lang w:eastAsia="en-GB"/>
        </w:rPr>
        <w:t>percentage of those in favour of the proposal</w:t>
      </w:r>
      <w:r>
        <w:rPr>
          <w:rFonts w:ascii="Arial" w:eastAsia="Times New Roman" w:hAnsi="Arial" w:cs="Arial"/>
          <w:color w:val="000000"/>
          <w:lang w:eastAsia="en-GB"/>
        </w:rPr>
        <w:t xml:space="preserve"> (set out in table Partial Responses below)</w:t>
      </w:r>
      <w:r w:rsidRPr="00576404">
        <w:rPr>
          <w:rFonts w:ascii="Arial" w:eastAsia="Times New Roman" w:hAnsi="Arial" w:cs="Arial"/>
          <w:color w:val="000000"/>
          <w:lang w:eastAsia="en-GB"/>
        </w:rPr>
        <w:t>.</w:t>
      </w:r>
    </w:p>
    <w:p w14:paraId="757DAE6E" w14:textId="77777777" w:rsidR="00F015B0" w:rsidRDefault="00F015B0" w:rsidP="00F015B0">
      <w:pPr>
        <w:spacing w:after="0" w:line="240" w:lineRule="auto"/>
        <w:rPr>
          <w:rFonts w:ascii="Arial" w:eastAsia="Times New Roman" w:hAnsi="Arial" w:cs="Arial"/>
          <w:color w:val="000000"/>
          <w:lang w:eastAsia="en-GB"/>
        </w:rPr>
      </w:pPr>
      <w:r w:rsidRPr="00576404">
        <w:rPr>
          <w:rFonts w:ascii="Arial" w:eastAsia="Times New Roman" w:hAnsi="Arial" w:cs="Arial"/>
          <w:color w:val="000000"/>
          <w:lang w:eastAsia="en-GB"/>
        </w:rPr>
        <w:t xml:space="preserve"> </w:t>
      </w:r>
    </w:p>
    <w:p w14:paraId="71999A2F" w14:textId="77777777" w:rsidR="00F015B0" w:rsidRDefault="00F015B0" w:rsidP="00F015B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The majority of respondents did not indicate whether they were in favour of the proposal to offer transitional protection at a rate of 50% of the reduction or not.  Of those that did indicate a preference, more were in favour than not in favour, 37% and 22% respectively.</w:t>
      </w:r>
    </w:p>
    <w:p w14:paraId="2CBCF064" w14:textId="77777777" w:rsidR="00F015B0" w:rsidRPr="00A41A73" w:rsidRDefault="00F015B0" w:rsidP="00F015B0">
      <w:pPr>
        <w:spacing w:after="0" w:line="240" w:lineRule="auto"/>
        <w:rPr>
          <w:rFonts w:ascii="Arial" w:eastAsia="Times New Roman" w:hAnsi="Arial" w:cs="Arial"/>
          <w:color w:val="000000"/>
          <w:lang w:eastAsia="en-GB"/>
        </w:rPr>
      </w:pPr>
    </w:p>
    <w:p w14:paraId="675EF4C8"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302"/>
        <w:gridCol w:w="4616"/>
      </w:tblGrid>
      <w:tr w:rsidR="00F015B0" w14:paraId="34224366" w14:textId="77777777" w:rsidTr="00F015B0">
        <w:tc>
          <w:tcPr>
            <w:tcW w:w="4302" w:type="dxa"/>
            <w:tcBorders>
              <w:top w:val="nil"/>
              <w:left w:val="nil"/>
              <w:bottom w:val="nil"/>
              <w:right w:val="nil"/>
            </w:tcBorders>
          </w:tcPr>
          <w:p w14:paraId="40E18F4C"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Partial Responses (total number of responses received 164)</w:t>
            </w:r>
          </w:p>
        </w:tc>
        <w:tc>
          <w:tcPr>
            <w:tcW w:w="4616" w:type="dxa"/>
            <w:tcBorders>
              <w:top w:val="nil"/>
              <w:left w:val="nil"/>
              <w:bottom w:val="nil"/>
              <w:right w:val="nil"/>
            </w:tcBorders>
          </w:tcPr>
          <w:p w14:paraId="28432D01" w14:textId="77777777" w:rsidR="00F015B0" w:rsidRDefault="00F015B0" w:rsidP="00F015B0">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Full Responses (total number of responses received 210)</w:t>
            </w:r>
          </w:p>
        </w:tc>
      </w:tr>
    </w:tbl>
    <w:p w14:paraId="21807733"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58699C85"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r w:rsidRPr="00BE6D37">
        <w:rPr>
          <w:b/>
          <w:noProof/>
          <w:lang w:eastAsia="en-GB"/>
        </w:rPr>
        <w:t xml:space="preserve"> </w:t>
      </w:r>
      <w:r>
        <w:rPr>
          <w:noProof/>
          <w:lang w:eastAsia="en-GB"/>
        </w:rPr>
        <w:drawing>
          <wp:inline distT="0" distB="0" distL="0" distR="0" wp14:anchorId="799B46E6" wp14:editId="54FBE382">
            <wp:extent cx="2581275" cy="2838450"/>
            <wp:effectExtent l="0" t="0" r="9525"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BE6D37">
        <w:rPr>
          <w:b/>
          <w:noProof/>
          <w:lang w:eastAsia="en-GB"/>
        </w:rPr>
        <w:t xml:space="preserve"> </w:t>
      </w:r>
      <w:r>
        <w:rPr>
          <w:noProof/>
          <w:lang w:eastAsia="en-GB"/>
        </w:rPr>
        <w:drawing>
          <wp:inline distT="0" distB="0" distL="0" distR="0" wp14:anchorId="5E53D91A" wp14:editId="51BCA358">
            <wp:extent cx="2638425" cy="2828925"/>
            <wp:effectExtent l="0" t="0" r="952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6A66E9C" w14:textId="77777777" w:rsidR="00F015B0" w:rsidRDefault="00F015B0" w:rsidP="00F015B0">
      <w:pPr>
        <w:spacing w:after="0" w:line="240" w:lineRule="auto"/>
        <w:rPr>
          <w:rFonts w:ascii="Arial" w:eastAsia="Times New Roman" w:hAnsi="Arial" w:cs="Arial"/>
          <w:b/>
          <w:color w:val="000000"/>
          <w:sz w:val="20"/>
          <w:szCs w:val="20"/>
          <w:lang w:eastAsia="en-GB"/>
        </w:rPr>
      </w:pPr>
    </w:p>
    <w:p w14:paraId="19EE3DC7"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63C4AC5F" w14:textId="77777777" w:rsidR="00F015B0" w:rsidRPr="00576404" w:rsidRDefault="00F015B0" w:rsidP="00F015B0">
      <w:pPr>
        <w:spacing w:after="0" w:line="240" w:lineRule="auto"/>
        <w:rPr>
          <w:rFonts w:ascii="Arial" w:eastAsia="Times New Roman" w:hAnsi="Arial" w:cs="Arial"/>
          <w:color w:val="000000"/>
          <w:lang w:eastAsia="en-GB"/>
        </w:rPr>
      </w:pPr>
      <w:r w:rsidRPr="00576404">
        <w:rPr>
          <w:rFonts w:ascii="Arial" w:hAnsi="Arial"/>
        </w:rPr>
        <w:t xml:space="preserve">There was also a free </w:t>
      </w:r>
      <w:r>
        <w:rPr>
          <w:rFonts w:ascii="Arial" w:hAnsi="Arial"/>
        </w:rPr>
        <w:t>text</w:t>
      </w:r>
      <w:r w:rsidRPr="00576404">
        <w:rPr>
          <w:rFonts w:ascii="Arial" w:hAnsi="Arial"/>
        </w:rPr>
        <w:t xml:space="preserve"> box for respondents to tell us why, and what we could do instead, if they selected tend to disagree or strongly disagreed to the proposal.</w:t>
      </w:r>
    </w:p>
    <w:p w14:paraId="0B159161" w14:textId="77777777" w:rsidR="00F015B0" w:rsidRPr="00576404" w:rsidRDefault="00F015B0" w:rsidP="00F015B0">
      <w:pPr>
        <w:spacing w:after="0" w:line="240" w:lineRule="auto"/>
        <w:rPr>
          <w:rFonts w:ascii="Arial" w:eastAsia="Times New Roman" w:hAnsi="Arial" w:cs="Arial"/>
          <w:color w:val="000000"/>
          <w:lang w:eastAsia="en-GB"/>
        </w:rPr>
      </w:pPr>
    </w:p>
    <w:p w14:paraId="5576FA0C" w14:textId="77777777" w:rsidR="00F015B0" w:rsidRDefault="00F015B0" w:rsidP="00F015B0">
      <w:pPr>
        <w:spacing w:line="240" w:lineRule="auto"/>
        <w:jc w:val="both"/>
        <w:rPr>
          <w:rFonts w:ascii="Arial" w:eastAsia="Times New Roman" w:hAnsi="Arial" w:cs="Arial"/>
          <w:b/>
          <w:color w:val="000000"/>
          <w:sz w:val="20"/>
          <w:szCs w:val="20"/>
          <w:lang w:eastAsia="en-GB"/>
        </w:rPr>
      </w:pPr>
      <w:r w:rsidRPr="00576404">
        <w:rPr>
          <w:rFonts w:ascii="Arial" w:eastAsia="Times New Roman" w:hAnsi="Arial" w:cs="Arial"/>
          <w:color w:val="000000"/>
          <w:lang w:eastAsia="en-GB"/>
        </w:rPr>
        <w:lastRenderedPageBreak/>
        <w:t xml:space="preserve">A </w:t>
      </w:r>
      <w:r>
        <w:rPr>
          <w:rFonts w:ascii="Arial" w:eastAsia="Times New Roman" w:hAnsi="Arial" w:cs="Arial"/>
          <w:color w:val="000000"/>
          <w:lang w:eastAsia="en-GB"/>
        </w:rPr>
        <w:t xml:space="preserve">larger </w:t>
      </w:r>
      <w:r w:rsidRPr="00576404">
        <w:rPr>
          <w:rFonts w:ascii="Arial" w:eastAsia="Times New Roman" w:hAnsi="Arial" w:cs="Arial"/>
          <w:color w:val="000000"/>
          <w:lang w:eastAsia="en-GB"/>
        </w:rPr>
        <w:t>number of respondents were in</w:t>
      </w:r>
      <w:r>
        <w:rPr>
          <w:rFonts w:ascii="Arial" w:eastAsia="Times New Roman" w:hAnsi="Arial" w:cs="Arial"/>
          <w:color w:val="000000"/>
          <w:lang w:eastAsia="en-GB"/>
        </w:rPr>
        <w:t xml:space="preserve"> favour of transitional protection offered to those set out in the proposed scheme being at 50% of the reduction of Council Tax Support as at 1 April 2020 for the first year</w:t>
      </w:r>
      <w:r w:rsidRPr="00576404">
        <w:rPr>
          <w:rFonts w:ascii="Arial" w:eastAsia="Times New Roman" w:hAnsi="Arial" w:cs="Arial"/>
          <w:color w:val="000000"/>
          <w:lang w:eastAsia="en-GB"/>
        </w:rPr>
        <w:t xml:space="preserve">, however it is worth noting the free </w:t>
      </w:r>
      <w:r>
        <w:rPr>
          <w:rFonts w:ascii="Arial" w:eastAsia="Times New Roman" w:hAnsi="Arial" w:cs="Arial"/>
          <w:color w:val="000000"/>
          <w:lang w:eastAsia="en-GB"/>
        </w:rPr>
        <w:t>text</w:t>
      </w:r>
      <w:r w:rsidRPr="00576404">
        <w:rPr>
          <w:rFonts w:ascii="Arial" w:eastAsia="Times New Roman" w:hAnsi="Arial" w:cs="Arial"/>
          <w:color w:val="000000"/>
          <w:lang w:eastAsia="en-GB"/>
        </w:rPr>
        <w:t xml:space="preserve"> comments and understanding the public’s views regarding </w:t>
      </w:r>
      <w:r>
        <w:rPr>
          <w:rFonts w:ascii="Arial" w:eastAsia="Times New Roman" w:hAnsi="Arial" w:cs="Arial"/>
          <w:color w:val="000000"/>
          <w:lang w:eastAsia="en-GB"/>
        </w:rPr>
        <w:t>the percentage being considered in the proposal</w:t>
      </w:r>
      <w:r w:rsidRPr="00576404">
        <w:rPr>
          <w:rFonts w:ascii="Arial" w:eastAsia="Times New Roman" w:hAnsi="Arial" w:cs="Arial"/>
          <w:color w:val="000000"/>
          <w:lang w:eastAsia="en-GB"/>
        </w:rPr>
        <w:t xml:space="preserve">. The </w:t>
      </w:r>
      <w:r>
        <w:rPr>
          <w:rFonts w:ascii="Arial" w:eastAsia="Times New Roman" w:hAnsi="Arial" w:cs="Arial"/>
          <w:color w:val="000000"/>
          <w:lang w:eastAsia="en-GB"/>
        </w:rPr>
        <w:t xml:space="preserve">points </w:t>
      </w:r>
      <w:r w:rsidRPr="00576404">
        <w:rPr>
          <w:rFonts w:ascii="Arial" w:eastAsia="Times New Roman" w:hAnsi="Arial" w:cs="Arial"/>
          <w:color w:val="000000"/>
          <w:lang w:eastAsia="en-GB"/>
        </w:rPr>
        <w:t>most commonly raised were:</w:t>
      </w:r>
      <w:r w:rsidRPr="00BE6D37">
        <w:rPr>
          <w:rFonts w:ascii="Arial" w:eastAsia="Times New Roman" w:hAnsi="Arial" w:cs="Arial"/>
          <w:b/>
          <w:color w:val="000000"/>
          <w:sz w:val="20"/>
          <w:szCs w:val="20"/>
          <w:lang w:eastAsia="en-GB"/>
        </w:rPr>
        <w:t xml:space="preserve">  </w:t>
      </w:r>
    </w:p>
    <w:p w14:paraId="506386F5" w14:textId="77777777" w:rsidR="00F015B0" w:rsidRDefault="00F015B0" w:rsidP="00F015B0">
      <w:pPr>
        <w:spacing w:line="240" w:lineRule="auto"/>
        <w:ind w:left="360"/>
        <w:rPr>
          <w:rFonts w:ascii="Arial" w:hAnsi="Arial" w:cs="Arial"/>
          <w:i/>
        </w:rPr>
      </w:pPr>
      <w:r w:rsidRPr="00A41A73">
        <w:rPr>
          <w:rFonts w:ascii="Arial" w:hAnsi="Arial" w:cs="Arial"/>
          <w:i/>
        </w:rPr>
        <w:t xml:space="preserve">The following graph shows the number of comments made in the free text boxes which provide more context. </w:t>
      </w:r>
    </w:p>
    <w:p w14:paraId="153D54BA" w14:textId="77777777" w:rsidR="00F015B0" w:rsidRPr="00A41A73" w:rsidRDefault="00F015B0" w:rsidP="00F015B0">
      <w:pPr>
        <w:spacing w:line="240" w:lineRule="auto"/>
        <w:ind w:left="360"/>
        <w:rPr>
          <w:rFonts w:ascii="Arial" w:hAnsi="Arial" w:cs="Arial"/>
          <w:i/>
        </w:rPr>
      </w:pPr>
      <w:r>
        <w:rPr>
          <w:noProof/>
          <w:lang w:eastAsia="en-GB"/>
        </w:rPr>
        <w:drawing>
          <wp:inline distT="0" distB="0" distL="0" distR="0" wp14:anchorId="4CD34C32" wp14:editId="611F0336">
            <wp:extent cx="5135526" cy="2541182"/>
            <wp:effectExtent l="0" t="0" r="27305" b="1206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E81060" w14:textId="77777777" w:rsidR="00F015B0" w:rsidRPr="00576404" w:rsidRDefault="00F015B0" w:rsidP="00F015B0">
      <w:pPr>
        <w:spacing w:line="240" w:lineRule="auto"/>
        <w:ind w:left="360"/>
        <w:rPr>
          <w:rFonts w:ascii="Arial" w:hAnsi="Arial" w:cs="Arial"/>
          <w:i/>
        </w:rPr>
      </w:pPr>
      <w:r w:rsidRPr="00576404">
        <w:rPr>
          <w:rFonts w:ascii="Arial" w:hAnsi="Arial" w:cs="Arial"/>
          <w:i/>
        </w:rPr>
        <w:t>* Some respondents made multiple comments under each theme so totals don’t tally with total number of comments’  </w:t>
      </w:r>
    </w:p>
    <w:p w14:paraId="1DC9248B" w14:textId="77777777" w:rsidR="00F015B0" w:rsidRDefault="00F015B0" w:rsidP="00EE2572">
      <w:pPr>
        <w:pStyle w:val="ListParagraph"/>
        <w:numPr>
          <w:ilvl w:val="0"/>
          <w:numId w:val="28"/>
        </w:numPr>
        <w:spacing w:line="240" w:lineRule="auto"/>
        <w:rPr>
          <w:rFonts w:ascii="Arial" w:hAnsi="Arial" w:cs="Arial"/>
        </w:rPr>
      </w:pPr>
      <w:r>
        <w:rPr>
          <w:rFonts w:ascii="Arial" w:hAnsi="Arial" w:cs="Arial"/>
        </w:rPr>
        <w:t xml:space="preserve">Some respondents </w:t>
      </w:r>
      <w:r w:rsidRPr="00D5177B">
        <w:rPr>
          <w:rFonts w:ascii="Arial" w:hAnsi="Arial" w:cs="Arial"/>
        </w:rPr>
        <w:t xml:space="preserve">felt that the percentage of transitional protection offered should be more generous </w:t>
      </w:r>
      <w:r>
        <w:rPr>
          <w:rFonts w:ascii="Arial" w:hAnsi="Arial" w:cs="Arial"/>
        </w:rPr>
        <w:t xml:space="preserve">and </w:t>
      </w:r>
      <w:r w:rsidRPr="00D5177B">
        <w:rPr>
          <w:rFonts w:ascii="Arial" w:hAnsi="Arial" w:cs="Arial"/>
        </w:rPr>
        <w:t>offered suggestions of what should be considered as an alternative</w:t>
      </w:r>
      <w:r>
        <w:rPr>
          <w:rFonts w:ascii="Arial" w:hAnsi="Arial" w:cs="Arial"/>
        </w:rPr>
        <w:t>,</w:t>
      </w:r>
      <w:r w:rsidRPr="00D5177B">
        <w:rPr>
          <w:rFonts w:ascii="Arial" w:hAnsi="Arial" w:cs="Arial"/>
        </w:rPr>
        <w:t xml:space="preserve"> or commented that the percentage proposed was acceptable but that this should be for all and not just those that may be affected as set out in the proposed scheme. </w:t>
      </w:r>
    </w:p>
    <w:p w14:paraId="488BB11A" w14:textId="77777777" w:rsidR="00F015B0" w:rsidRPr="00D5177B" w:rsidRDefault="00F015B0" w:rsidP="00F015B0">
      <w:pPr>
        <w:pStyle w:val="ListParagraph"/>
        <w:spacing w:line="240" w:lineRule="auto"/>
        <w:rPr>
          <w:rFonts w:ascii="Arial" w:hAnsi="Arial" w:cs="Arial"/>
        </w:rPr>
      </w:pPr>
    </w:p>
    <w:p w14:paraId="32160CA9" w14:textId="77777777" w:rsidR="00F015B0" w:rsidRDefault="00F015B0" w:rsidP="00EE2572">
      <w:pPr>
        <w:pStyle w:val="ListParagraph"/>
        <w:numPr>
          <w:ilvl w:val="0"/>
          <w:numId w:val="28"/>
        </w:numPr>
        <w:spacing w:line="240" w:lineRule="auto"/>
        <w:rPr>
          <w:rFonts w:ascii="Arial" w:hAnsi="Arial" w:cs="Arial"/>
        </w:rPr>
      </w:pPr>
      <w:r>
        <w:rPr>
          <w:rFonts w:ascii="Arial" w:hAnsi="Arial" w:cs="Arial"/>
        </w:rPr>
        <w:t>Once again the</w:t>
      </w:r>
      <w:r w:rsidRPr="00D5177B">
        <w:rPr>
          <w:rFonts w:ascii="Arial" w:hAnsi="Arial" w:cs="Arial"/>
        </w:rPr>
        <w:t>re were a number of references made with regards to a dislike of the benefit system.  A strong feeling</w:t>
      </w:r>
      <w:r w:rsidRPr="00D5177B">
        <w:rPr>
          <w:rFonts w:asciiTheme="minorHAnsi" w:eastAsiaTheme="minorEastAsia" w:cstheme="minorBidi"/>
          <w:color w:val="000000" w:themeColor="dark1"/>
        </w:rPr>
        <w:t xml:space="preserve"> </w:t>
      </w:r>
      <w:r>
        <w:rPr>
          <w:rFonts w:asciiTheme="minorHAnsi" w:eastAsiaTheme="minorEastAsia" w:cstheme="minorBidi"/>
          <w:color w:val="000000" w:themeColor="dark1"/>
        </w:rPr>
        <w:t xml:space="preserve">was again expressed that the system is already </w:t>
      </w:r>
      <w:r w:rsidRPr="00D5177B">
        <w:rPr>
          <w:rFonts w:ascii="Arial" w:hAnsi="Arial" w:cs="Arial"/>
        </w:rPr>
        <w:t>generous to those on benefits</w:t>
      </w:r>
      <w:r>
        <w:rPr>
          <w:rFonts w:ascii="Arial" w:hAnsi="Arial" w:cs="Arial"/>
        </w:rPr>
        <w:t xml:space="preserve">, or those that </w:t>
      </w:r>
      <w:r w:rsidRPr="00D5177B">
        <w:rPr>
          <w:rFonts w:ascii="Arial" w:hAnsi="Arial" w:cs="Arial"/>
        </w:rPr>
        <w:t>rely on benefits</w:t>
      </w:r>
      <w:r>
        <w:rPr>
          <w:rFonts w:ascii="Arial" w:hAnsi="Arial" w:cs="Arial"/>
        </w:rPr>
        <w:t xml:space="preserve"> and </w:t>
      </w:r>
      <w:r w:rsidRPr="00D5177B">
        <w:rPr>
          <w:rFonts w:ascii="Arial" w:hAnsi="Arial" w:cs="Arial"/>
        </w:rPr>
        <w:t xml:space="preserve">do not try to better themselves </w:t>
      </w:r>
      <w:r>
        <w:rPr>
          <w:rFonts w:ascii="Arial" w:hAnsi="Arial" w:cs="Arial"/>
        </w:rPr>
        <w:t>as opposed to those</w:t>
      </w:r>
      <w:r w:rsidRPr="00D5177B">
        <w:rPr>
          <w:rFonts w:ascii="Arial" w:hAnsi="Arial" w:cs="Arial"/>
        </w:rPr>
        <w:t xml:space="preserve"> that are working and trying to better themselves. It was also felt that people should live</w:t>
      </w:r>
      <w:r>
        <w:rPr>
          <w:rFonts w:ascii="Arial" w:hAnsi="Arial" w:cs="Arial"/>
        </w:rPr>
        <w:t xml:space="preserve"> within their means and </w:t>
      </w:r>
      <w:r w:rsidRPr="00D5177B">
        <w:rPr>
          <w:rFonts w:ascii="Arial" w:hAnsi="Arial" w:cs="Arial"/>
        </w:rPr>
        <w:t>where they can afford.</w:t>
      </w:r>
    </w:p>
    <w:p w14:paraId="12F07D8C" w14:textId="77777777" w:rsidR="00F015B0" w:rsidRPr="00D5177B" w:rsidRDefault="00F015B0" w:rsidP="00F015B0">
      <w:pPr>
        <w:pStyle w:val="ListParagraph"/>
        <w:rPr>
          <w:rFonts w:ascii="Arial" w:hAnsi="Arial" w:cs="Arial"/>
        </w:rPr>
      </w:pPr>
    </w:p>
    <w:p w14:paraId="2F0D28A5" w14:textId="77777777" w:rsidR="00F015B0" w:rsidRPr="00A41A73" w:rsidRDefault="00F015B0" w:rsidP="00EE2572">
      <w:pPr>
        <w:pStyle w:val="ListParagraph"/>
        <w:numPr>
          <w:ilvl w:val="0"/>
          <w:numId w:val="28"/>
        </w:numPr>
        <w:spacing w:line="240" w:lineRule="auto"/>
        <w:rPr>
          <w:rFonts w:ascii="Arial" w:hAnsi="Arial" w:cs="Arial"/>
        </w:rPr>
      </w:pPr>
      <w:r w:rsidRPr="00D5177B">
        <w:rPr>
          <w:rFonts w:ascii="Arial" w:hAnsi="Arial" w:cs="Arial"/>
        </w:rPr>
        <w:t xml:space="preserve"> </w:t>
      </w:r>
      <w:r>
        <w:rPr>
          <w:rFonts w:ascii="Arial" w:hAnsi="Arial" w:cs="Arial"/>
        </w:rPr>
        <w:t xml:space="preserve">Some respondents felt that the percentage proposed was too high and </w:t>
      </w:r>
      <w:r w:rsidRPr="00D5177B">
        <w:rPr>
          <w:rFonts w:ascii="Arial" w:hAnsi="Arial" w:cs="Arial"/>
        </w:rPr>
        <w:t>offered suggestions of what should be considered as an alternative</w:t>
      </w:r>
      <w:r>
        <w:rPr>
          <w:rFonts w:ascii="Arial" w:hAnsi="Arial" w:cs="Arial"/>
        </w:rPr>
        <w:t xml:space="preserve">. </w:t>
      </w:r>
    </w:p>
    <w:p w14:paraId="26DD120B" w14:textId="77777777" w:rsidR="00F015B0" w:rsidRPr="00511BE2" w:rsidRDefault="00F015B0" w:rsidP="00F015B0">
      <w:pPr>
        <w:spacing w:line="240" w:lineRule="auto"/>
        <w:jc w:val="both"/>
        <w:rPr>
          <w:rFonts w:ascii="Arial" w:hAnsi="Arial" w:cs="Arial"/>
          <w:b/>
          <w:sz w:val="24"/>
          <w:szCs w:val="24"/>
        </w:rPr>
      </w:pPr>
    </w:p>
    <w:tbl>
      <w:tblPr>
        <w:tblStyle w:val="TableGrid"/>
        <w:tblW w:w="0" w:type="auto"/>
        <w:tblInd w:w="250" w:type="dxa"/>
        <w:tblLayout w:type="fixed"/>
        <w:tblLook w:val="04A0" w:firstRow="1" w:lastRow="0" w:firstColumn="1" w:lastColumn="0" w:noHBand="0" w:noVBand="1"/>
      </w:tblPr>
      <w:tblGrid>
        <w:gridCol w:w="5245"/>
        <w:gridCol w:w="3685"/>
      </w:tblGrid>
      <w:tr w:rsidR="00F015B0" w:rsidRPr="00576404" w14:paraId="6F4A4C25" w14:textId="77777777" w:rsidTr="00F015B0">
        <w:tc>
          <w:tcPr>
            <w:tcW w:w="5245" w:type="dxa"/>
            <w:shd w:val="clear" w:color="auto" w:fill="BFBFBF" w:themeFill="background1" w:themeFillShade="BF"/>
          </w:tcPr>
          <w:p w14:paraId="0A09EA25" w14:textId="77777777" w:rsidR="00F015B0" w:rsidRPr="00576404" w:rsidRDefault="00F015B0" w:rsidP="00F015B0">
            <w:pPr>
              <w:pStyle w:val="ListParagraph"/>
              <w:spacing w:line="240" w:lineRule="auto"/>
              <w:rPr>
                <w:rFonts w:ascii="Arial" w:hAnsi="Arial" w:cs="Arial"/>
              </w:rPr>
            </w:pPr>
            <w:r w:rsidRPr="00576404">
              <w:rPr>
                <w:rFonts w:ascii="Arial" w:hAnsi="Arial" w:cs="Arial"/>
                <w:b/>
              </w:rPr>
              <w:t xml:space="preserve">The top three most common reasons given as to why </w:t>
            </w:r>
            <w:r w:rsidRPr="00847FC8">
              <w:rPr>
                <w:rFonts w:ascii="Arial" w:eastAsia="Times New Roman" w:hAnsi="Arial" w:cs="Arial"/>
                <w:b/>
                <w:color w:val="000000"/>
                <w:lang w:eastAsia="en-GB"/>
              </w:rPr>
              <w:t xml:space="preserve">transitional protection offered to those set out in the proposed scheme should be at lower or greater </w:t>
            </w:r>
            <w:r w:rsidRPr="00847FC8">
              <w:rPr>
                <w:rFonts w:ascii="Arial" w:eastAsia="Times New Roman" w:hAnsi="Arial" w:cs="Arial"/>
                <w:b/>
                <w:color w:val="000000"/>
                <w:lang w:eastAsia="en-GB"/>
              </w:rPr>
              <w:lastRenderedPageBreak/>
              <w:t xml:space="preserve">than 50% </w:t>
            </w:r>
            <w:r w:rsidRPr="00576404">
              <w:rPr>
                <w:rFonts w:ascii="Arial" w:hAnsi="Arial" w:cs="Arial"/>
                <w:b/>
              </w:rPr>
              <w:t>are listed below:</w:t>
            </w:r>
          </w:p>
        </w:tc>
        <w:tc>
          <w:tcPr>
            <w:tcW w:w="3685" w:type="dxa"/>
            <w:shd w:val="clear" w:color="auto" w:fill="BFBFBF" w:themeFill="background1" w:themeFillShade="BF"/>
          </w:tcPr>
          <w:p w14:paraId="39683F1F" w14:textId="77777777" w:rsidR="00F015B0" w:rsidRPr="00576404" w:rsidRDefault="00F015B0" w:rsidP="00F015B0">
            <w:pPr>
              <w:spacing w:line="240" w:lineRule="auto"/>
              <w:rPr>
                <w:rFonts w:ascii="Arial" w:hAnsi="Arial" w:cs="Arial"/>
              </w:rPr>
            </w:pPr>
            <w:r>
              <w:rPr>
                <w:rFonts w:ascii="Arial" w:hAnsi="Arial" w:cs="Arial"/>
                <w:b/>
              </w:rPr>
              <w:lastRenderedPageBreak/>
              <w:t>What people said</w:t>
            </w:r>
          </w:p>
        </w:tc>
      </w:tr>
      <w:tr w:rsidR="00F015B0" w:rsidRPr="00576404" w14:paraId="513186C5" w14:textId="77777777" w:rsidTr="00F015B0">
        <w:tc>
          <w:tcPr>
            <w:tcW w:w="5245" w:type="dxa"/>
          </w:tcPr>
          <w:p w14:paraId="10581703" w14:textId="77777777" w:rsidR="00F015B0" w:rsidRPr="00847FC8" w:rsidRDefault="00F015B0" w:rsidP="00EE2572">
            <w:pPr>
              <w:pStyle w:val="ListParagraph"/>
              <w:numPr>
                <w:ilvl w:val="0"/>
                <w:numId w:val="27"/>
              </w:numPr>
              <w:spacing w:line="240" w:lineRule="auto"/>
              <w:rPr>
                <w:rFonts w:ascii="Arial" w:hAnsi="Arial" w:cs="Arial"/>
              </w:rPr>
            </w:pPr>
            <w:r w:rsidRPr="00847FC8">
              <w:rPr>
                <w:rFonts w:ascii="Arial" w:hAnsi="Arial" w:cs="Arial"/>
              </w:rPr>
              <w:lastRenderedPageBreak/>
              <w:t>Be more generous</w:t>
            </w:r>
          </w:p>
        </w:tc>
        <w:tc>
          <w:tcPr>
            <w:tcW w:w="3685" w:type="dxa"/>
          </w:tcPr>
          <w:p w14:paraId="1E779367" w14:textId="77777777" w:rsidR="00F015B0" w:rsidRPr="00847FC8" w:rsidRDefault="00F015B0" w:rsidP="00F015B0">
            <w:pPr>
              <w:spacing w:line="240" w:lineRule="auto"/>
              <w:ind w:left="360"/>
              <w:rPr>
                <w:rFonts w:ascii="Arial" w:hAnsi="Arial" w:cs="Arial"/>
              </w:rPr>
            </w:pPr>
            <w:r w:rsidRPr="00847FC8">
              <w:rPr>
                <w:rFonts w:ascii="Arial" w:hAnsi="Arial" w:cs="Arial"/>
              </w:rPr>
              <w:t>'My belief is that the maximum should at max 80%'</w:t>
            </w:r>
          </w:p>
          <w:p w14:paraId="6C5E8A91" w14:textId="77777777" w:rsidR="00F015B0" w:rsidRPr="00847FC8" w:rsidRDefault="00F015B0" w:rsidP="00F015B0">
            <w:pPr>
              <w:spacing w:line="240" w:lineRule="auto"/>
              <w:ind w:left="360"/>
              <w:rPr>
                <w:rFonts w:ascii="Arial" w:hAnsi="Arial" w:cs="Arial"/>
              </w:rPr>
            </w:pPr>
            <w:r w:rsidRPr="00847FC8">
              <w:rPr>
                <w:rFonts w:ascii="Arial" w:hAnsi="Arial" w:cs="Arial"/>
              </w:rPr>
              <w:t>'Should be 75% year one 50% year two and 25% year three ie more tapered'</w:t>
            </w:r>
          </w:p>
          <w:p w14:paraId="01F6C6B4" w14:textId="77777777" w:rsidR="00F015B0" w:rsidRDefault="00F015B0" w:rsidP="00F015B0">
            <w:pPr>
              <w:spacing w:line="240" w:lineRule="auto"/>
              <w:ind w:left="360"/>
              <w:rPr>
                <w:rFonts w:ascii="Arial" w:hAnsi="Arial" w:cs="Arial"/>
              </w:rPr>
            </w:pPr>
            <w:r w:rsidRPr="00847FC8">
              <w:rPr>
                <w:rFonts w:ascii="Arial" w:hAnsi="Arial" w:cs="Arial"/>
              </w:rPr>
              <w:t>'Should be higher than 50% - 65% to 70% is better'</w:t>
            </w:r>
          </w:p>
          <w:p w14:paraId="73319BC3" w14:textId="77777777" w:rsidR="00F015B0" w:rsidRPr="00576404" w:rsidRDefault="00F015B0" w:rsidP="00F015B0">
            <w:pPr>
              <w:spacing w:line="240" w:lineRule="auto"/>
              <w:ind w:left="360"/>
              <w:rPr>
                <w:rFonts w:ascii="Arial" w:hAnsi="Arial" w:cs="Arial"/>
              </w:rPr>
            </w:pPr>
            <w:r w:rsidRPr="00B64460">
              <w:rPr>
                <w:rFonts w:ascii="Arial" w:hAnsi="Arial" w:cs="Arial"/>
              </w:rPr>
              <w:t>'I agree with 50% for everyone.  Not just those on benefits. '</w:t>
            </w:r>
          </w:p>
        </w:tc>
      </w:tr>
      <w:tr w:rsidR="00F015B0" w:rsidRPr="00576404" w14:paraId="27C47811" w14:textId="77777777" w:rsidTr="00F015B0">
        <w:trPr>
          <w:trHeight w:val="699"/>
        </w:trPr>
        <w:tc>
          <w:tcPr>
            <w:tcW w:w="5245" w:type="dxa"/>
          </w:tcPr>
          <w:p w14:paraId="740C18CB" w14:textId="77777777" w:rsidR="00F015B0" w:rsidRPr="00847FC8" w:rsidRDefault="00F015B0" w:rsidP="00EE2572">
            <w:pPr>
              <w:pStyle w:val="ListParagraph"/>
              <w:numPr>
                <w:ilvl w:val="0"/>
                <w:numId w:val="27"/>
              </w:numPr>
              <w:spacing w:line="240" w:lineRule="auto"/>
              <w:rPr>
                <w:rFonts w:ascii="Arial" w:hAnsi="Arial" w:cs="Arial"/>
                <w:b/>
              </w:rPr>
            </w:pPr>
            <w:r w:rsidRPr="00847FC8">
              <w:rPr>
                <w:rFonts w:ascii="Arial" w:hAnsi="Arial" w:cs="Arial"/>
              </w:rPr>
              <w:t xml:space="preserve">Dislike of the benefits system </w:t>
            </w:r>
          </w:p>
        </w:tc>
        <w:tc>
          <w:tcPr>
            <w:tcW w:w="3685" w:type="dxa"/>
          </w:tcPr>
          <w:p w14:paraId="0F200CCD" w14:textId="77777777" w:rsidR="00F015B0" w:rsidRPr="00847FC8" w:rsidRDefault="00F015B0" w:rsidP="00F015B0">
            <w:pPr>
              <w:spacing w:line="240" w:lineRule="auto"/>
              <w:ind w:left="360"/>
              <w:rPr>
                <w:rFonts w:ascii="Arial" w:hAnsi="Arial" w:cs="Arial"/>
              </w:rPr>
            </w:pPr>
            <w:r w:rsidRPr="00847FC8">
              <w:rPr>
                <w:rFonts w:ascii="Arial" w:hAnsi="Arial" w:cs="Arial"/>
              </w:rPr>
              <w:t>'Encourage people to earn more rather than giving things on discount or free'</w:t>
            </w:r>
          </w:p>
          <w:p w14:paraId="5B97BAE9" w14:textId="77777777" w:rsidR="00F015B0" w:rsidRPr="00847FC8" w:rsidRDefault="00F015B0" w:rsidP="00F015B0">
            <w:pPr>
              <w:spacing w:line="240" w:lineRule="auto"/>
              <w:ind w:left="360"/>
              <w:rPr>
                <w:rFonts w:ascii="Arial" w:hAnsi="Arial" w:cs="Arial"/>
              </w:rPr>
            </w:pPr>
            <w:r w:rsidRPr="00847FC8">
              <w:rPr>
                <w:rFonts w:ascii="Arial" w:hAnsi="Arial" w:cs="Arial"/>
              </w:rPr>
              <w:t>'.......These are adults and need to learn how to manage their finances.'</w:t>
            </w:r>
          </w:p>
          <w:p w14:paraId="66EA5D73" w14:textId="77777777" w:rsidR="00F015B0" w:rsidRPr="00847FC8" w:rsidRDefault="00F015B0" w:rsidP="00F015B0">
            <w:pPr>
              <w:spacing w:line="240" w:lineRule="auto"/>
              <w:ind w:left="360"/>
              <w:rPr>
                <w:rFonts w:ascii="Arial" w:hAnsi="Arial" w:cs="Arial"/>
              </w:rPr>
            </w:pPr>
            <w:r w:rsidRPr="00847FC8">
              <w:rPr>
                <w:rFonts w:ascii="Arial" w:hAnsi="Arial" w:cs="Arial"/>
              </w:rPr>
              <w:t>'I am saying the low income earners should get the same benefits as we try to work and provide for our family and seperated. '</w:t>
            </w:r>
          </w:p>
          <w:p w14:paraId="480FF8B1" w14:textId="77777777" w:rsidR="00F015B0" w:rsidRPr="00847FC8" w:rsidRDefault="00F015B0" w:rsidP="00F015B0">
            <w:pPr>
              <w:spacing w:line="240" w:lineRule="auto"/>
              <w:ind w:left="360"/>
              <w:rPr>
                <w:rFonts w:ascii="Arial" w:hAnsi="Arial" w:cs="Arial"/>
              </w:rPr>
            </w:pPr>
            <w:r w:rsidRPr="00847FC8">
              <w:rPr>
                <w:rFonts w:ascii="Arial" w:hAnsi="Arial" w:cs="Arial"/>
              </w:rPr>
              <w:t>'They can move property and have been given enough notice'</w:t>
            </w:r>
          </w:p>
        </w:tc>
      </w:tr>
      <w:tr w:rsidR="00F015B0" w:rsidRPr="00576404" w14:paraId="7A8B5B6C" w14:textId="77777777" w:rsidTr="00F015B0">
        <w:tc>
          <w:tcPr>
            <w:tcW w:w="5245" w:type="dxa"/>
          </w:tcPr>
          <w:p w14:paraId="373EEEE1" w14:textId="77777777" w:rsidR="00F015B0" w:rsidRPr="00847FC8" w:rsidRDefault="00F015B0" w:rsidP="00EE2572">
            <w:pPr>
              <w:pStyle w:val="ListParagraph"/>
              <w:numPr>
                <w:ilvl w:val="0"/>
                <w:numId w:val="27"/>
              </w:numPr>
              <w:spacing w:line="240" w:lineRule="auto"/>
              <w:rPr>
                <w:rFonts w:ascii="Arial" w:hAnsi="Arial" w:cs="Arial"/>
              </w:rPr>
            </w:pPr>
            <w:r w:rsidRPr="00847FC8">
              <w:rPr>
                <w:rFonts w:ascii="Arial" w:hAnsi="Arial" w:cs="Arial"/>
              </w:rPr>
              <w:t>Proposals too generous</w:t>
            </w:r>
          </w:p>
        </w:tc>
        <w:tc>
          <w:tcPr>
            <w:tcW w:w="3685" w:type="dxa"/>
          </w:tcPr>
          <w:p w14:paraId="045F0B41" w14:textId="77777777" w:rsidR="00F015B0" w:rsidRPr="00847FC8" w:rsidRDefault="00F015B0" w:rsidP="00F015B0">
            <w:pPr>
              <w:spacing w:line="240" w:lineRule="auto"/>
              <w:ind w:left="360"/>
              <w:rPr>
                <w:rFonts w:ascii="Arial" w:hAnsi="Arial" w:cs="Arial"/>
              </w:rPr>
            </w:pPr>
            <w:r w:rsidRPr="00847FC8">
              <w:rPr>
                <w:rFonts w:ascii="Arial" w:hAnsi="Arial" w:cs="Arial"/>
              </w:rPr>
              <w:t>'Should be less '</w:t>
            </w:r>
          </w:p>
          <w:p w14:paraId="4D3F641A" w14:textId="77777777" w:rsidR="00F015B0" w:rsidRPr="00847FC8" w:rsidRDefault="00F015B0" w:rsidP="00F015B0">
            <w:pPr>
              <w:spacing w:line="240" w:lineRule="auto"/>
              <w:ind w:left="360"/>
              <w:rPr>
                <w:rFonts w:ascii="Arial" w:hAnsi="Arial" w:cs="Arial"/>
              </w:rPr>
            </w:pPr>
            <w:r w:rsidRPr="00847FC8">
              <w:rPr>
                <w:rFonts w:ascii="Arial" w:hAnsi="Arial" w:cs="Arial"/>
              </w:rPr>
              <w:t>'Should pay 25%'</w:t>
            </w:r>
          </w:p>
          <w:p w14:paraId="13F008B9" w14:textId="77777777" w:rsidR="00F015B0" w:rsidRPr="00847FC8" w:rsidRDefault="00F015B0" w:rsidP="00F015B0">
            <w:pPr>
              <w:spacing w:line="240" w:lineRule="auto"/>
              <w:ind w:left="360"/>
              <w:rPr>
                <w:rFonts w:ascii="Arial" w:hAnsi="Arial" w:cs="Arial"/>
              </w:rPr>
            </w:pPr>
            <w:r w:rsidRPr="00847FC8">
              <w:rPr>
                <w:rFonts w:ascii="Arial" w:hAnsi="Arial" w:cs="Arial"/>
              </w:rPr>
              <w:t>'50 percent is too much, make it less'</w:t>
            </w:r>
          </w:p>
        </w:tc>
      </w:tr>
    </w:tbl>
    <w:p w14:paraId="4F3F439B" w14:textId="77777777" w:rsidR="00F015B0" w:rsidRDefault="00F015B0" w:rsidP="00F015B0">
      <w:pPr>
        <w:spacing w:line="240" w:lineRule="auto"/>
        <w:ind w:left="360"/>
        <w:rPr>
          <w:rFonts w:ascii="Arial" w:hAnsi="Arial" w:cs="Arial"/>
          <w:sz w:val="20"/>
          <w:szCs w:val="20"/>
          <w:u w:val="single"/>
        </w:rPr>
      </w:pPr>
    </w:p>
    <w:p w14:paraId="49117770" w14:textId="77777777" w:rsidR="00F015B0" w:rsidRPr="003F6A81" w:rsidRDefault="00F015B0" w:rsidP="00F015B0">
      <w:pPr>
        <w:spacing w:line="240" w:lineRule="auto"/>
        <w:rPr>
          <w:rFonts w:ascii="Arial" w:hAnsi="Arial" w:cs="Arial"/>
          <w:b/>
          <w:u w:val="single"/>
        </w:rPr>
      </w:pPr>
      <w:r w:rsidRPr="003F6A81">
        <w:rPr>
          <w:rFonts w:ascii="Arial" w:hAnsi="Arial" w:cs="Arial"/>
          <w:b/>
          <w:u w:val="single"/>
        </w:rPr>
        <w:t xml:space="preserve">In Summary </w:t>
      </w:r>
    </w:p>
    <w:p w14:paraId="3E1FCD44" w14:textId="77777777" w:rsidR="00F015B0" w:rsidRDefault="00F015B0" w:rsidP="00F015B0">
      <w:pPr>
        <w:spacing w:line="240" w:lineRule="auto"/>
        <w:jc w:val="both"/>
        <w:rPr>
          <w:rFonts w:ascii="Arial" w:hAnsi="Arial" w:cs="Arial"/>
        </w:rPr>
      </w:pPr>
      <w:r w:rsidRPr="00576404">
        <w:rPr>
          <w:rFonts w:ascii="Arial" w:hAnsi="Arial" w:cs="Arial"/>
        </w:rPr>
        <w:t>The</w:t>
      </w:r>
      <w:r>
        <w:rPr>
          <w:rFonts w:ascii="Arial" w:hAnsi="Arial" w:cs="Arial"/>
        </w:rPr>
        <w:t xml:space="preserve"> majority of respondents did not give a preference of either in favour or not in favour to this proposal.  Of those that indicated a preference, a higher proportion (37%) were in favour of offering transitional protection at a rate of 50%.  </w:t>
      </w:r>
      <w:r w:rsidRPr="00576404">
        <w:rPr>
          <w:rFonts w:ascii="Arial" w:hAnsi="Arial" w:cs="Arial"/>
        </w:rPr>
        <w:t xml:space="preserve"> </w:t>
      </w:r>
      <w:r>
        <w:rPr>
          <w:rFonts w:ascii="Arial" w:hAnsi="Arial" w:cs="Arial"/>
        </w:rPr>
        <w:t>I</w:t>
      </w:r>
      <w:r w:rsidRPr="00576404">
        <w:rPr>
          <w:rFonts w:ascii="Arial" w:hAnsi="Arial" w:cs="Arial"/>
        </w:rPr>
        <w:t xml:space="preserve">f the 51 respondents who appear to have misunderstood the consultation are excluded from the results, </w:t>
      </w:r>
      <w:r>
        <w:rPr>
          <w:rFonts w:ascii="Arial" w:hAnsi="Arial" w:cs="Arial"/>
        </w:rPr>
        <w:t xml:space="preserve">a larger number </w:t>
      </w:r>
      <w:r w:rsidRPr="00576404">
        <w:rPr>
          <w:rFonts w:ascii="Arial" w:hAnsi="Arial" w:cs="Arial"/>
        </w:rPr>
        <w:t>of respondents (</w:t>
      </w:r>
      <w:r>
        <w:rPr>
          <w:rFonts w:ascii="Arial" w:hAnsi="Arial" w:cs="Arial"/>
        </w:rPr>
        <w:t>47</w:t>
      </w:r>
      <w:r w:rsidRPr="00576404">
        <w:rPr>
          <w:rFonts w:ascii="Arial" w:hAnsi="Arial" w:cs="Arial"/>
        </w:rPr>
        <w:t>%)</w:t>
      </w:r>
      <w:r>
        <w:rPr>
          <w:rFonts w:ascii="Arial" w:hAnsi="Arial" w:cs="Arial"/>
        </w:rPr>
        <w:t xml:space="preserve"> are shown to be </w:t>
      </w:r>
      <w:r w:rsidRPr="00576404">
        <w:rPr>
          <w:rFonts w:ascii="Arial" w:hAnsi="Arial" w:cs="Arial"/>
        </w:rPr>
        <w:t>in favour of</w:t>
      </w:r>
      <w:r>
        <w:rPr>
          <w:rFonts w:ascii="Arial" w:hAnsi="Arial" w:cs="Arial"/>
        </w:rPr>
        <w:t xml:space="preserve"> the proposal. </w:t>
      </w:r>
      <w:r w:rsidRPr="00576404">
        <w:rPr>
          <w:rFonts w:ascii="Arial" w:hAnsi="Arial" w:cs="Arial"/>
        </w:rPr>
        <w:t xml:space="preserve"> </w:t>
      </w:r>
    </w:p>
    <w:p w14:paraId="651291C7" w14:textId="77777777" w:rsidR="00F015B0" w:rsidRDefault="00F015B0" w:rsidP="00F015B0">
      <w:pPr>
        <w:spacing w:line="240" w:lineRule="auto"/>
        <w:jc w:val="both"/>
        <w:rPr>
          <w:rFonts w:ascii="Arial" w:hAnsi="Arial" w:cs="Arial"/>
        </w:rPr>
      </w:pPr>
      <w:r w:rsidRPr="00576404">
        <w:rPr>
          <w:rFonts w:ascii="Arial" w:hAnsi="Arial" w:cs="Arial"/>
        </w:rPr>
        <w:t xml:space="preserve">What is apparent is that, notwithstanding the responses received that distort the data, there is strong </w:t>
      </w:r>
      <w:r>
        <w:rPr>
          <w:rFonts w:ascii="Arial" w:hAnsi="Arial" w:cs="Arial"/>
        </w:rPr>
        <w:t>preference to offer transitional protection at a rate of 50% of the reduction to Council Tax Support</w:t>
      </w:r>
      <w:r w:rsidRPr="00576404">
        <w:rPr>
          <w:rFonts w:ascii="Arial" w:hAnsi="Arial" w:cs="Arial"/>
        </w:rPr>
        <w:t xml:space="preserve">.  </w:t>
      </w:r>
    </w:p>
    <w:p w14:paraId="10730B3D" w14:textId="77777777" w:rsidR="00F015B0" w:rsidRDefault="00F015B0" w:rsidP="00F015B0">
      <w:pPr>
        <w:spacing w:after="0" w:line="240" w:lineRule="auto"/>
        <w:jc w:val="both"/>
        <w:rPr>
          <w:rFonts w:ascii="Arial" w:hAnsi="Arial" w:cs="Arial"/>
          <w:b/>
          <w:sz w:val="24"/>
          <w:szCs w:val="24"/>
        </w:rPr>
      </w:pPr>
      <w:r>
        <w:rPr>
          <w:rFonts w:ascii="Arial" w:hAnsi="Arial" w:cs="Arial"/>
          <w:strike/>
          <w:sz w:val="20"/>
          <w:szCs w:val="20"/>
        </w:rPr>
        <w:br w:type="page"/>
      </w:r>
      <w:r w:rsidRPr="00A47230">
        <w:rPr>
          <w:rFonts w:ascii="Arial" w:hAnsi="Arial" w:cs="Arial"/>
          <w:b/>
          <w:sz w:val="24"/>
          <w:szCs w:val="24"/>
        </w:rPr>
        <w:lastRenderedPageBreak/>
        <w:t>Q10.  Is there anything else you would like to tell us about these proposals or any alternative options you would like us to consider</w:t>
      </w:r>
      <w:r>
        <w:rPr>
          <w:rFonts w:ascii="Arial" w:hAnsi="Arial" w:cs="Arial"/>
          <w:b/>
          <w:sz w:val="24"/>
          <w:szCs w:val="24"/>
        </w:rPr>
        <w:t>?</w:t>
      </w:r>
    </w:p>
    <w:p w14:paraId="2882EBD8" w14:textId="77777777" w:rsidR="00F015B0" w:rsidRPr="00A47230" w:rsidRDefault="00F015B0" w:rsidP="00F015B0">
      <w:pPr>
        <w:spacing w:after="0" w:line="240" w:lineRule="auto"/>
        <w:rPr>
          <w:rFonts w:ascii="Arial" w:hAnsi="Arial" w:cs="Arial"/>
          <w:strike/>
          <w:sz w:val="20"/>
          <w:szCs w:val="20"/>
        </w:rPr>
      </w:pPr>
    </w:p>
    <w:tbl>
      <w:tblPr>
        <w:tblW w:w="9149" w:type="dxa"/>
        <w:tblInd w:w="93" w:type="dxa"/>
        <w:tblLook w:val="04A0" w:firstRow="1" w:lastRow="0" w:firstColumn="1" w:lastColumn="0" w:noHBand="0" w:noVBand="1"/>
      </w:tblPr>
      <w:tblGrid>
        <w:gridCol w:w="9149"/>
      </w:tblGrid>
      <w:tr w:rsidR="00F015B0" w:rsidRPr="00BE6D37" w14:paraId="65A8A12C" w14:textId="77777777" w:rsidTr="00F015B0">
        <w:trPr>
          <w:trHeight w:val="10348"/>
        </w:trPr>
        <w:tc>
          <w:tcPr>
            <w:tcW w:w="9149" w:type="dxa"/>
            <w:tcBorders>
              <w:top w:val="nil"/>
              <w:left w:val="nil"/>
              <w:bottom w:val="nil"/>
              <w:right w:val="nil"/>
            </w:tcBorders>
            <w:shd w:val="clear" w:color="auto" w:fill="auto"/>
            <w:noWrap/>
            <w:vAlign w:val="bottom"/>
          </w:tcPr>
          <w:p w14:paraId="419E784A" w14:textId="77777777" w:rsidR="00F015B0" w:rsidRDefault="00F015B0" w:rsidP="00F015B0">
            <w:pPr>
              <w:spacing w:line="240" w:lineRule="auto"/>
              <w:jc w:val="both"/>
              <w:rPr>
                <w:rFonts w:ascii="Arial" w:hAnsi="Arial"/>
              </w:rPr>
            </w:pPr>
            <w:r w:rsidRPr="00DD7FDF">
              <w:rPr>
                <w:rFonts w:ascii="Arial" w:hAnsi="Arial"/>
              </w:rPr>
              <w:t xml:space="preserve">This question invited free format comments for respondents to tell us their opinions about the proposals and any alternative options they would like us to consider. The option to select a response ranging from whether they strongly agreed, to don’t know was not offered. </w:t>
            </w:r>
          </w:p>
          <w:p w14:paraId="777978E9" w14:textId="3589F5DD" w:rsidR="00F015B0" w:rsidRDefault="00F015B0" w:rsidP="00F015B0">
            <w:pPr>
              <w:spacing w:after="0" w:line="240" w:lineRule="auto"/>
              <w:jc w:val="both"/>
              <w:rPr>
                <w:rFonts w:ascii="Arial" w:eastAsia="Times New Roman" w:hAnsi="Arial" w:cs="Arial"/>
                <w:color w:val="000000"/>
                <w:lang w:eastAsia="en-GB"/>
              </w:rPr>
            </w:pPr>
            <w:r w:rsidRPr="00E85E68">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003812E7" w:rsidRPr="00D615DB">
              <w:rPr>
                <w:rFonts w:ascii="Arial" w:eastAsia="Times New Roman" w:hAnsi="Arial" w:cs="Arial"/>
                <w:color w:val="FF0000"/>
                <w:lang w:eastAsia="en-GB"/>
              </w:rPr>
              <w:t xml:space="preserve"> </w:t>
            </w:r>
            <w:r w:rsidRPr="00E85E68">
              <w:rPr>
                <w:rFonts w:ascii="Arial" w:eastAsia="Times New Roman" w:hAnsi="Arial" w:cs="Arial"/>
                <w:color w:val="000000"/>
                <w:lang w:eastAsia="en-GB"/>
              </w:rPr>
              <w:t>above and as a result of the cohort of persons that misunderstood the principles of the consultation the data was open to being distorted</w:t>
            </w:r>
            <w:r>
              <w:rPr>
                <w:rFonts w:ascii="Arial" w:eastAsia="Times New Roman" w:hAnsi="Arial" w:cs="Arial"/>
                <w:color w:val="000000"/>
                <w:lang w:eastAsia="en-GB"/>
              </w:rPr>
              <w:t xml:space="preserve">.  </w:t>
            </w:r>
            <w:r w:rsidRPr="00E85E68">
              <w:rPr>
                <w:rFonts w:ascii="Arial" w:eastAsia="Times New Roman" w:hAnsi="Arial" w:cs="Arial"/>
                <w:color w:val="000000"/>
                <w:lang w:eastAsia="en-GB"/>
              </w:rPr>
              <w:t xml:space="preserve"> </w:t>
            </w:r>
            <w:r>
              <w:rPr>
                <w:rFonts w:ascii="Arial" w:eastAsia="Times New Roman" w:hAnsi="Arial" w:cs="Arial"/>
                <w:color w:val="000000"/>
                <w:lang w:eastAsia="en-GB"/>
              </w:rPr>
              <w:t>A</w:t>
            </w:r>
            <w:r w:rsidRPr="00E85E68">
              <w:rPr>
                <w:rFonts w:ascii="Arial" w:eastAsia="Times New Roman" w:hAnsi="Arial" w:cs="Arial"/>
                <w:color w:val="000000"/>
                <w:lang w:eastAsia="en-GB"/>
              </w:rPr>
              <w:t xml:space="preserve">nalysis </w:t>
            </w:r>
            <w:r>
              <w:rPr>
                <w:rFonts w:ascii="Arial" w:eastAsia="Times New Roman" w:hAnsi="Arial" w:cs="Arial"/>
                <w:color w:val="000000"/>
                <w:lang w:eastAsia="en-GB"/>
              </w:rPr>
              <w:t>has identified that the themes differed depending on whether this cohort were included in the data or not, in particular in respect to the theme ‘Dislike of the benefit system’.  The two sets of analysis are set out below.</w:t>
            </w:r>
            <w:r w:rsidRPr="00E85E68">
              <w:rPr>
                <w:rFonts w:ascii="Arial" w:eastAsia="Times New Roman" w:hAnsi="Arial" w:cs="Arial"/>
                <w:color w:val="000000"/>
                <w:lang w:eastAsia="en-GB"/>
              </w:rPr>
              <w:t xml:space="preserve"> </w:t>
            </w:r>
          </w:p>
          <w:p w14:paraId="0A206E2C" w14:textId="77777777" w:rsidR="00F015B0" w:rsidRDefault="00F015B0" w:rsidP="00F015B0">
            <w:pPr>
              <w:spacing w:after="0" w:line="240" w:lineRule="auto"/>
              <w:jc w:val="both"/>
              <w:rPr>
                <w:rFonts w:ascii="Arial" w:eastAsia="Times New Roman" w:hAnsi="Arial" w:cs="Arial"/>
                <w:color w:val="000000"/>
                <w:lang w:eastAsia="en-GB"/>
              </w:rPr>
            </w:pPr>
          </w:p>
          <w:p w14:paraId="192F3447" w14:textId="77777777" w:rsidR="00F015B0" w:rsidRDefault="00F015B0" w:rsidP="00F015B0">
            <w:pPr>
              <w:spacing w:after="0" w:line="240" w:lineRule="auto"/>
              <w:jc w:val="both"/>
              <w:rPr>
                <w:rFonts w:ascii="Arial" w:eastAsia="Times New Roman" w:hAnsi="Arial" w:cs="Arial"/>
                <w:lang w:eastAsia="en-GB"/>
              </w:rPr>
            </w:pPr>
            <w:r w:rsidRPr="00DD7FDF">
              <w:rPr>
                <w:rFonts w:ascii="Arial" w:eastAsia="Times New Roman" w:hAnsi="Arial" w:cs="Arial"/>
                <w:lang w:eastAsia="en-GB"/>
              </w:rPr>
              <w:t>It is worth noting the free text comments and understanding the public’s views on the proposals and any alternatives they may have asked us to consider. The issues most commonly raised were:</w:t>
            </w:r>
          </w:p>
          <w:p w14:paraId="42F5344D" w14:textId="77777777" w:rsidR="00F015B0" w:rsidRPr="00DD7FDF" w:rsidRDefault="00F015B0" w:rsidP="00F015B0">
            <w:pPr>
              <w:spacing w:after="0" w:line="240" w:lineRule="auto"/>
              <w:jc w:val="both"/>
              <w:rPr>
                <w:rFonts w:ascii="Arial" w:eastAsia="Times New Roman" w:hAnsi="Arial" w:cs="Arial"/>
                <w:lang w:eastAsia="en-GB"/>
              </w:rPr>
            </w:pPr>
          </w:p>
          <w:p w14:paraId="53E443C4" w14:textId="77777777" w:rsidR="00F015B0" w:rsidRPr="00BE6D37" w:rsidRDefault="00F015B0" w:rsidP="00F015B0">
            <w:pPr>
              <w:spacing w:after="0" w:line="240" w:lineRule="auto"/>
              <w:rPr>
                <w:rFonts w:ascii="Arial" w:eastAsia="Times New Roman" w:hAnsi="Arial" w:cs="Arial"/>
                <w:b/>
                <w:color w:val="000000"/>
                <w:sz w:val="20"/>
                <w:szCs w:val="20"/>
                <w:lang w:eastAsia="en-GB"/>
              </w:rPr>
            </w:pPr>
          </w:p>
          <w:p w14:paraId="77088F37" w14:textId="77777777" w:rsidR="00F015B0" w:rsidRPr="00DD7FDF" w:rsidRDefault="00F015B0" w:rsidP="00F015B0">
            <w:pPr>
              <w:spacing w:line="240" w:lineRule="auto"/>
              <w:rPr>
                <w:rFonts w:ascii="Arial" w:eastAsia="Times New Roman" w:hAnsi="Arial" w:cs="Arial"/>
                <w:lang w:eastAsia="en-GB"/>
              </w:rPr>
            </w:pPr>
            <w:r w:rsidRPr="00EF7647">
              <w:rPr>
                <w:rFonts w:ascii="Arial" w:hAnsi="Arial" w:cs="Arial"/>
                <w:i/>
              </w:rPr>
              <w:t>The following graph</w:t>
            </w:r>
            <w:r>
              <w:rPr>
                <w:rFonts w:ascii="Arial" w:hAnsi="Arial" w:cs="Arial"/>
                <w:i/>
              </w:rPr>
              <w:t>s show</w:t>
            </w:r>
            <w:r w:rsidRPr="00EF7647">
              <w:rPr>
                <w:rFonts w:ascii="Arial" w:hAnsi="Arial" w:cs="Arial"/>
                <w:i/>
              </w:rPr>
              <w:t xml:space="preserve"> the number of comments made in the free text boxes which provide more context. </w:t>
            </w:r>
          </w:p>
          <w:p w14:paraId="1E6B2918" w14:textId="77777777" w:rsidR="00F015B0" w:rsidRPr="00DD7FDF" w:rsidRDefault="00F015B0" w:rsidP="00F015B0">
            <w:pPr>
              <w:spacing w:after="0" w:line="240" w:lineRule="auto"/>
              <w:rPr>
                <w:rFonts w:ascii="Arial" w:eastAsia="Times New Roman" w:hAnsi="Arial" w:cs="Arial"/>
                <w:lang w:eastAsia="en-GB"/>
              </w:rPr>
            </w:pPr>
            <w:r w:rsidRPr="00DD7FDF">
              <w:rPr>
                <w:noProof/>
                <w:lang w:eastAsia="en-GB"/>
              </w:rPr>
              <w:drawing>
                <wp:inline distT="0" distB="0" distL="0" distR="0" wp14:anchorId="7DCB21C7" wp14:editId="74DBD676">
                  <wp:extent cx="5316279" cy="2732568"/>
                  <wp:effectExtent l="0" t="0" r="17780" b="107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1437CB" w14:textId="77777777" w:rsidR="00F015B0" w:rsidRDefault="00F015B0" w:rsidP="00F015B0">
            <w:pPr>
              <w:spacing w:line="240" w:lineRule="auto"/>
              <w:rPr>
                <w:rFonts w:ascii="Arial" w:hAnsi="Arial" w:cs="Arial"/>
                <w:i/>
              </w:rPr>
            </w:pPr>
          </w:p>
          <w:p w14:paraId="72AD1174" w14:textId="77777777" w:rsidR="00F015B0" w:rsidRPr="00DD7FDF" w:rsidRDefault="00F015B0" w:rsidP="00F015B0">
            <w:pPr>
              <w:spacing w:line="240" w:lineRule="auto"/>
              <w:rPr>
                <w:rFonts w:ascii="Arial" w:hAnsi="Arial" w:cs="Arial"/>
                <w:i/>
              </w:rPr>
            </w:pPr>
            <w:r w:rsidRPr="00DD7FDF">
              <w:rPr>
                <w:rFonts w:ascii="Arial" w:hAnsi="Arial" w:cs="Arial"/>
                <w:i/>
              </w:rPr>
              <w:t>* Some respondents made multiple comments under each theme so totals don’t tally with total number of comments’  </w:t>
            </w:r>
          </w:p>
          <w:p w14:paraId="74837D82" w14:textId="77777777" w:rsidR="00F015B0" w:rsidRPr="00DD7FDF" w:rsidRDefault="00F015B0" w:rsidP="00F015B0">
            <w:pPr>
              <w:spacing w:after="0" w:line="240" w:lineRule="auto"/>
              <w:rPr>
                <w:rFonts w:ascii="Arial" w:eastAsia="Times New Roman" w:hAnsi="Arial" w:cs="Arial"/>
                <w:lang w:eastAsia="en-GB"/>
              </w:rPr>
            </w:pPr>
            <w:r w:rsidRPr="00DD7FDF">
              <w:rPr>
                <w:noProof/>
                <w:lang w:eastAsia="en-GB"/>
              </w:rPr>
              <w:lastRenderedPageBreak/>
              <w:drawing>
                <wp:inline distT="0" distB="0" distL="0" distR="0" wp14:anchorId="30BF60C8" wp14:editId="38F0B27F">
                  <wp:extent cx="5316279" cy="2519916"/>
                  <wp:effectExtent l="0" t="0" r="17780" b="1397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72D37E" w14:textId="77777777" w:rsidR="00F015B0" w:rsidRPr="00DD7FDF" w:rsidRDefault="00F015B0" w:rsidP="00F015B0">
            <w:pPr>
              <w:spacing w:after="0" w:line="240" w:lineRule="auto"/>
              <w:rPr>
                <w:rFonts w:ascii="Arial" w:hAnsi="Arial"/>
              </w:rPr>
            </w:pPr>
          </w:p>
          <w:p w14:paraId="17287EF0" w14:textId="77777777" w:rsidR="00F015B0" w:rsidRPr="00DD7FDF" w:rsidRDefault="00F015B0" w:rsidP="00F015B0">
            <w:pPr>
              <w:spacing w:line="240" w:lineRule="auto"/>
              <w:ind w:left="360"/>
              <w:rPr>
                <w:rFonts w:ascii="Arial" w:hAnsi="Arial" w:cs="Arial"/>
                <w:i/>
              </w:rPr>
            </w:pPr>
            <w:r w:rsidRPr="00DD7FDF">
              <w:rPr>
                <w:rFonts w:ascii="Arial" w:hAnsi="Arial" w:cs="Arial"/>
                <w:i/>
              </w:rPr>
              <w:t>* Some respondents made multiple comments under each theme so totals don’t tally with total number of comments’  </w:t>
            </w:r>
          </w:p>
          <w:p w14:paraId="079A81E7" w14:textId="77777777" w:rsidR="00F015B0" w:rsidRPr="00DD7FDF" w:rsidRDefault="00F015B0" w:rsidP="00EE2572">
            <w:pPr>
              <w:pStyle w:val="ListParagraph"/>
              <w:numPr>
                <w:ilvl w:val="0"/>
                <w:numId w:val="36"/>
              </w:numPr>
              <w:shd w:val="clear" w:color="auto" w:fill="FFFFFF" w:themeFill="background1"/>
              <w:spacing w:line="240" w:lineRule="auto"/>
              <w:rPr>
                <w:rFonts w:ascii="Arial" w:hAnsi="Arial" w:cs="Arial"/>
              </w:rPr>
            </w:pPr>
            <w:r w:rsidRPr="00DD7FDF">
              <w:rPr>
                <w:rFonts w:ascii="Arial" w:hAnsi="Arial" w:cs="Arial"/>
              </w:rPr>
              <w:t xml:space="preserve">It is indicative of the responses that it is believed that the proposed income banded scheme  does not capture or consider an individual’s circumstances  and therefore this would be unfair  to some and that each case should be considered on its individual circumstances. </w:t>
            </w:r>
          </w:p>
          <w:p w14:paraId="4D761DAF" w14:textId="77777777" w:rsidR="00F015B0" w:rsidRPr="00DD7FDF" w:rsidRDefault="00F015B0" w:rsidP="00F015B0">
            <w:pPr>
              <w:pStyle w:val="ListParagraph"/>
              <w:shd w:val="clear" w:color="auto" w:fill="FFFFFF" w:themeFill="background1"/>
              <w:spacing w:line="240" w:lineRule="auto"/>
              <w:ind w:left="1080"/>
              <w:rPr>
                <w:rFonts w:ascii="Arial" w:hAnsi="Arial" w:cs="Arial"/>
              </w:rPr>
            </w:pPr>
          </w:p>
          <w:p w14:paraId="475DA734" w14:textId="77777777" w:rsidR="00F015B0" w:rsidRPr="00DD7FDF" w:rsidRDefault="00F015B0" w:rsidP="00EE2572">
            <w:pPr>
              <w:pStyle w:val="ListParagraph"/>
              <w:numPr>
                <w:ilvl w:val="0"/>
                <w:numId w:val="36"/>
              </w:numPr>
              <w:shd w:val="clear" w:color="auto" w:fill="FFFFFF" w:themeFill="background1"/>
              <w:spacing w:line="240" w:lineRule="auto"/>
              <w:rPr>
                <w:rFonts w:ascii="Arial" w:hAnsi="Arial" w:cs="Arial"/>
              </w:rPr>
            </w:pPr>
            <w:r w:rsidRPr="00DD7FDF">
              <w:rPr>
                <w:rFonts w:ascii="Arial" w:hAnsi="Arial" w:cs="Arial"/>
              </w:rPr>
              <w:t>There was the common thread</w:t>
            </w:r>
            <w:r>
              <w:rPr>
                <w:rFonts w:ascii="Arial" w:hAnsi="Arial" w:cs="Arial"/>
              </w:rPr>
              <w:t xml:space="preserve"> that existed throughout the consultation from some respondents </w:t>
            </w:r>
            <w:r w:rsidRPr="00DD7FDF">
              <w:rPr>
                <w:rFonts w:ascii="Arial" w:hAnsi="Arial" w:cs="Arial"/>
              </w:rPr>
              <w:t>that made reference to a dislike of the benefit system</w:t>
            </w:r>
            <w:r>
              <w:rPr>
                <w:rFonts w:ascii="Arial" w:hAnsi="Arial" w:cs="Arial"/>
              </w:rPr>
              <w:t>.  I</w:t>
            </w:r>
            <w:r w:rsidRPr="00DD7FDF">
              <w:rPr>
                <w:rFonts w:ascii="Arial" w:hAnsi="Arial" w:cs="Arial"/>
              </w:rPr>
              <w:t xml:space="preserve">n particular the perceived notion that this is seen as a disincentive to work and with regards to those that rely on benefits and do not try to better themselves. </w:t>
            </w:r>
            <w:r>
              <w:rPr>
                <w:rFonts w:ascii="Arial" w:hAnsi="Arial" w:cs="Arial"/>
              </w:rPr>
              <w:t>I</w:t>
            </w:r>
            <w:r w:rsidRPr="00DD7FDF">
              <w:rPr>
                <w:rFonts w:ascii="Arial" w:hAnsi="Arial" w:cs="Arial"/>
              </w:rPr>
              <w:t xml:space="preserve">t was also captured that people should live where they can afford to. </w:t>
            </w:r>
          </w:p>
          <w:p w14:paraId="6EE44D8E" w14:textId="77777777" w:rsidR="00F015B0" w:rsidRPr="00DD7FDF" w:rsidRDefault="00F015B0" w:rsidP="00F015B0">
            <w:pPr>
              <w:pStyle w:val="ListParagraph"/>
              <w:rPr>
                <w:rFonts w:ascii="Arial" w:hAnsi="Arial" w:cs="Arial"/>
              </w:rPr>
            </w:pPr>
            <w:r w:rsidRPr="00DD7FDF">
              <w:rPr>
                <w:rFonts w:ascii="Arial" w:hAnsi="Arial" w:cs="Arial"/>
              </w:rPr>
              <w:t xml:space="preserve"> </w:t>
            </w:r>
          </w:p>
          <w:p w14:paraId="47802E5B" w14:textId="77777777" w:rsidR="00F015B0" w:rsidRPr="00DD7FDF" w:rsidRDefault="00F015B0" w:rsidP="00EE2572">
            <w:pPr>
              <w:pStyle w:val="ListParagraph"/>
              <w:numPr>
                <w:ilvl w:val="0"/>
                <w:numId w:val="36"/>
              </w:numPr>
              <w:shd w:val="clear" w:color="auto" w:fill="FFFFFF" w:themeFill="background1"/>
              <w:spacing w:line="240" w:lineRule="auto"/>
              <w:rPr>
                <w:rFonts w:ascii="Arial" w:hAnsi="Arial" w:cs="Arial"/>
              </w:rPr>
            </w:pPr>
            <w:r>
              <w:rPr>
                <w:rFonts w:ascii="Arial" w:hAnsi="Arial" w:cs="Arial"/>
              </w:rPr>
              <w:t xml:space="preserve">Some </w:t>
            </w:r>
            <w:r w:rsidRPr="00DD7FDF">
              <w:rPr>
                <w:rFonts w:ascii="Arial" w:hAnsi="Arial" w:cs="Arial"/>
              </w:rPr>
              <w:t xml:space="preserve">respondents </w:t>
            </w:r>
            <w:r>
              <w:rPr>
                <w:rFonts w:ascii="Arial" w:hAnsi="Arial" w:cs="Arial"/>
              </w:rPr>
              <w:t xml:space="preserve">who commented </w:t>
            </w:r>
            <w:r w:rsidRPr="00DD7FDF">
              <w:rPr>
                <w:rFonts w:ascii="Arial" w:hAnsi="Arial" w:cs="Arial"/>
              </w:rPr>
              <w:t>were in favour of the proposals and saw them as acceptable and fair.</w:t>
            </w:r>
          </w:p>
          <w:p w14:paraId="1B7F36F2" w14:textId="77777777" w:rsidR="00F015B0" w:rsidRPr="00DD7FDF" w:rsidRDefault="00F015B0" w:rsidP="00F015B0">
            <w:pPr>
              <w:spacing w:line="240" w:lineRule="auto"/>
              <w:ind w:left="720"/>
              <w:rPr>
                <w:rFonts w:ascii="Arial" w:hAnsi="Arial" w:cs="Arial"/>
              </w:rPr>
            </w:pPr>
            <w:r w:rsidRPr="00DD7FDF">
              <w:rPr>
                <w:rFonts w:ascii="Arial" w:hAnsi="Arial" w:cs="Arial"/>
              </w:rPr>
              <w:t>A number of comments were also received that indicated that the principals of the scheme were acceptable but further thought was required as to how the income band should be set and concerns over the proposals in respect of the non dependant deductions:</w:t>
            </w:r>
          </w:p>
          <w:p w14:paraId="7A6BAC3D" w14:textId="77777777" w:rsidR="00F015B0" w:rsidRPr="00DD7FDF" w:rsidRDefault="00F015B0" w:rsidP="00F015B0">
            <w:pPr>
              <w:spacing w:line="240" w:lineRule="auto"/>
              <w:ind w:left="720"/>
              <w:rPr>
                <w:rFonts w:ascii="Arial" w:hAnsi="Arial" w:cs="Arial"/>
              </w:rPr>
            </w:pPr>
            <w:r w:rsidRPr="00DD7FDF">
              <w:rPr>
                <w:rFonts w:ascii="Arial" w:hAnsi="Arial" w:cs="Arial"/>
              </w:rPr>
              <w:t>'Lone parents need more support.  Single people to encourage them to a better way of living'</w:t>
            </w:r>
          </w:p>
          <w:p w14:paraId="0FBBA78F" w14:textId="77777777" w:rsidR="00F015B0" w:rsidRPr="00DD7FDF" w:rsidRDefault="00F015B0" w:rsidP="00F015B0">
            <w:pPr>
              <w:spacing w:line="240" w:lineRule="auto"/>
              <w:ind w:left="720"/>
              <w:rPr>
                <w:rFonts w:ascii="Arial" w:hAnsi="Arial" w:cs="Arial"/>
              </w:rPr>
            </w:pPr>
            <w:r w:rsidRPr="00DD7FDF">
              <w:rPr>
                <w:rFonts w:ascii="Arial" w:hAnsi="Arial" w:cs="Arial"/>
              </w:rPr>
              <w:t>'As a claimant of single person without children support I would struggle to pay more council tax than I do as cost of living continues to increase'</w:t>
            </w:r>
          </w:p>
          <w:p w14:paraId="2D17D51E" w14:textId="77777777" w:rsidR="00F015B0" w:rsidRPr="00DD7FDF" w:rsidRDefault="00F015B0" w:rsidP="00F015B0">
            <w:pPr>
              <w:spacing w:line="240" w:lineRule="auto"/>
              <w:ind w:left="720"/>
              <w:rPr>
                <w:rFonts w:ascii="Arial" w:hAnsi="Arial" w:cs="Arial"/>
              </w:rPr>
            </w:pPr>
            <w:r w:rsidRPr="00DD7FDF">
              <w:rPr>
                <w:rFonts w:ascii="Arial" w:hAnsi="Arial" w:cs="Arial"/>
              </w:rPr>
              <w:t>'Council needs to support people on lower earnings.........'</w:t>
            </w:r>
          </w:p>
          <w:p w14:paraId="67C4B93F" w14:textId="4C90DD9B" w:rsidR="00F015B0" w:rsidRPr="00764B65" w:rsidRDefault="00F015B0" w:rsidP="00F015B0">
            <w:pPr>
              <w:spacing w:line="240" w:lineRule="auto"/>
              <w:ind w:left="720"/>
              <w:rPr>
                <w:rFonts w:ascii="Arial" w:hAnsi="Arial" w:cs="Arial"/>
              </w:rPr>
            </w:pPr>
            <w:r w:rsidRPr="00DD7FDF">
              <w:rPr>
                <w:rFonts w:ascii="Arial" w:hAnsi="Arial" w:cs="Arial"/>
              </w:rPr>
              <w:t xml:space="preserve">'Ultimately my most important priority is to make sure the sick and disabled are not made worse off but I also feel people should not be markedly worse off for being in low income and I feel the proposed non dependent deductions are especially harsh </w:t>
            </w:r>
            <w:r w:rsidRPr="00DD7FDF">
              <w:rPr>
                <w:rFonts w:ascii="Arial" w:hAnsi="Arial" w:cs="Arial"/>
              </w:rPr>
              <w:lastRenderedPageBreak/>
              <w:t xml:space="preserve">in that </w:t>
            </w:r>
            <w:r>
              <w:rPr>
                <w:rFonts w:ascii="Arial" w:hAnsi="Arial" w:cs="Arial"/>
              </w:rPr>
              <w:t>regard and should be rethought'</w:t>
            </w:r>
          </w:p>
          <w:p w14:paraId="0103A57E" w14:textId="77777777" w:rsidR="00F015B0" w:rsidRPr="00DD7FDF" w:rsidRDefault="00F015B0" w:rsidP="00F015B0">
            <w:pPr>
              <w:spacing w:after="0" w:line="240" w:lineRule="auto"/>
              <w:rPr>
                <w:rFonts w:ascii="Arial" w:eastAsia="Times New Roman" w:hAnsi="Arial" w:cs="Arial"/>
                <w:b/>
                <w:lang w:eastAsia="en-GB"/>
              </w:rPr>
            </w:pPr>
          </w:p>
          <w:tbl>
            <w:tblPr>
              <w:tblStyle w:val="TableGrid"/>
              <w:tblW w:w="0" w:type="auto"/>
              <w:tblLook w:val="04A0" w:firstRow="1" w:lastRow="0" w:firstColumn="1" w:lastColumn="0" w:noHBand="0" w:noVBand="1"/>
            </w:tblPr>
            <w:tblGrid>
              <w:gridCol w:w="4459"/>
              <w:gridCol w:w="4459"/>
            </w:tblGrid>
            <w:tr w:rsidR="00F015B0" w:rsidRPr="00DD7FDF" w14:paraId="1393FBEF" w14:textId="77777777" w:rsidTr="00F015B0">
              <w:tc>
                <w:tcPr>
                  <w:tcW w:w="4459" w:type="dxa"/>
                  <w:shd w:val="clear" w:color="auto" w:fill="BFBFBF" w:themeFill="background1" w:themeFillShade="BF"/>
                </w:tcPr>
                <w:p w14:paraId="03F09311" w14:textId="77777777" w:rsidR="00F015B0" w:rsidRPr="00DD7FDF" w:rsidRDefault="00F015B0" w:rsidP="00EE2572">
                  <w:pPr>
                    <w:pStyle w:val="ListParagraph"/>
                    <w:numPr>
                      <w:ilvl w:val="0"/>
                      <w:numId w:val="29"/>
                    </w:numPr>
                    <w:spacing w:line="240" w:lineRule="auto"/>
                    <w:rPr>
                      <w:rFonts w:ascii="Arial" w:hAnsi="Arial" w:cs="Arial"/>
                    </w:rPr>
                  </w:pPr>
                  <w:r w:rsidRPr="00DD7FDF">
                    <w:rPr>
                      <w:rFonts w:ascii="Arial" w:hAnsi="Arial" w:cs="Arial"/>
                      <w:b/>
                    </w:rPr>
                    <w:t>The top three most common reasons given about the</w:t>
                  </w:r>
                  <w:r>
                    <w:rPr>
                      <w:rFonts w:ascii="Arial" w:hAnsi="Arial" w:cs="Arial"/>
                      <w:b/>
                    </w:rPr>
                    <w:t xml:space="preserve"> proposals and any alternatives that should be considered</w:t>
                  </w:r>
                  <w:r w:rsidRPr="00DD7FDF">
                    <w:rPr>
                      <w:rFonts w:ascii="Arial" w:hAnsi="Arial" w:cs="Arial"/>
                      <w:b/>
                    </w:rPr>
                    <w:t xml:space="preserve"> are listed below:</w:t>
                  </w:r>
                </w:p>
              </w:tc>
              <w:tc>
                <w:tcPr>
                  <w:tcW w:w="4459" w:type="dxa"/>
                  <w:shd w:val="clear" w:color="auto" w:fill="BFBFBF" w:themeFill="background1" w:themeFillShade="BF"/>
                </w:tcPr>
                <w:p w14:paraId="3F46A0CF" w14:textId="77777777" w:rsidR="00F015B0" w:rsidRPr="00DD7FDF" w:rsidRDefault="00F015B0" w:rsidP="00F015B0">
                  <w:pPr>
                    <w:spacing w:line="240" w:lineRule="auto"/>
                    <w:rPr>
                      <w:rFonts w:ascii="Arial" w:hAnsi="Arial" w:cs="Arial"/>
                    </w:rPr>
                  </w:pPr>
                  <w:r>
                    <w:rPr>
                      <w:rFonts w:ascii="Arial" w:hAnsi="Arial" w:cs="Arial"/>
                      <w:b/>
                    </w:rPr>
                    <w:t>What people said</w:t>
                  </w:r>
                </w:p>
              </w:tc>
            </w:tr>
            <w:tr w:rsidR="00F015B0" w:rsidRPr="00DD7FDF" w14:paraId="70412FA3" w14:textId="77777777" w:rsidTr="00F015B0">
              <w:tc>
                <w:tcPr>
                  <w:tcW w:w="4459" w:type="dxa"/>
                  <w:shd w:val="clear" w:color="auto" w:fill="FFFFFF" w:themeFill="background1"/>
                </w:tcPr>
                <w:p w14:paraId="2F34A9B6" w14:textId="77777777" w:rsidR="00F015B0" w:rsidRPr="00DD7FDF" w:rsidRDefault="00F015B0" w:rsidP="00EE2572">
                  <w:pPr>
                    <w:pStyle w:val="ListParagraph"/>
                    <w:numPr>
                      <w:ilvl w:val="0"/>
                      <w:numId w:val="30"/>
                    </w:numPr>
                    <w:spacing w:line="240" w:lineRule="auto"/>
                    <w:rPr>
                      <w:rFonts w:ascii="Arial" w:hAnsi="Arial" w:cs="Arial"/>
                      <w:b/>
                    </w:rPr>
                  </w:pPr>
                  <w:r w:rsidRPr="00576404">
                    <w:rPr>
                      <w:rFonts w:ascii="Arial" w:hAnsi="Arial" w:cs="Arial"/>
                    </w:rPr>
                    <w:t>Retain the means test /treat people fairly/equally</w:t>
                  </w:r>
                </w:p>
              </w:tc>
              <w:tc>
                <w:tcPr>
                  <w:tcW w:w="4459" w:type="dxa"/>
                  <w:shd w:val="clear" w:color="auto" w:fill="FFFFFF" w:themeFill="background1"/>
                </w:tcPr>
                <w:p w14:paraId="125F7334" w14:textId="77777777" w:rsidR="00F015B0" w:rsidRPr="00DD7FDF" w:rsidRDefault="00F015B0" w:rsidP="00F015B0">
                  <w:pPr>
                    <w:spacing w:line="240" w:lineRule="auto"/>
                    <w:rPr>
                      <w:rFonts w:ascii="Arial" w:hAnsi="Arial" w:cs="Arial"/>
                    </w:rPr>
                  </w:pPr>
                  <w:r w:rsidRPr="00DD7FDF">
                    <w:rPr>
                      <w:rFonts w:ascii="Arial" w:hAnsi="Arial" w:cs="Arial"/>
                    </w:rPr>
                    <w:t>'Listen. Case by case. Everyone is individual......'</w:t>
                  </w:r>
                </w:p>
                <w:p w14:paraId="72D33B53" w14:textId="77777777" w:rsidR="00F015B0" w:rsidRPr="00DD7FDF" w:rsidRDefault="00F015B0" w:rsidP="00F015B0">
                  <w:pPr>
                    <w:spacing w:line="240" w:lineRule="auto"/>
                    <w:rPr>
                      <w:rFonts w:ascii="Arial" w:hAnsi="Arial" w:cs="Arial"/>
                    </w:rPr>
                  </w:pPr>
                  <w:r w:rsidRPr="00DD7FDF">
                    <w:rPr>
                      <w:rFonts w:ascii="Arial" w:hAnsi="Arial" w:cs="Arial"/>
                    </w:rPr>
                    <w:t>'It needs to be fair on everyone.'</w:t>
                  </w:r>
                </w:p>
                <w:p w14:paraId="2C97CA27" w14:textId="77777777" w:rsidR="00F015B0" w:rsidRPr="00DD7FDF" w:rsidRDefault="00F015B0" w:rsidP="00F015B0">
                  <w:pPr>
                    <w:spacing w:line="240" w:lineRule="auto"/>
                    <w:rPr>
                      <w:rFonts w:ascii="Arial" w:hAnsi="Arial" w:cs="Arial"/>
                    </w:rPr>
                  </w:pPr>
                  <w:r w:rsidRPr="00DD7FDF">
                    <w:rPr>
                      <w:rFonts w:ascii="Arial" w:hAnsi="Arial" w:cs="Arial"/>
                    </w:rPr>
                    <w:t>'Earners and non-earners should be treated equally.'</w:t>
                  </w:r>
                </w:p>
                <w:p w14:paraId="5632FC54" w14:textId="77777777" w:rsidR="00F015B0" w:rsidRPr="00DD7FDF" w:rsidRDefault="00F015B0" w:rsidP="00F015B0">
                  <w:pPr>
                    <w:spacing w:line="240" w:lineRule="auto"/>
                    <w:rPr>
                      <w:rFonts w:ascii="Arial" w:hAnsi="Arial" w:cs="Arial"/>
                    </w:rPr>
                  </w:pPr>
                  <w:r w:rsidRPr="00DD7FDF">
                    <w:rPr>
                      <w:rFonts w:ascii="Arial" w:hAnsi="Arial" w:cs="Arial"/>
                    </w:rPr>
                    <w:t>'Keep the current scheme'</w:t>
                  </w:r>
                </w:p>
                <w:p w14:paraId="7D070B43" w14:textId="77777777" w:rsidR="00F015B0" w:rsidRPr="00DD7FDF" w:rsidRDefault="00F015B0" w:rsidP="00F015B0">
                  <w:pPr>
                    <w:spacing w:line="240" w:lineRule="auto"/>
                    <w:rPr>
                      <w:rFonts w:ascii="Arial" w:hAnsi="Arial" w:cs="Arial"/>
                    </w:rPr>
                  </w:pPr>
                  <w:r w:rsidRPr="00DD7FDF">
                    <w:rPr>
                      <w:rFonts w:ascii="Arial" w:hAnsi="Arial" w:cs="Arial"/>
                    </w:rPr>
                    <w:t>'All benefits need to be counted. Figures need to be properly analysed and no extra cost to council and net income taken into account. '</w:t>
                  </w:r>
                </w:p>
                <w:p w14:paraId="124806FF" w14:textId="77777777" w:rsidR="00F015B0" w:rsidRPr="00DD7FDF" w:rsidRDefault="00F015B0" w:rsidP="00F015B0">
                  <w:pPr>
                    <w:spacing w:line="240" w:lineRule="auto"/>
                    <w:rPr>
                      <w:rFonts w:ascii="Arial" w:hAnsi="Arial" w:cs="Arial"/>
                    </w:rPr>
                  </w:pPr>
                  <w:r w:rsidRPr="00DD7FDF">
                    <w:rPr>
                      <w:rFonts w:ascii="Arial" w:hAnsi="Arial" w:cs="Arial"/>
                    </w:rPr>
                    <w:t>'Yes council tax should be taken into account in terms of persons net income and council should support people when they are out of work temporarily'</w:t>
                  </w:r>
                </w:p>
              </w:tc>
            </w:tr>
            <w:tr w:rsidR="00F015B0" w:rsidRPr="00DD7FDF" w14:paraId="204AA394" w14:textId="77777777" w:rsidTr="00F015B0">
              <w:tc>
                <w:tcPr>
                  <w:tcW w:w="4459" w:type="dxa"/>
                  <w:shd w:val="clear" w:color="auto" w:fill="FFFFFF" w:themeFill="background1"/>
                </w:tcPr>
                <w:p w14:paraId="0FCD799A" w14:textId="77777777" w:rsidR="00F015B0" w:rsidRPr="00DD7FDF" w:rsidRDefault="00F015B0" w:rsidP="00EE2572">
                  <w:pPr>
                    <w:pStyle w:val="ListParagraph"/>
                    <w:numPr>
                      <w:ilvl w:val="0"/>
                      <w:numId w:val="30"/>
                    </w:numPr>
                    <w:spacing w:line="240" w:lineRule="auto"/>
                    <w:rPr>
                      <w:rFonts w:ascii="Arial" w:hAnsi="Arial" w:cs="Arial"/>
                      <w:b/>
                    </w:rPr>
                  </w:pPr>
                  <w:r w:rsidRPr="00DD7FDF">
                    <w:rPr>
                      <w:rFonts w:ascii="Arial" w:hAnsi="Arial" w:cs="Arial"/>
                    </w:rPr>
                    <w:t>Dislike of benefit system</w:t>
                  </w:r>
                </w:p>
              </w:tc>
              <w:tc>
                <w:tcPr>
                  <w:tcW w:w="4459" w:type="dxa"/>
                  <w:shd w:val="clear" w:color="auto" w:fill="FFFFFF" w:themeFill="background1"/>
                </w:tcPr>
                <w:p w14:paraId="58BEC64F" w14:textId="77777777" w:rsidR="00F015B0" w:rsidRPr="00DD7FDF" w:rsidRDefault="00F015B0" w:rsidP="00F015B0">
                  <w:pPr>
                    <w:spacing w:line="240" w:lineRule="auto"/>
                    <w:rPr>
                      <w:rFonts w:ascii="Arial" w:hAnsi="Arial" w:cs="Arial"/>
                    </w:rPr>
                  </w:pPr>
                  <w:r w:rsidRPr="00DD7FDF">
                    <w:rPr>
                      <w:rFonts w:ascii="Arial" w:hAnsi="Arial" w:cs="Arial"/>
                    </w:rPr>
                    <w:t>'While there could be many reasons why people get UC - why are not so many in jobs? It is too easy for workshy people to sponge on the state.'</w:t>
                  </w:r>
                </w:p>
                <w:p w14:paraId="29CABBD6" w14:textId="77777777" w:rsidR="00F015B0" w:rsidRPr="00DD7FDF" w:rsidRDefault="00F015B0" w:rsidP="00F015B0">
                  <w:pPr>
                    <w:spacing w:line="240" w:lineRule="auto"/>
                    <w:rPr>
                      <w:rFonts w:ascii="Arial" w:hAnsi="Arial" w:cs="Arial"/>
                    </w:rPr>
                  </w:pPr>
                  <w:r w:rsidRPr="00DD7FDF">
                    <w:rPr>
                      <w:rFonts w:ascii="Arial" w:hAnsi="Arial" w:cs="Arial"/>
                    </w:rPr>
                    <w:t>'Stop targeting people who work hard to survive and give more and more benefits to people who are on low income as such people never want to or never will work 12 to 14 hours to earn more money and come out of council benefits.'</w:t>
                  </w:r>
                </w:p>
                <w:p w14:paraId="6194D33D" w14:textId="77777777" w:rsidR="00F015B0" w:rsidRPr="00DD7FDF" w:rsidRDefault="00F015B0" w:rsidP="00F015B0">
                  <w:pPr>
                    <w:spacing w:line="240" w:lineRule="auto"/>
                    <w:rPr>
                      <w:rFonts w:ascii="Arial" w:hAnsi="Arial" w:cs="Arial"/>
                    </w:rPr>
                  </w:pPr>
                  <w:r w:rsidRPr="00DD7FDF">
                    <w:rPr>
                      <w:rFonts w:ascii="Arial" w:hAnsi="Arial" w:cs="Arial"/>
                    </w:rPr>
                    <w:t>'A fair scheme where everyone pays council tax based on their choices or where they live and whether they wish to work rather than encouraging people to do as little as possible '</w:t>
                  </w:r>
                </w:p>
                <w:p w14:paraId="2578A47A" w14:textId="77777777" w:rsidR="00F015B0" w:rsidRPr="00DD7FDF" w:rsidRDefault="00F015B0" w:rsidP="00F015B0">
                  <w:pPr>
                    <w:spacing w:line="240" w:lineRule="auto"/>
                    <w:rPr>
                      <w:rFonts w:ascii="Arial" w:hAnsi="Arial" w:cs="Arial"/>
                    </w:rPr>
                  </w:pPr>
                  <w:r w:rsidRPr="00DD7FDF">
                    <w:rPr>
                      <w:rFonts w:ascii="Arial" w:hAnsi="Arial" w:cs="Arial"/>
                    </w:rPr>
                    <w:t xml:space="preserve">'For people claiming for housing benefits, specially rent, as everyone are aware rent is higher in our borough, so families should be asked to move elsewhere where rent is low and council should pay. Council will </w:t>
                  </w:r>
                  <w:r w:rsidRPr="00DD7FDF">
                    <w:rPr>
                      <w:rFonts w:ascii="Arial" w:hAnsi="Arial" w:cs="Arial"/>
                    </w:rPr>
                    <w:lastRenderedPageBreak/>
                    <w:t>save money and can reduce council tax who work hard to make ends meet.'</w:t>
                  </w:r>
                </w:p>
              </w:tc>
            </w:tr>
            <w:tr w:rsidR="00F015B0" w:rsidRPr="00DD7FDF" w14:paraId="77FC4E58" w14:textId="77777777" w:rsidTr="00F015B0">
              <w:tc>
                <w:tcPr>
                  <w:tcW w:w="4459" w:type="dxa"/>
                  <w:shd w:val="clear" w:color="auto" w:fill="FFFFFF" w:themeFill="background1"/>
                </w:tcPr>
                <w:p w14:paraId="6A7234A3" w14:textId="77777777" w:rsidR="00F015B0" w:rsidRPr="00DD7FDF" w:rsidRDefault="00F015B0" w:rsidP="00EE2572">
                  <w:pPr>
                    <w:pStyle w:val="ListParagraph"/>
                    <w:numPr>
                      <w:ilvl w:val="0"/>
                      <w:numId w:val="30"/>
                    </w:numPr>
                    <w:spacing w:line="240" w:lineRule="auto"/>
                    <w:rPr>
                      <w:rFonts w:ascii="Arial" w:hAnsi="Arial" w:cs="Arial"/>
                    </w:rPr>
                  </w:pPr>
                  <w:r w:rsidRPr="00DD7FDF">
                    <w:rPr>
                      <w:rFonts w:ascii="Arial" w:hAnsi="Arial" w:cs="Arial"/>
                    </w:rPr>
                    <w:lastRenderedPageBreak/>
                    <w:t>In favour/fair</w:t>
                  </w:r>
                </w:p>
              </w:tc>
              <w:tc>
                <w:tcPr>
                  <w:tcW w:w="4459" w:type="dxa"/>
                  <w:shd w:val="clear" w:color="auto" w:fill="FFFFFF" w:themeFill="background1"/>
                </w:tcPr>
                <w:p w14:paraId="3A5A432E" w14:textId="77777777" w:rsidR="00F015B0" w:rsidRDefault="00F015B0" w:rsidP="00F015B0">
                  <w:pPr>
                    <w:spacing w:line="240" w:lineRule="auto"/>
                    <w:jc w:val="both"/>
                    <w:rPr>
                      <w:rFonts w:ascii="Arial" w:hAnsi="Arial" w:cs="Arial"/>
                    </w:rPr>
                  </w:pPr>
                  <w:r w:rsidRPr="00DD7FDF">
                    <w:rPr>
                      <w:rFonts w:ascii="Arial" w:hAnsi="Arial" w:cs="Arial"/>
                    </w:rPr>
                    <w:t>'I think the banding is a good idea as it makes it easier to understand how much reduction you would get rather than trying to work out 30%. It would also mean for those who's income changes by a small amount every month does not keep getting new bills every month.'</w:t>
                  </w:r>
                </w:p>
                <w:p w14:paraId="33D0201E" w14:textId="77777777" w:rsidR="00F015B0" w:rsidRPr="00DD7FDF" w:rsidRDefault="00F015B0" w:rsidP="00F015B0">
                  <w:pPr>
                    <w:spacing w:line="240" w:lineRule="auto"/>
                    <w:rPr>
                      <w:rFonts w:ascii="Arial" w:hAnsi="Arial" w:cs="Arial"/>
                    </w:rPr>
                  </w:pPr>
                  <w:r w:rsidRPr="00DD7FDF">
                    <w:rPr>
                      <w:rFonts w:ascii="Arial" w:hAnsi="Arial" w:cs="Arial"/>
                    </w:rPr>
                    <w:t>'Seems Fair'</w:t>
                  </w:r>
                </w:p>
                <w:p w14:paraId="526CE1A9" w14:textId="77777777" w:rsidR="00F015B0" w:rsidRPr="00DD7FDF" w:rsidRDefault="00F015B0" w:rsidP="00F015B0">
                  <w:pPr>
                    <w:spacing w:line="240" w:lineRule="auto"/>
                    <w:rPr>
                      <w:rFonts w:ascii="Arial" w:hAnsi="Arial" w:cs="Arial"/>
                    </w:rPr>
                  </w:pPr>
                  <w:r w:rsidRPr="00DD7FDF">
                    <w:rPr>
                      <w:rFonts w:ascii="Arial" w:hAnsi="Arial" w:cs="Arial"/>
                    </w:rPr>
                    <w:t>'Its palatable for todays market '</w:t>
                  </w:r>
                </w:p>
                <w:p w14:paraId="3619E42A" w14:textId="77777777" w:rsidR="00F015B0" w:rsidRPr="00DD7FDF" w:rsidRDefault="00F015B0" w:rsidP="00F015B0">
                  <w:pPr>
                    <w:spacing w:line="240" w:lineRule="auto"/>
                    <w:rPr>
                      <w:rFonts w:ascii="Arial" w:hAnsi="Arial" w:cs="Arial"/>
                    </w:rPr>
                  </w:pPr>
                  <w:r w:rsidRPr="00DD7FDF">
                    <w:rPr>
                      <w:rFonts w:ascii="Arial" w:hAnsi="Arial" w:cs="Arial"/>
                    </w:rPr>
                    <w:t>'Well on the surface of these proposals they read pretty good so far'</w:t>
                  </w:r>
                </w:p>
                <w:p w14:paraId="1A52FBF2" w14:textId="77777777" w:rsidR="00F015B0" w:rsidRPr="00DD7FDF" w:rsidRDefault="00F015B0" w:rsidP="00F015B0">
                  <w:pPr>
                    <w:spacing w:line="240" w:lineRule="auto"/>
                    <w:rPr>
                      <w:rFonts w:ascii="Arial" w:hAnsi="Arial" w:cs="Arial"/>
                    </w:rPr>
                  </w:pPr>
                  <w:r w:rsidRPr="00DD7FDF">
                    <w:rPr>
                      <w:rFonts w:ascii="Arial" w:hAnsi="Arial" w:cs="Arial"/>
                    </w:rPr>
                    <w:t>'Seems Ok as a whole'</w:t>
                  </w:r>
                </w:p>
                <w:p w14:paraId="7C9840D6" w14:textId="77777777" w:rsidR="00F015B0" w:rsidRPr="00DD7FDF" w:rsidRDefault="00F015B0" w:rsidP="00F015B0">
                  <w:pPr>
                    <w:spacing w:line="240" w:lineRule="auto"/>
                    <w:rPr>
                      <w:rFonts w:ascii="Arial" w:hAnsi="Arial" w:cs="Arial"/>
                    </w:rPr>
                  </w:pPr>
                  <w:r w:rsidRPr="00DD7FDF">
                    <w:rPr>
                      <w:rFonts w:ascii="Arial" w:hAnsi="Arial" w:cs="Arial"/>
                    </w:rPr>
                    <w:t>'Just do it.  The proposal is the best for those who need more support financial.  Good luck!'</w:t>
                  </w:r>
                </w:p>
              </w:tc>
            </w:tr>
          </w:tbl>
          <w:p w14:paraId="255688DF" w14:textId="77777777" w:rsidR="00F015B0" w:rsidRDefault="00F015B0" w:rsidP="00F015B0">
            <w:pPr>
              <w:spacing w:line="240" w:lineRule="auto"/>
              <w:ind w:left="360"/>
              <w:jc w:val="both"/>
              <w:rPr>
                <w:rFonts w:ascii="Arial" w:hAnsi="Arial" w:cs="Arial"/>
                <w:strike/>
                <w:sz w:val="20"/>
                <w:szCs w:val="20"/>
              </w:rPr>
            </w:pPr>
          </w:p>
          <w:p w14:paraId="03CD9314" w14:textId="77777777" w:rsidR="00F015B0" w:rsidRDefault="00F015B0" w:rsidP="00F015B0">
            <w:pPr>
              <w:spacing w:line="240" w:lineRule="auto"/>
              <w:ind w:left="360"/>
              <w:jc w:val="both"/>
              <w:rPr>
                <w:rFonts w:ascii="Arial" w:hAnsi="Arial" w:cs="Arial"/>
                <w:strike/>
                <w:sz w:val="20"/>
                <w:szCs w:val="20"/>
              </w:rPr>
            </w:pPr>
          </w:p>
          <w:p w14:paraId="0090255C" w14:textId="77777777" w:rsidR="00F015B0" w:rsidRPr="008E6937" w:rsidRDefault="00F015B0" w:rsidP="00F015B0">
            <w:pPr>
              <w:spacing w:line="240" w:lineRule="auto"/>
              <w:rPr>
                <w:rFonts w:ascii="Arial" w:hAnsi="Arial" w:cs="Arial"/>
                <w:b/>
              </w:rPr>
            </w:pPr>
            <w:r w:rsidRPr="008E6937">
              <w:rPr>
                <w:rFonts w:ascii="Arial" w:hAnsi="Arial" w:cs="Arial"/>
                <w:b/>
                <w:u w:val="single"/>
              </w:rPr>
              <w:t>In Summary</w:t>
            </w:r>
          </w:p>
          <w:p w14:paraId="34F5EBA7" w14:textId="77777777" w:rsidR="00F015B0" w:rsidRPr="00DD7FDF" w:rsidRDefault="00F015B0" w:rsidP="00F015B0">
            <w:pPr>
              <w:spacing w:line="240" w:lineRule="auto"/>
              <w:jc w:val="both"/>
              <w:rPr>
                <w:rFonts w:ascii="Arial" w:hAnsi="Arial" w:cs="Arial"/>
              </w:rPr>
            </w:pPr>
            <w:r>
              <w:rPr>
                <w:rFonts w:ascii="Arial" w:hAnsi="Arial" w:cs="Arial"/>
              </w:rPr>
              <w:t>The general comments made in response to question 10 did not on the whole give any new views than those already expressed in response to earlier questions.  The general themes around treating people fairly, retaining a means test to capture family sizes and all changes to income and people stating they were in favour of the proposals were reiterated in this question.</w:t>
            </w:r>
          </w:p>
          <w:p w14:paraId="595E261B" w14:textId="77777777" w:rsidR="00F015B0" w:rsidRPr="00DD7FDF" w:rsidRDefault="00F015B0" w:rsidP="00F015B0">
            <w:pPr>
              <w:spacing w:line="240" w:lineRule="auto"/>
              <w:ind w:left="360"/>
              <w:jc w:val="both"/>
              <w:rPr>
                <w:rFonts w:ascii="Arial" w:hAnsi="Arial" w:cs="Arial"/>
              </w:rPr>
            </w:pPr>
          </w:p>
          <w:p w14:paraId="0BE8C73F" w14:textId="77777777" w:rsidR="00F015B0" w:rsidRPr="00DD7FDF" w:rsidRDefault="00F015B0" w:rsidP="00F015B0">
            <w:pPr>
              <w:spacing w:after="0" w:line="240" w:lineRule="auto"/>
              <w:rPr>
                <w:rFonts w:ascii="Arial" w:eastAsia="Times New Roman" w:hAnsi="Arial" w:cs="Arial"/>
                <w:b/>
                <w:sz w:val="20"/>
                <w:szCs w:val="20"/>
                <w:lang w:eastAsia="en-GB"/>
              </w:rPr>
            </w:pPr>
          </w:p>
          <w:p w14:paraId="7C306731" w14:textId="77777777" w:rsidR="00F015B0" w:rsidRPr="00DD7FDF" w:rsidRDefault="00F015B0" w:rsidP="00F015B0">
            <w:pPr>
              <w:spacing w:after="0" w:line="240" w:lineRule="auto"/>
              <w:rPr>
                <w:rFonts w:ascii="Arial" w:eastAsia="Times New Roman" w:hAnsi="Arial" w:cs="Arial"/>
                <w:b/>
                <w:sz w:val="20"/>
                <w:szCs w:val="20"/>
                <w:lang w:eastAsia="en-GB"/>
              </w:rPr>
            </w:pPr>
          </w:p>
          <w:p w14:paraId="67F3C28D" w14:textId="77777777" w:rsidR="00F015B0" w:rsidRPr="00DD7FDF" w:rsidRDefault="00F015B0" w:rsidP="00F015B0">
            <w:pPr>
              <w:spacing w:line="240" w:lineRule="auto"/>
              <w:rPr>
                <w:rFonts w:ascii="Arial" w:hAnsi="Arial"/>
              </w:rPr>
            </w:pPr>
          </w:p>
          <w:p w14:paraId="0D7B8FE4" w14:textId="77777777" w:rsidR="00F015B0" w:rsidRPr="00DD7FDF" w:rsidRDefault="00F015B0" w:rsidP="00F015B0">
            <w:pPr>
              <w:spacing w:line="240" w:lineRule="auto"/>
              <w:rPr>
                <w:rFonts w:ascii="Arial" w:hAnsi="Arial"/>
              </w:rPr>
            </w:pPr>
          </w:p>
          <w:p w14:paraId="584BCA2F" w14:textId="77777777" w:rsidR="00F015B0" w:rsidRPr="00DD7FDF" w:rsidRDefault="00F015B0" w:rsidP="00F015B0">
            <w:pPr>
              <w:spacing w:line="240" w:lineRule="auto"/>
              <w:rPr>
                <w:rFonts w:ascii="Arial" w:hAnsi="Arial"/>
              </w:rPr>
            </w:pPr>
          </w:p>
          <w:p w14:paraId="6E985B4B" w14:textId="77777777" w:rsidR="00F015B0" w:rsidRPr="00DD7FDF" w:rsidRDefault="00F015B0" w:rsidP="00F015B0">
            <w:pPr>
              <w:spacing w:line="240" w:lineRule="auto"/>
              <w:rPr>
                <w:rFonts w:ascii="Arial" w:hAnsi="Arial"/>
              </w:rPr>
            </w:pPr>
          </w:p>
          <w:p w14:paraId="65F32D80" w14:textId="77777777" w:rsidR="00F015B0" w:rsidRPr="00DD7FDF" w:rsidRDefault="00F015B0" w:rsidP="00F015B0">
            <w:pPr>
              <w:spacing w:line="240" w:lineRule="auto"/>
              <w:rPr>
                <w:rFonts w:ascii="Arial" w:hAnsi="Arial"/>
              </w:rPr>
            </w:pPr>
          </w:p>
          <w:p w14:paraId="3D257EDC" w14:textId="77777777" w:rsidR="00F015B0" w:rsidRDefault="00F015B0" w:rsidP="00F015B0">
            <w:pPr>
              <w:spacing w:line="240" w:lineRule="auto"/>
              <w:rPr>
                <w:rFonts w:ascii="Arial" w:hAnsi="Arial"/>
              </w:rPr>
            </w:pPr>
          </w:p>
          <w:p w14:paraId="4E2DDC8B" w14:textId="77777777" w:rsidR="00311558" w:rsidRPr="00DD7FDF" w:rsidRDefault="00311558" w:rsidP="00F015B0">
            <w:pPr>
              <w:spacing w:line="240" w:lineRule="auto"/>
              <w:rPr>
                <w:rFonts w:ascii="Arial" w:hAnsi="Arial"/>
              </w:rPr>
            </w:pPr>
          </w:p>
          <w:p w14:paraId="07AB2640" w14:textId="77777777" w:rsidR="00F015B0" w:rsidRDefault="00F015B0" w:rsidP="00F015B0">
            <w:pPr>
              <w:spacing w:line="240" w:lineRule="auto"/>
              <w:rPr>
                <w:rFonts w:ascii="Arial" w:hAnsi="Arial"/>
              </w:rPr>
            </w:pPr>
          </w:p>
          <w:p w14:paraId="7A703777" w14:textId="77777777" w:rsidR="00F015B0" w:rsidRPr="00DD7FDF" w:rsidRDefault="00F015B0" w:rsidP="00F015B0">
            <w:pPr>
              <w:spacing w:line="240" w:lineRule="auto"/>
              <w:jc w:val="both"/>
              <w:rPr>
                <w:rFonts w:ascii="Arial" w:hAnsi="Arial"/>
                <w:b/>
                <w:sz w:val="24"/>
                <w:szCs w:val="24"/>
              </w:rPr>
            </w:pPr>
            <w:r w:rsidRPr="00DD7FDF">
              <w:rPr>
                <w:rFonts w:ascii="Arial" w:hAnsi="Arial"/>
                <w:b/>
                <w:sz w:val="24"/>
                <w:szCs w:val="24"/>
              </w:rPr>
              <w:t>Q 11.  If you think the proposals will affect particular groups or individuals more than others, please give your view on this below stating what the impacts will be and how you think we may address this</w:t>
            </w:r>
          </w:p>
          <w:p w14:paraId="3E0CC8F1" w14:textId="77777777" w:rsidR="00F015B0" w:rsidRDefault="00F015B0" w:rsidP="00F015B0">
            <w:pPr>
              <w:spacing w:line="240" w:lineRule="auto"/>
              <w:jc w:val="both"/>
              <w:rPr>
                <w:rFonts w:ascii="Arial" w:hAnsi="Arial"/>
              </w:rPr>
            </w:pPr>
            <w:r w:rsidRPr="00DD7FDF">
              <w:rPr>
                <w:rFonts w:ascii="Arial" w:hAnsi="Arial"/>
              </w:rPr>
              <w:t>This question invited free format comments for respondents to tell us their views about particular groups or individuals that may be affected, stating what the impacts may be and how these could be addressed.</w:t>
            </w:r>
            <w:r>
              <w:rPr>
                <w:rFonts w:ascii="Arial" w:hAnsi="Arial"/>
              </w:rPr>
              <w:t xml:space="preserve"> </w:t>
            </w:r>
            <w:r w:rsidRPr="00DD7FDF">
              <w:rPr>
                <w:rFonts w:ascii="Arial" w:hAnsi="Arial"/>
              </w:rPr>
              <w:t xml:space="preserve">The option to select a response ranging from whether they strongly agreed, to don’t know was not offered. </w:t>
            </w:r>
          </w:p>
          <w:p w14:paraId="0B859102" w14:textId="7A098657" w:rsidR="00F015B0" w:rsidRDefault="00F015B0" w:rsidP="00F015B0">
            <w:pPr>
              <w:spacing w:after="0" w:line="240" w:lineRule="auto"/>
              <w:jc w:val="both"/>
              <w:rPr>
                <w:rFonts w:ascii="Arial" w:eastAsia="Times New Roman" w:hAnsi="Arial" w:cs="Arial"/>
                <w:color w:val="000000"/>
                <w:lang w:eastAsia="en-GB"/>
              </w:rPr>
            </w:pPr>
            <w:r w:rsidRPr="00E85E68">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003812E7" w:rsidRPr="00D615DB">
              <w:rPr>
                <w:rFonts w:ascii="Arial" w:eastAsia="Times New Roman" w:hAnsi="Arial" w:cs="Arial"/>
                <w:color w:val="FF0000"/>
                <w:lang w:eastAsia="en-GB"/>
              </w:rPr>
              <w:t xml:space="preserve"> </w:t>
            </w:r>
            <w:r w:rsidRPr="00E85E68">
              <w:rPr>
                <w:rFonts w:ascii="Arial" w:eastAsia="Times New Roman" w:hAnsi="Arial" w:cs="Arial"/>
                <w:color w:val="000000"/>
                <w:lang w:eastAsia="en-GB"/>
              </w:rPr>
              <w:t>above and as a result of the cohort of persons that misunderstood the principles of the consultation the data was open to being distorted</w:t>
            </w:r>
            <w:r>
              <w:rPr>
                <w:rFonts w:ascii="Arial" w:eastAsia="Times New Roman" w:hAnsi="Arial" w:cs="Arial"/>
                <w:color w:val="000000"/>
                <w:lang w:eastAsia="en-GB"/>
              </w:rPr>
              <w:t xml:space="preserve">.  </w:t>
            </w:r>
            <w:r w:rsidRPr="00E85E68">
              <w:rPr>
                <w:rFonts w:ascii="Arial" w:eastAsia="Times New Roman" w:hAnsi="Arial" w:cs="Arial"/>
                <w:color w:val="000000"/>
                <w:lang w:eastAsia="en-GB"/>
              </w:rPr>
              <w:t xml:space="preserve"> </w:t>
            </w:r>
            <w:r>
              <w:rPr>
                <w:rFonts w:ascii="Arial" w:eastAsia="Times New Roman" w:hAnsi="Arial" w:cs="Arial"/>
                <w:color w:val="000000"/>
                <w:lang w:eastAsia="en-GB"/>
              </w:rPr>
              <w:t>H</w:t>
            </w:r>
            <w:r w:rsidRPr="00E85E68">
              <w:rPr>
                <w:rFonts w:ascii="Arial" w:eastAsia="Times New Roman" w:hAnsi="Arial" w:cs="Arial"/>
                <w:color w:val="000000"/>
                <w:lang w:eastAsia="en-GB"/>
              </w:rPr>
              <w:t xml:space="preserve">owever analysis </w:t>
            </w:r>
            <w:r>
              <w:rPr>
                <w:rFonts w:ascii="Arial" w:eastAsia="Times New Roman" w:hAnsi="Arial" w:cs="Arial"/>
                <w:color w:val="000000"/>
                <w:lang w:eastAsia="en-GB"/>
              </w:rPr>
              <w:t xml:space="preserve">has identified that this does not appear to be </w:t>
            </w:r>
            <w:r w:rsidRPr="00E85E68">
              <w:rPr>
                <w:rFonts w:ascii="Arial" w:eastAsia="Times New Roman" w:hAnsi="Arial" w:cs="Arial"/>
                <w:color w:val="000000"/>
                <w:lang w:eastAsia="en-GB"/>
              </w:rPr>
              <w:t>the case and there was little change in the themes identified</w:t>
            </w:r>
            <w:r>
              <w:rPr>
                <w:rFonts w:ascii="Arial" w:eastAsia="Times New Roman" w:hAnsi="Arial" w:cs="Arial"/>
                <w:color w:val="000000"/>
                <w:lang w:eastAsia="en-GB"/>
              </w:rPr>
              <w:t xml:space="preserve"> </w:t>
            </w:r>
          </w:p>
          <w:p w14:paraId="1E18A9D5" w14:textId="77777777" w:rsidR="00F015B0" w:rsidRPr="00764B65" w:rsidRDefault="00F015B0" w:rsidP="00F015B0">
            <w:pPr>
              <w:spacing w:after="0" w:line="240" w:lineRule="auto"/>
              <w:jc w:val="both"/>
              <w:rPr>
                <w:rFonts w:ascii="Arial" w:eastAsia="Times New Roman" w:hAnsi="Arial" w:cs="Arial"/>
                <w:color w:val="000000"/>
                <w:lang w:eastAsia="en-GB"/>
              </w:rPr>
            </w:pPr>
          </w:p>
          <w:p w14:paraId="33381B62" w14:textId="77777777" w:rsidR="00F015B0" w:rsidRPr="00DD7FDF" w:rsidRDefault="00F015B0" w:rsidP="00F015B0">
            <w:pPr>
              <w:spacing w:after="0" w:line="240" w:lineRule="auto"/>
              <w:rPr>
                <w:rFonts w:ascii="Arial" w:eastAsia="Times New Roman" w:hAnsi="Arial" w:cs="Arial"/>
                <w:lang w:eastAsia="en-GB"/>
              </w:rPr>
            </w:pPr>
            <w:r w:rsidRPr="00DD7FDF">
              <w:rPr>
                <w:rFonts w:ascii="Arial" w:eastAsia="Times New Roman" w:hAnsi="Arial" w:cs="Arial"/>
                <w:lang w:eastAsia="en-GB"/>
              </w:rPr>
              <w:t xml:space="preserve">It is worth noting the free text comments and understanding the public’s views </w:t>
            </w:r>
            <w:r w:rsidRPr="00DD7FDF">
              <w:rPr>
                <w:rFonts w:ascii="Arial" w:hAnsi="Arial"/>
              </w:rPr>
              <w:t xml:space="preserve">about particular groups or individuals that may be effected, </w:t>
            </w:r>
            <w:r>
              <w:rPr>
                <w:rFonts w:ascii="Arial" w:hAnsi="Arial"/>
              </w:rPr>
              <w:t xml:space="preserve">any </w:t>
            </w:r>
            <w:r w:rsidRPr="00DD7FDF">
              <w:rPr>
                <w:rFonts w:ascii="Arial" w:hAnsi="Arial"/>
              </w:rPr>
              <w:t>impacts and how these could be addressed</w:t>
            </w:r>
            <w:r>
              <w:rPr>
                <w:rFonts w:ascii="Arial" w:hAnsi="Arial"/>
              </w:rPr>
              <w:t xml:space="preserve">. </w:t>
            </w:r>
            <w:r w:rsidRPr="00DD7FDF">
              <w:rPr>
                <w:rFonts w:ascii="Arial" w:eastAsia="Times New Roman" w:hAnsi="Arial" w:cs="Arial"/>
                <w:lang w:eastAsia="en-GB"/>
              </w:rPr>
              <w:t>The</w:t>
            </w:r>
            <w:r>
              <w:rPr>
                <w:rFonts w:ascii="Arial" w:eastAsia="Times New Roman" w:hAnsi="Arial" w:cs="Arial"/>
                <w:lang w:eastAsia="en-GB"/>
              </w:rPr>
              <w:t xml:space="preserve"> points</w:t>
            </w:r>
            <w:r w:rsidRPr="00DD7FDF">
              <w:rPr>
                <w:rFonts w:ascii="Arial" w:eastAsia="Times New Roman" w:hAnsi="Arial" w:cs="Arial"/>
                <w:lang w:eastAsia="en-GB"/>
              </w:rPr>
              <w:t xml:space="preserve"> most commonly raised were:</w:t>
            </w:r>
          </w:p>
          <w:p w14:paraId="0A7F51A0" w14:textId="77777777" w:rsidR="00F015B0" w:rsidRDefault="00F015B0" w:rsidP="00F015B0">
            <w:pPr>
              <w:spacing w:after="0" w:line="240" w:lineRule="auto"/>
              <w:rPr>
                <w:rFonts w:ascii="Arial" w:eastAsia="Times New Roman" w:hAnsi="Arial" w:cs="Arial"/>
                <w:lang w:eastAsia="en-GB"/>
              </w:rPr>
            </w:pPr>
          </w:p>
          <w:p w14:paraId="516B247E" w14:textId="77777777" w:rsidR="00F015B0" w:rsidRPr="003A0E95" w:rsidRDefault="00F015B0" w:rsidP="00F015B0">
            <w:pPr>
              <w:spacing w:line="240" w:lineRule="auto"/>
              <w:rPr>
                <w:rFonts w:ascii="Arial" w:eastAsia="Times New Roman" w:hAnsi="Arial" w:cs="Arial"/>
                <w:i/>
                <w:lang w:eastAsia="en-GB"/>
              </w:rPr>
            </w:pPr>
            <w:r w:rsidRPr="003A0E95">
              <w:rPr>
                <w:rFonts w:ascii="Arial" w:hAnsi="Arial" w:cs="Arial"/>
                <w:i/>
              </w:rPr>
              <w:t xml:space="preserve">The following graphs show the number of comments made in the free text boxes which provide more context. </w:t>
            </w:r>
          </w:p>
          <w:p w14:paraId="1663C68D" w14:textId="77777777" w:rsidR="00F015B0" w:rsidRPr="00DD7FDF" w:rsidRDefault="00F015B0" w:rsidP="00F015B0">
            <w:pPr>
              <w:spacing w:after="0" w:line="240" w:lineRule="auto"/>
              <w:rPr>
                <w:rFonts w:ascii="Arial" w:eastAsia="Times New Roman" w:hAnsi="Arial" w:cs="Arial"/>
                <w:lang w:eastAsia="en-GB"/>
              </w:rPr>
            </w:pPr>
          </w:p>
          <w:p w14:paraId="0CC4BB5C" w14:textId="77777777" w:rsidR="00F015B0" w:rsidRDefault="00F015B0" w:rsidP="00F015B0">
            <w:pPr>
              <w:spacing w:after="0" w:line="240" w:lineRule="auto"/>
              <w:rPr>
                <w:rFonts w:ascii="Arial" w:eastAsia="Times New Roman" w:hAnsi="Arial" w:cs="Arial"/>
                <w:lang w:eastAsia="en-GB"/>
              </w:rPr>
            </w:pPr>
          </w:p>
          <w:p w14:paraId="72546B5F" w14:textId="77777777" w:rsidR="00F015B0" w:rsidRPr="00DD7FDF" w:rsidRDefault="00F015B0" w:rsidP="00F015B0">
            <w:pPr>
              <w:spacing w:after="0" w:line="240" w:lineRule="auto"/>
              <w:rPr>
                <w:rFonts w:ascii="Arial" w:eastAsia="Times New Roman" w:hAnsi="Arial" w:cs="Arial"/>
                <w:lang w:eastAsia="en-GB"/>
              </w:rPr>
            </w:pPr>
          </w:p>
          <w:p w14:paraId="2BA80922" w14:textId="77777777" w:rsidR="00F015B0" w:rsidRPr="00DD7FDF" w:rsidRDefault="00F015B0" w:rsidP="00F015B0">
            <w:pPr>
              <w:spacing w:after="0" w:line="240" w:lineRule="auto"/>
              <w:rPr>
                <w:rFonts w:ascii="Arial" w:eastAsia="Times New Roman" w:hAnsi="Arial" w:cs="Arial"/>
                <w:lang w:eastAsia="en-GB"/>
              </w:rPr>
            </w:pPr>
            <w:r w:rsidRPr="00DD7FDF">
              <w:rPr>
                <w:noProof/>
                <w:lang w:eastAsia="en-GB"/>
              </w:rPr>
              <w:drawing>
                <wp:inline distT="0" distB="0" distL="0" distR="0" wp14:anchorId="04FC83D0" wp14:editId="66597596">
                  <wp:extent cx="5324475" cy="233362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8732D4C" w14:textId="77777777" w:rsidR="00F015B0" w:rsidRPr="00DD7FDF" w:rsidRDefault="00F015B0" w:rsidP="00F015B0">
            <w:pPr>
              <w:spacing w:after="0" w:line="240" w:lineRule="auto"/>
              <w:rPr>
                <w:rFonts w:ascii="Arial" w:eastAsia="Times New Roman" w:hAnsi="Arial" w:cs="Arial"/>
                <w:lang w:eastAsia="en-GB"/>
              </w:rPr>
            </w:pPr>
          </w:p>
          <w:p w14:paraId="259DB58C" w14:textId="77777777" w:rsidR="00F015B0" w:rsidRPr="00DD7FDF" w:rsidRDefault="00F015B0" w:rsidP="00F015B0">
            <w:pPr>
              <w:spacing w:line="240" w:lineRule="auto"/>
              <w:ind w:left="360"/>
              <w:rPr>
                <w:rFonts w:ascii="Arial" w:hAnsi="Arial" w:cs="Arial"/>
                <w:i/>
              </w:rPr>
            </w:pPr>
            <w:r w:rsidRPr="00DD7FDF">
              <w:rPr>
                <w:rFonts w:ascii="Arial" w:hAnsi="Arial" w:cs="Arial"/>
                <w:i/>
              </w:rPr>
              <w:t>* Some respondents made multiple comments under each theme so totals don’t tally with total number of comments’  </w:t>
            </w:r>
          </w:p>
          <w:p w14:paraId="2E4A75C8" w14:textId="77777777" w:rsidR="00F015B0" w:rsidRPr="00DD7FDF" w:rsidRDefault="00F015B0" w:rsidP="00F015B0">
            <w:pPr>
              <w:spacing w:after="0" w:line="240" w:lineRule="auto"/>
              <w:rPr>
                <w:rFonts w:ascii="Arial" w:eastAsia="Times New Roman" w:hAnsi="Arial" w:cs="Arial"/>
                <w:lang w:eastAsia="en-GB"/>
              </w:rPr>
            </w:pPr>
          </w:p>
          <w:p w14:paraId="79953CCA" w14:textId="77777777" w:rsidR="00F015B0" w:rsidRPr="00DD7FDF" w:rsidRDefault="00F015B0" w:rsidP="00F015B0">
            <w:pPr>
              <w:spacing w:after="0" w:line="240" w:lineRule="auto"/>
              <w:rPr>
                <w:rFonts w:ascii="Arial" w:eastAsia="Times New Roman" w:hAnsi="Arial" w:cs="Arial"/>
                <w:lang w:eastAsia="en-GB"/>
              </w:rPr>
            </w:pPr>
            <w:r>
              <w:rPr>
                <w:noProof/>
                <w:lang w:eastAsia="en-GB"/>
              </w:rPr>
              <w:lastRenderedPageBreak/>
              <w:drawing>
                <wp:inline distT="0" distB="0" distL="0" distR="0" wp14:anchorId="1100F015" wp14:editId="6C072161">
                  <wp:extent cx="5324475" cy="242887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D4A07FE" w14:textId="77777777" w:rsidR="00F015B0" w:rsidRPr="00DD7FDF" w:rsidRDefault="00F015B0" w:rsidP="00F015B0">
            <w:pPr>
              <w:spacing w:after="0" w:line="240" w:lineRule="auto"/>
              <w:rPr>
                <w:rFonts w:ascii="Arial" w:hAnsi="Arial"/>
              </w:rPr>
            </w:pPr>
          </w:p>
          <w:p w14:paraId="4C2189CB" w14:textId="77777777" w:rsidR="00F015B0" w:rsidRDefault="00F015B0" w:rsidP="00F015B0">
            <w:pPr>
              <w:spacing w:line="240" w:lineRule="auto"/>
              <w:ind w:left="360"/>
              <w:rPr>
                <w:rFonts w:ascii="Arial" w:hAnsi="Arial" w:cs="Arial"/>
                <w:i/>
              </w:rPr>
            </w:pPr>
            <w:r>
              <w:rPr>
                <w:rFonts w:ascii="Arial" w:hAnsi="Arial" w:cs="Arial"/>
                <w:i/>
              </w:rPr>
              <w:t>*</w:t>
            </w:r>
            <w:r w:rsidRPr="00DD7FDF">
              <w:rPr>
                <w:rFonts w:ascii="Arial" w:hAnsi="Arial" w:cs="Arial"/>
                <w:i/>
              </w:rPr>
              <w:t xml:space="preserve"> Some respondents made multiple comments under each theme so totals don’t tally with total number of comments’  </w:t>
            </w:r>
          </w:p>
          <w:p w14:paraId="3DB00797" w14:textId="77777777" w:rsidR="00F015B0" w:rsidRDefault="00F015B0" w:rsidP="00EE2572">
            <w:pPr>
              <w:pStyle w:val="ListParagraph"/>
              <w:numPr>
                <w:ilvl w:val="0"/>
                <w:numId w:val="32"/>
              </w:numPr>
              <w:shd w:val="clear" w:color="auto" w:fill="FFFFFF" w:themeFill="background1"/>
              <w:spacing w:line="240" w:lineRule="auto"/>
              <w:rPr>
                <w:rFonts w:ascii="Arial" w:hAnsi="Arial" w:cs="Arial"/>
              </w:rPr>
            </w:pPr>
            <w:r>
              <w:rPr>
                <w:rFonts w:ascii="Arial" w:hAnsi="Arial" w:cs="Arial"/>
              </w:rPr>
              <w:t xml:space="preserve">Respondents identified a number of groups that they believed would be effected such as </w:t>
            </w:r>
            <w:r w:rsidRPr="00B114CF">
              <w:rPr>
                <w:rFonts w:ascii="Arial" w:hAnsi="Arial" w:cs="Arial"/>
              </w:rPr>
              <w:t>the disabled, those in employment, families, and young adults</w:t>
            </w:r>
            <w:r>
              <w:rPr>
                <w:rFonts w:ascii="Arial" w:hAnsi="Arial" w:cs="Arial"/>
              </w:rPr>
              <w:t xml:space="preserve"> including non-dependants about to turn 18</w:t>
            </w:r>
            <w:r w:rsidRPr="00B114CF">
              <w:rPr>
                <w:rFonts w:ascii="Arial" w:hAnsi="Arial" w:cs="Arial"/>
              </w:rPr>
              <w:t>.  Most comments showed concern that these groups would not be sufficiently support</w:t>
            </w:r>
            <w:r>
              <w:rPr>
                <w:rFonts w:ascii="Arial" w:hAnsi="Arial" w:cs="Arial"/>
              </w:rPr>
              <w:t>ed</w:t>
            </w:r>
            <w:r w:rsidRPr="00B114CF">
              <w:rPr>
                <w:rFonts w:ascii="Arial" w:hAnsi="Arial" w:cs="Arial"/>
              </w:rPr>
              <w:t xml:space="preserve"> by the proposals.</w:t>
            </w:r>
            <w:r w:rsidRPr="00B114CF">
              <w:rPr>
                <w:rFonts w:asciiTheme="minorHAnsi" w:eastAsiaTheme="minorEastAsia" w:cstheme="minorBidi"/>
                <w:color w:val="000000" w:themeColor="dark1"/>
              </w:rPr>
              <w:t xml:space="preserve"> </w:t>
            </w:r>
            <w:r w:rsidRPr="00B114CF">
              <w:rPr>
                <w:rFonts w:ascii="Arial" w:hAnsi="Arial" w:cs="Arial"/>
              </w:rPr>
              <w:t xml:space="preserve">Other groups identified were  those already on benefits, single persons, those with poor English and particular communities that already have high unemployment and the working class </w:t>
            </w:r>
          </w:p>
          <w:p w14:paraId="251FF357" w14:textId="77777777" w:rsidR="00F015B0" w:rsidRDefault="00F015B0" w:rsidP="00F015B0">
            <w:pPr>
              <w:pStyle w:val="ListParagraph"/>
              <w:shd w:val="clear" w:color="auto" w:fill="FFFFFF" w:themeFill="background1"/>
              <w:spacing w:line="240" w:lineRule="auto"/>
              <w:rPr>
                <w:rFonts w:ascii="Arial" w:hAnsi="Arial" w:cs="Arial"/>
              </w:rPr>
            </w:pPr>
          </w:p>
          <w:p w14:paraId="55C70F05" w14:textId="77777777" w:rsidR="00F015B0" w:rsidRPr="00B114CF" w:rsidRDefault="00F015B0" w:rsidP="00EE2572">
            <w:pPr>
              <w:pStyle w:val="ListParagraph"/>
              <w:numPr>
                <w:ilvl w:val="0"/>
                <w:numId w:val="32"/>
              </w:numPr>
              <w:shd w:val="clear" w:color="auto" w:fill="FFFFFF" w:themeFill="background1"/>
              <w:spacing w:line="240" w:lineRule="auto"/>
              <w:rPr>
                <w:rFonts w:ascii="Arial" w:hAnsi="Arial" w:cs="Arial"/>
              </w:rPr>
            </w:pPr>
            <w:r w:rsidRPr="00B114CF">
              <w:rPr>
                <w:rFonts w:ascii="Arial" w:hAnsi="Arial" w:cs="Arial"/>
              </w:rPr>
              <w:t>A number of respondents acknowledge that there would be groups impacted but were not able to identify who these might be and therefore all circumstances for an individual or household should be considered</w:t>
            </w:r>
          </w:p>
          <w:p w14:paraId="5098186B" w14:textId="77777777" w:rsidR="00F015B0" w:rsidRPr="00DD7FDF" w:rsidRDefault="00F015B0" w:rsidP="00F015B0">
            <w:pPr>
              <w:pStyle w:val="ListParagraph"/>
              <w:shd w:val="clear" w:color="auto" w:fill="FFFFFF" w:themeFill="background1"/>
              <w:spacing w:line="240" w:lineRule="auto"/>
              <w:ind w:left="1080"/>
              <w:rPr>
                <w:rFonts w:ascii="Arial" w:hAnsi="Arial" w:cs="Arial"/>
              </w:rPr>
            </w:pPr>
            <w:r w:rsidRPr="00B114CF">
              <w:rPr>
                <w:rFonts w:ascii="Arial" w:hAnsi="Arial" w:cs="Arial"/>
              </w:rPr>
              <w:t xml:space="preserve"> </w:t>
            </w:r>
          </w:p>
          <w:p w14:paraId="75EDA665" w14:textId="77777777" w:rsidR="00F015B0" w:rsidRPr="003A0E95" w:rsidRDefault="00F015B0" w:rsidP="00EE2572">
            <w:pPr>
              <w:pStyle w:val="ListParagraph"/>
              <w:numPr>
                <w:ilvl w:val="0"/>
                <w:numId w:val="32"/>
              </w:numPr>
              <w:shd w:val="clear" w:color="auto" w:fill="FFFFFF" w:themeFill="background1"/>
              <w:spacing w:line="240" w:lineRule="auto"/>
              <w:rPr>
                <w:rFonts w:ascii="Arial" w:hAnsi="Arial" w:cs="Arial"/>
              </w:rPr>
            </w:pPr>
            <w:r w:rsidRPr="00DD7FDF">
              <w:rPr>
                <w:rFonts w:ascii="Arial" w:hAnsi="Arial" w:cs="Arial"/>
              </w:rPr>
              <w:t>There was the common thread of those that made reference to a dislike of the benefit system and in particular the perceived notion that this is seen as a disincentive to work and</w:t>
            </w:r>
            <w:r>
              <w:rPr>
                <w:rFonts w:ascii="Arial" w:hAnsi="Arial" w:cs="Arial"/>
              </w:rPr>
              <w:t xml:space="preserve"> that the Councils resources are impacted as ‘made to easy for not british resident to claim’. </w:t>
            </w:r>
          </w:p>
          <w:p w14:paraId="3915759D" w14:textId="77777777" w:rsidR="00F015B0" w:rsidRPr="00DD7FDF" w:rsidRDefault="00F015B0" w:rsidP="00F015B0">
            <w:pPr>
              <w:spacing w:after="0" w:line="240" w:lineRule="auto"/>
              <w:rPr>
                <w:rFonts w:ascii="Arial" w:eastAsia="Times New Roman" w:hAnsi="Arial" w:cs="Arial"/>
                <w:lang w:eastAsia="en-GB"/>
              </w:rPr>
            </w:pPr>
          </w:p>
          <w:p w14:paraId="074DEAB8" w14:textId="77777777" w:rsidR="00F015B0" w:rsidRPr="00DD7FDF" w:rsidRDefault="00F015B0" w:rsidP="00F015B0">
            <w:pPr>
              <w:spacing w:after="0" w:line="240" w:lineRule="auto"/>
              <w:rPr>
                <w:rFonts w:ascii="Arial" w:eastAsia="Times New Roman" w:hAnsi="Arial" w:cs="Arial"/>
                <w:b/>
                <w:lang w:eastAsia="en-GB"/>
              </w:rPr>
            </w:pPr>
          </w:p>
          <w:tbl>
            <w:tblPr>
              <w:tblStyle w:val="TableGrid"/>
              <w:tblW w:w="0" w:type="auto"/>
              <w:tblLook w:val="04A0" w:firstRow="1" w:lastRow="0" w:firstColumn="1" w:lastColumn="0" w:noHBand="0" w:noVBand="1"/>
            </w:tblPr>
            <w:tblGrid>
              <w:gridCol w:w="4459"/>
              <w:gridCol w:w="4459"/>
            </w:tblGrid>
            <w:tr w:rsidR="00F015B0" w:rsidRPr="00DD7FDF" w14:paraId="03F69CE8" w14:textId="77777777" w:rsidTr="00F015B0">
              <w:tc>
                <w:tcPr>
                  <w:tcW w:w="4459" w:type="dxa"/>
                  <w:shd w:val="clear" w:color="auto" w:fill="BFBFBF" w:themeFill="background1" w:themeFillShade="BF"/>
                </w:tcPr>
                <w:p w14:paraId="533250C9" w14:textId="77777777" w:rsidR="00F015B0" w:rsidRPr="00DD7FDF" w:rsidRDefault="00F015B0" w:rsidP="00F015B0">
                  <w:pPr>
                    <w:pStyle w:val="ListParagraph"/>
                    <w:spacing w:line="240" w:lineRule="auto"/>
                    <w:rPr>
                      <w:rFonts w:ascii="Arial" w:hAnsi="Arial" w:cs="Arial"/>
                    </w:rPr>
                  </w:pPr>
                  <w:r w:rsidRPr="00DD7FDF">
                    <w:rPr>
                      <w:rFonts w:ascii="Arial" w:hAnsi="Arial" w:cs="Arial"/>
                      <w:b/>
                    </w:rPr>
                    <w:t xml:space="preserve">The top three most common reasons given about </w:t>
                  </w:r>
                  <w:r>
                    <w:rPr>
                      <w:rFonts w:ascii="Arial" w:hAnsi="Arial" w:cs="Arial"/>
                      <w:b/>
                    </w:rPr>
                    <w:t>groups that may be effected, any impacts and how these could be addressed</w:t>
                  </w:r>
                  <w:r w:rsidRPr="00DD7FDF">
                    <w:rPr>
                      <w:rFonts w:ascii="Arial" w:hAnsi="Arial" w:cs="Arial"/>
                      <w:b/>
                    </w:rPr>
                    <w:t xml:space="preserve"> are listed below:</w:t>
                  </w:r>
                </w:p>
              </w:tc>
              <w:tc>
                <w:tcPr>
                  <w:tcW w:w="4459" w:type="dxa"/>
                  <w:shd w:val="clear" w:color="auto" w:fill="BFBFBF" w:themeFill="background1" w:themeFillShade="BF"/>
                </w:tcPr>
                <w:p w14:paraId="4C5214D9" w14:textId="77777777" w:rsidR="00F015B0" w:rsidRPr="00DD7FDF" w:rsidRDefault="00F015B0" w:rsidP="00F015B0">
                  <w:pPr>
                    <w:spacing w:line="240" w:lineRule="auto"/>
                    <w:rPr>
                      <w:rFonts w:ascii="Arial" w:hAnsi="Arial" w:cs="Arial"/>
                    </w:rPr>
                  </w:pPr>
                  <w:r>
                    <w:rPr>
                      <w:rFonts w:ascii="Arial" w:hAnsi="Arial" w:cs="Arial"/>
                      <w:b/>
                    </w:rPr>
                    <w:t>What people said</w:t>
                  </w:r>
                </w:p>
              </w:tc>
            </w:tr>
            <w:tr w:rsidR="00F015B0" w:rsidRPr="00DD7FDF" w14:paraId="0F696D8F" w14:textId="77777777" w:rsidTr="00F015B0">
              <w:tc>
                <w:tcPr>
                  <w:tcW w:w="4459" w:type="dxa"/>
                  <w:shd w:val="clear" w:color="auto" w:fill="FFFFFF" w:themeFill="background1"/>
                </w:tcPr>
                <w:p w14:paraId="26EE1C1E" w14:textId="77777777" w:rsidR="00F015B0" w:rsidRPr="006B7649" w:rsidRDefault="00F015B0" w:rsidP="00EE2572">
                  <w:pPr>
                    <w:pStyle w:val="ListParagraph"/>
                    <w:numPr>
                      <w:ilvl w:val="0"/>
                      <w:numId w:val="31"/>
                    </w:numPr>
                    <w:spacing w:line="240" w:lineRule="auto"/>
                    <w:rPr>
                      <w:rFonts w:ascii="Arial" w:hAnsi="Arial" w:cs="Arial"/>
                      <w:b/>
                    </w:rPr>
                  </w:pPr>
                  <w:r w:rsidRPr="006B7649">
                    <w:rPr>
                      <w:rFonts w:ascii="Arial" w:hAnsi="Arial" w:cs="Arial"/>
                    </w:rPr>
                    <w:t>Groups Identified that may be effected</w:t>
                  </w:r>
                </w:p>
              </w:tc>
              <w:tc>
                <w:tcPr>
                  <w:tcW w:w="4459" w:type="dxa"/>
                  <w:shd w:val="clear" w:color="auto" w:fill="FFFFFF" w:themeFill="background1"/>
                </w:tcPr>
                <w:p w14:paraId="17B96858" w14:textId="77777777" w:rsidR="00F015B0" w:rsidRPr="006B7649" w:rsidRDefault="00F015B0" w:rsidP="00F015B0">
                  <w:pPr>
                    <w:spacing w:line="240" w:lineRule="auto"/>
                    <w:rPr>
                      <w:rFonts w:ascii="Arial" w:hAnsi="Arial" w:cs="Arial"/>
                    </w:rPr>
                  </w:pPr>
                  <w:r w:rsidRPr="006B7649">
                    <w:rPr>
                      <w:rFonts w:ascii="Arial" w:hAnsi="Arial" w:cs="Arial"/>
                    </w:rPr>
                    <w:t>'Clearly it will effect people like me with children approaching 18, despite, if a high income is earned or not. I am very worried about this. Does it meant that we will have to starve to pay this bill?'</w:t>
                  </w:r>
                </w:p>
                <w:p w14:paraId="3EE4A959" w14:textId="77777777" w:rsidR="00F015B0" w:rsidRPr="006B7649" w:rsidRDefault="00F015B0" w:rsidP="00F015B0">
                  <w:pPr>
                    <w:spacing w:line="240" w:lineRule="auto"/>
                    <w:rPr>
                      <w:rFonts w:ascii="Arial" w:hAnsi="Arial" w:cs="Arial"/>
                    </w:rPr>
                  </w:pPr>
                  <w:r w:rsidRPr="006B7649">
                    <w:rPr>
                      <w:rFonts w:ascii="Arial" w:hAnsi="Arial" w:cs="Arial"/>
                    </w:rPr>
                    <w:t xml:space="preserve">'The proposal affects couples with children </w:t>
                  </w:r>
                  <w:r w:rsidRPr="006B7649">
                    <w:rPr>
                      <w:rFonts w:ascii="Arial" w:hAnsi="Arial" w:cs="Arial"/>
                    </w:rPr>
                    <w:lastRenderedPageBreak/>
                    <w:t>wh</w:t>
                  </w:r>
                  <w:r>
                    <w:rPr>
                      <w:rFonts w:ascii="Arial" w:hAnsi="Arial" w:cs="Arial"/>
                    </w:rPr>
                    <w:t xml:space="preserve">o earn more.' </w:t>
                  </w:r>
                </w:p>
                <w:p w14:paraId="654189B4" w14:textId="77777777" w:rsidR="00F015B0" w:rsidRPr="006B7649" w:rsidRDefault="00F015B0" w:rsidP="00F015B0">
                  <w:pPr>
                    <w:spacing w:line="240" w:lineRule="auto"/>
                    <w:rPr>
                      <w:rFonts w:ascii="Arial" w:hAnsi="Arial" w:cs="Arial"/>
                    </w:rPr>
                  </w:pPr>
                  <w:r w:rsidRPr="006B7649">
                    <w:rPr>
                      <w:rFonts w:ascii="Arial" w:hAnsi="Arial" w:cs="Arial"/>
                    </w:rPr>
                    <w:t>'Yes will effect those who earn more '</w:t>
                  </w:r>
                </w:p>
                <w:p w14:paraId="1E4CBE72" w14:textId="77777777" w:rsidR="00F015B0" w:rsidRDefault="00F015B0" w:rsidP="00F015B0">
                  <w:pPr>
                    <w:spacing w:line="240" w:lineRule="auto"/>
                    <w:rPr>
                      <w:rFonts w:ascii="Arial" w:hAnsi="Arial" w:cs="Arial"/>
                    </w:rPr>
                  </w:pPr>
                  <w:r w:rsidRPr="006B7649">
                    <w:rPr>
                      <w:rFonts w:ascii="Arial" w:hAnsi="Arial" w:cs="Arial"/>
                    </w:rPr>
                    <w:t>'You</w:t>
                  </w:r>
                  <w:r>
                    <w:rPr>
                      <w:rFonts w:ascii="Arial" w:hAnsi="Arial" w:cs="Arial"/>
                    </w:rPr>
                    <w:t xml:space="preserve">ng people might be effected' </w:t>
                  </w:r>
                </w:p>
                <w:p w14:paraId="0132DF27" w14:textId="77777777" w:rsidR="00F015B0" w:rsidRPr="006B7649" w:rsidRDefault="00F015B0" w:rsidP="00F015B0">
                  <w:pPr>
                    <w:spacing w:line="240" w:lineRule="auto"/>
                    <w:rPr>
                      <w:rFonts w:ascii="Arial" w:hAnsi="Arial" w:cs="Arial"/>
                    </w:rPr>
                  </w:pPr>
                  <w:r w:rsidRPr="006B7649">
                    <w:rPr>
                      <w:rFonts w:ascii="Arial" w:hAnsi="Arial" w:cs="Arial"/>
                    </w:rPr>
                    <w:t>'More should be given to help single people.  Multiple incomes in a house can not be compared to one household income.'</w:t>
                  </w:r>
                </w:p>
                <w:p w14:paraId="17A79670" w14:textId="77777777" w:rsidR="00F015B0" w:rsidRPr="006B7649" w:rsidRDefault="00F015B0" w:rsidP="00F015B0">
                  <w:pPr>
                    <w:spacing w:line="240" w:lineRule="auto"/>
                    <w:rPr>
                      <w:rFonts w:ascii="Arial" w:hAnsi="Arial" w:cs="Arial"/>
                    </w:rPr>
                  </w:pPr>
                  <w:r w:rsidRPr="006B7649">
                    <w:rPr>
                      <w:rFonts w:ascii="Arial" w:hAnsi="Arial" w:cs="Arial"/>
                    </w:rPr>
                    <w:t>'People with poor English'</w:t>
                  </w:r>
                </w:p>
                <w:p w14:paraId="1343142B" w14:textId="77777777" w:rsidR="00F015B0" w:rsidRPr="00DD7FDF" w:rsidRDefault="00F015B0" w:rsidP="00F015B0">
                  <w:pPr>
                    <w:spacing w:line="240" w:lineRule="auto"/>
                    <w:rPr>
                      <w:rFonts w:ascii="Arial" w:hAnsi="Arial" w:cs="Arial"/>
                    </w:rPr>
                  </w:pPr>
                  <w:r w:rsidRPr="006B7649">
                    <w:rPr>
                      <w:rFonts w:ascii="Arial" w:hAnsi="Arial" w:cs="Arial"/>
                    </w:rPr>
                    <w:t>'This will definitely affect working class people when they would be able to survive during no income periods or low income periods.'</w:t>
                  </w:r>
                </w:p>
              </w:tc>
            </w:tr>
            <w:tr w:rsidR="00F015B0" w:rsidRPr="00DD7FDF" w14:paraId="67F9A010" w14:textId="77777777" w:rsidTr="00F015B0">
              <w:tc>
                <w:tcPr>
                  <w:tcW w:w="4459" w:type="dxa"/>
                  <w:shd w:val="clear" w:color="auto" w:fill="FFFFFF" w:themeFill="background1"/>
                </w:tcPr>
                <w:p w14:paraId="5A9CBE0F" w14:textId="77777777" w:rsidR="00F015B0" w:rsidRPr="006B7649" w:rsidRDefault="00F015B0" w:rsidP="00EE2572">
                  <w:pPr>
                    <w:pStyle w:val="ListParagraph"/>
                    <w:numPr>
                      <w:ilvl w:val="0"/>
                      <w:numId w:val="31"/>
                    </w:numPr>
                    <w:spacing w:line="240" w:lineRule="auto"/>
                    <w:rPr>
                      <w:rFonts w:ascii="Arial" w:hAnsi="Arial" w:cs="Arial"/>
                      <w:b/>
                    </w:rPr>
                  </w:pPr>
                  <w:r w:rsidRPr="006B7649">
                    <w:rPr>
                      <w:rFonts w:ascii="Arial" w:hAnsi="Arial" w:cs="Arial"/>
                    </w:rPr>
                    <w:lastRenderedPageBreak/>
                    <w:t>All may be effected</w:t>
                  </w:r>
                </w:p>
              </w:tc>
              <w:tc>
                <w:tcPr>
                  <w:tcW w:w="4459" w:type="dxa"/>
                  <w:shd w:val="clear" w:color="auto" w:fill="FFFFFF" w:themeFill="background1"/>
                </w:tcPr>
                <w:p w14:paraId="4A3422FF" w14:textId="77777777" w:rsidR="00F015B0" w:rsidRPr="006B7649" w:rsidRDefault="00F015B0" w:rsidP="00F015B0">
                  <w:pPr>
                    <w:spacing w:line="240" w:lineRule="auto"/>
                    <w:rPr>
                      <w:rFonts w:ascii="Arial" w:hAnsi="Arial" w:cs="Arial"/>
                    </w:rPr>
                  </w:pPr>
                  <w:r w:rsidRPr="006B7649">
                    <w:rPr>
                      <w:rFonts w:ascii="Arial" w:hAnsi="Arial" w:cs="Arial"/>
                    </w:rPr>
                    <w:t>'Yes but don’t know how '</w:t>
                  </w:r>
                </w:p>
                <w:p w14:paraId="4D2F7531" w14:textId="77777777" w:rsidR="00F015B0" w:rsidRPr="006B7649" w:rsidRDefault="00F015B0" w:rsidP="00F015B0">
                  <w:pPr>
                    <w:spacing w:line="240" w:lineRule="auto"/>
                    <w:rPr>
                      <w:rFonts w:ascii="Arial" w:hAnsi="Arial" w:cs="Arial"/>
                    </w:rPr>
                  </w:pPr>
                  <w:r w:rsidRPr="006B7649">
                    <w:rPr>
                      <w:rFonts w:ascii="Arial" w:hAnsi="Arial" w:cs="Arial"/>
                    </w:rPr>
                    <w:t>'Yes but don’t know which groups will effect more '</w:t>
                  </w:r>
                </w:p>
                <w:p w14:paraId="30AFA980" w14:textId="77777777" w:rsidR="00F015B0" w:rsidRPr="006B7649" w:rsidRDefault="00F015B0" w:rsidP="00F015B0">
                  <w:pPr>
                    <w:spacing w:line="240" w:lineRule="auto"/>
                    <w:rPr>
                      <w:rFonts w:ascii="Arial" w:hAnsi="Arial" w:cs="Arial"/>
                    </w:rPr>
                  </w:pPr>
                  <w:r w:rsidRPr="006B7649">
                    <w:rPr>
                      <w:rFonts w:ascii="Arial" w:hAnsi="Arial" w:cs="Arial"/>
                    </w:rPr>
                    <w:t>'Depends on their circumstances.  Each case if different '</w:t>
                  </w:r>
                </w:p>
                <w:p w14:paraId="5E065F07" w14:textId="77777777" w:rsidR="00F015B0" w:rsidRDefault="00F015B0" w:rsidP="00F015B0">
                  <w:pPr>
                    <w:spacing w:line="240" w:lineRule="auto"/>
                    <w:rPr>
                      <w:rFonts w:ascii="Arial" w:hAnsi="Arial" w:cs="Arial"/>
                    </w:rPr>
                  </w:pPr>
                  <w:r w:rsidRPr="006B7649">
                    <w:rPr>
                      <w:rFonts w:ascii="Arial" w:hAnsi="Arial" w:cs="Arial"/>
                    </w:rPr>
                    <w:t>'Groups and individual needs varies.  Need to be considered'</w:t>
                  </w:r>
                </w:p>
                <w:p w14:paraId="35786CFB" w14:textId="77777777" w:rsidR="00F015B0" w:rsidRPr="00DD7FDF" w:rsidRDefault="00F015B0" w:rsidP="00F015B0">
                  <w:pPr>
                    <w:spacing w:line="240" w:lineRule="auto"/>
                    <w:rPr>
                      <w:rFonts w:ascii="Arial" w:hAnsi="Arial" w:cs="Arial"/>
                    </w:rPr>
                  </w:pPr>
                  <w:r w:rsidRPr="006B7649">
                    <w:rPr>
                      <w:rFonts w:ascii="Arial" w:hAnsi="Arial" w:cs="Arial"/>
                    </w:rPr>
                    <w:t>'Need to look at claimants individual circumstances not everyone is entitled to universal credit because they earn just over the threshold.  Also universal credit can stop then restart  dependant on earnings so this will effect a lot of people on zero hour contracts as thier income and entitlement to universal cr</w:t>
                  </w:r>
                  <w:r>
                    <w:rPr>
                      <w:rFonts w:ascii="Arial" w:hAnsi="Arial" w:cs="Arial"/>
                    </w:rPr>
                    <w:t>edit will vary month to month.’</w:t>
                  </w:r>
                </w:p>
              </w:tc>
            </w:tr>
            <w:tr w:rsidR="00F015B0" w:rsidRPr="00DD7FDF" w14:paraId="5B467CC1" w14:textId="77777777" w:rsidTr="00F015B0">
              <w:tc>
                <w:tcPr>
                  <w:tcW w:w="4459" w:type="dxa"/>
                  <w:shd w:val="clear" w:color="auto" w:fill="FFFFFF" w:themeFill="background1"/>
                </w:tcPr>
                <w:p w14:paraId="6E7E7F92" w14:textId="77777777" w:rsidR="00F015B0" w:rsidRPr="00DD7FDF" w:rsidRDefault="00F015B0" w:rsidP="00EE2572">
                  <w:pPr>
                    <w:pStyle w:val="ListParagraph"/>
                    <w:numPr>
                      <w:ilvl w:val="0"/>
                      <w:numId w:val="31"/>
                    </w:numPr>
                    <w:spacing w:line="240" w:lineRule="auto"/>
                    <w:rPr>
                      <w:rFonts w:ascii="Arial" w:hAnsi="Arial" w:cs="Arial"/>
                    </w:rPr>
                  </w:pPr>
                  <w:r w:rsidRPr="00DD7FDF">
                    <w:rPr>
                      <w:rFonts w:ascii="Arial" w:hAnsi="Arial" w:cs="Arial"/>
                    </w:rPr>
                    <w:t>Dislike of the benefit system</w:t>
                  </w:r>
                </w:p>
              </w:tc>
              <w:tc>
                <w:tcPr>
                  <w:tcW w:w="4459" w:type="dxa"/>
                  <w:shd w:val="clear" w:color="auto" w:fill="FFFFFF" w:themeFill="background1"/>
                </w:tcPr>
                <w:p w14:paraId="05F0E440" w14:textId="77777777" w:rsidR="00F015B0" w:rsidRPr="006B7649" w:rsidRDefault="00F015B0" w:rsidP="00F015B0">
                  <w:pPr>
                    <w:spacing w:line="240" w:lineRule="auto"/>
                    <w:rPr>
                      <w:rFonts w:ascii="Arial" w:hAnsi="Arial" w:cs="Arial"/>
                    </w:rPr>
                  </w:pPr>
                  <w:r w:rsidRPr="006B7649">
                    <w:rPr>
                      <w:rFonts w:ascii="Arial" w:hAnsi="Arial" w:cs="Arial"/>
                    </w:rPr>
                    <w:t>'Yes.  Made too easy for not british resident to claim draining Council of resources'</w:t>
                  </w:r>
                </w:p>
                <w:p w14:paraId="0571276C" w14:textId="77777777" w:rsidR="00F015B0" w:rsidRPr="006B7649" w:rsidRDefault="00F015B0" w:rsidP="00F015B0">
                  <w:pPr>
                    <w:spacing w:line="240" w:lineRule="auto"/>
                    <w:rPr>
                      <w:rFonts w:ascii="Arial" w:hAnsi="Arial" w:cs="Arial"/>
                    </w:rPr>
                  </w:pPr>
                  <w:r w:rsidRPr="006B7649">
                    <w:rPr>
                      <w:rFonts w:ascii="Arial" w:hAnsi="Arial" w:cs="Arial"/>
                    </w:rPr>
                    <w:t>'Anyone who has no reason not to work, should not receive any benefits at all.  For far to long people do not intedn to work and just live off the state.  It is a disgrace.'</w:t>
                  </w:r>
                </w:p>
                <w:p w14:paraId="6102083D" w14:textId="77777777" w:rsidR="00F015B0" w:rsidRPr="006B7649" w:rsidRDefault="00F015B0" w:rsidP="00F015B0">
                  <w:pPr>
                    <w:spacing w:line="240" w:lineRule="auto"/>
                    <w:rPr>
                      <w:rFonts w:ascii="Arial" w:hAnsi="Arial" w:cs="Arial"/>
                    </w:rPr>
                  </w:pPr>
                  <w:r w:rsidRPr="006B7649">
                    <w:rPr>
                      <w:rFonts w:ascii="Arial" w:hAnsi="Arial" w:cs="Arial"/>
                    </w:rPr>
                    <w:t xml:space="preserve">'People will be more willing to stay at home  and be unemployed as there's more and more benefits for lazy bums in this country.  Why don’t you help and support the actual people without encouraging to be jbless </w:t>
                  </w:r>
                  <w:r w:rsidRPr="006B7649">
                    <w:rPr>
                      <w:rFonts w:ascii="Arial" w:hAnsi="Arial" w:cs="Arial"/>
                    </w:rPr>
                    <w:lastRenderedPageBreak/>
                    <w:t>and waiting for benefits '</w:t>
                  </w:r>
                </w:p>
                <w:p w14:paraId="2602FA3B" w14:textId="77777777" w:rsidR="00F015B0" w:rsidRPr="00DD7FDF" w:rsidRDefault="00F015B0" w:rsidP="00F015B0">
                  <w:pPr>
                    <w:spacing w:line="240" w:lineRule="auto"/>
                    <w:rPr>
                      <w:rFonts w:ascii="Arial" w:hAnsi="Arial" w:cs="Arial"/>
                    </w:rPr>
                  </w:pPr>
                  <w:r w:rsidRPr="006B7649">
                    <w:rPr>
                      <w:rFonts w:ascii="Arial" w:hAnsi="Arial" w:cs="Arial"/>
                    </w:rPr>
                    <w:t>'I would say the poorest but the reality in people can afford the latest iphones and gadgets yet claim to not be able to afford council tax which I don't understand as you are encouraging this behaviour with the current system'</w:t>
                  </w:r>
                </w:p>
              </w:tc>
            </w:tr>
          </w:tbl>
          <w:p w14:paraId="3A2CD15B" w14:textId="77777777" w:rsidR="00F015B0" w:rsidRPr="00DD7FDF" w:rsidRDefault="00F015B0" w:rsidP="00F015B0">
            <w:pPr>
              <w:spacing w:line="240" w:lineRule="auto"/>
              <w:ind w:left="360"/>
              <w:jc w:val="both"/>
              <w:rPr>
                <w:rFonts w:ascii="Arial" w:hAnsi="Arial" w:cs="Arial"/>
                <w:strike/>
                <w:sz w:val="20"/>
                <w:szCs w:val="20"/>
              </w:rPr>
            </w:pPr>
          </w:p>
          <w:p w14:paraId="64685058" w14:textId="77777777" w:rsidR="00F015B0" w:rsidRPr="003A0E95" w:rsidRDefault="00F015B0" w:rsidP="00F015B0">
            <w:pPr>
              <w:spacing w:line="240" w:lineRule="auto"/>
              <w:rPr>
                <w:rFonts w:ascii="Arial" w:hAnsi="Arial" w:cs="Arial"/>
                <w:b/>
              </w:rPr>
            </w:pPr>
            <w:r w:rsidRPr="003A0E95">
              <w:rPr>
                <w:rFonts w:ascii="Arial" w:hAnsi="Arial" w:cs="Arial"/>
                <w:b/>
                <w:u w:val="single"/>
              </w:rPr>
              <w:t>In Summary</w:t>
            </w:r>
          </w:p>
          <w:p w14:paraId="10DF3A54" w14:textId="77777777" w:rsidR="00F015B0" w:rsidRDefault="00F015B0" w:rsidP="00F015B0">
            <w:pPr>
              <w:spacing w:line="240" w:lineRule="auto"/>
              <w:ind w:left="360"/>
              <w:jc w:val="both"/>
              <w:rPr>
                <w:rFonts w:ascii="Arial" w:hAnsi="Arial" w:cs="Arial"/>
              </w:rPr>
            </w:pPr>
          </w:p>
          <w:p w14:paraId="5ECD73BE" w14:textId="77777777" w:rsidR="00F015B0" w:rsidRDefault="00F015B0" w:rsidP="00F015B0">
            <w:pPr>
              <w:spacing w:line="240" w:lineRule="auto"/>
              <w:jc w:val="both"/>
              <w:rPr>
                <w:rFonts w:ascii="Arial" w:hAnsi="Arial" w:cs="Arial"/>
              </w:rPr>
            </w:pPr>
            <w:r>
              <w:rPr>
                <w:rFonts w:ascii="Arial" w:hAnsi="Arial" w:cs="Arial"/>
              </w:rPr>
              <w:t>The responses to question 11 identified the following groups as being potentially impacted by the proposals:</w:t>
            </w:r>
          </w:p>
          <w:p w14:paraId="0ADE27F4" w14:textId="77777777" w:rsidR="00F015B0" w:rsidRDefault="00F015B0" w:rsidP="00EE2572">
            <w:pPr>
              <w:pStyle w:val="ListParagraph"/>
              <w:numPr>
                <w:ilvl w:val="0"/>
                <w:numId w:val="35"/>
              </w:numPr>
              <w:spacing w:line="240" w:lineRule="auto"/>
              <w:jc w:val="both"/>
              <w:rPr>
                <w:rFonts w:ascii="Arial" w:hAnsi="Arial" w:cs="Arial"/>
              </w:rPr>
            </w:pPr>
            <w:r>
              <w:rPr>
                <w:rFonts w:ascii="Arial" w:hAnsi="Arial" w:cs="Arial"/>
              </w:rPr>
              <w:t>D</w:t>
            </w:r>
            <w:r w:rsidRPr="00B67A9B">
              <w:rPr>
                <w:rFonts w:ascii="Arial" w:hAnsi="Arial" w:cs="Arial"/>
              </w:rPr>
              <w:t>isabled</w:t>
            </w:r>
          </w:p>
          <w:p w14:paraId="07AF6CA6" w14:textId="77777777" w:rsidR="00F015B0" w:rsidRDefault="00F015B0" w:rsidP="00EE2572">
            <w:pPr>
              <w:pStyle w:val="ListParagraph"/>
              <w:numPr>
                <w:ilvl w:val="0"/>
                <w:numId w:val="35"/>
              </w:numPr>
              <w:spacing w:line="240" w:lineRule="auto"/>
              <w:jc w:val="both"/>
              <w:rPr>
                <w:rFonts w:ascii="Arial" w:hAnsi="Arial" w:cs="Arial"/>
              </w:rPr>
            </w:pPr>
            <w:r>
              <w:rPr>
                <w:rFonts w:ascii="Arial" w:hAnsi="Arial" w:cs="Arial"/>
              </w:rPr>
              <w:t>T</w:t>
            </w:r>
            <w:r w:rsidRPr="00B67A9B">
              <w:rPr>
                <w:rFonts w:ascii="Arial" w:hAnsi="Arial" w:cs="Arial"/>
              </w:rPr>
              <w:t>hose in employment</w:t>
            </w:r>
          </w:p>
          <w:p w14:paraId="6FE7C7D6" w14:textId="77777777" w:rsidR="00F015B0" w:rsidRDefault="00F015B0" w:rsidP="00EE2572">
            <w:pPr>
              <w:pStyle w:val="ListParagraph"/>
              <w:numPr>
                <w:ilvl w:val="0"/>
                <w:numId w:val="35"/>
              </w:numPr>
              <w:spacing w:line="240" w:lineRule="auto"/>
              <w:jc w:val="both"/>
              <w:rPr>
                <w:rFonts w:ascii="Arial" w:hAnsi="Arial" w:cs="Arial"/>
              </w:rPr>
            </w:pPr>
            <w:r>
              <w:rPr>
                <w:rFonts w:ascii="Arial" w:hAnsi="Arial" w:cs="Arial"/>
              </w:rPr>
              <w:t>F</w:t>
            </w:r>
            <w:r w:rsidRPr="00B67A9B">
              <w:rPr>
                <w:rFonts w:ascii="Arial" w:hAnsi="Arial" w:cs="Arial"/>
              </w:rPr>
              <w:t>amilies</w:t>
            </w:r>
          </w:p>
          <w:p w14:paraId="29EA4B0A" w14:textId="77777777" w:rsidR="00F015B0" w:rsidRDefault="00F015B0" w:rsidP="00EE2572">
            <w:pPr>
              <w:pStyle w:val="ListParagraph"/>
              <w:numPr>
                <w:ilvl w:val="0"/>
                <w:numId w:val="35"/>
              </w:numPr>
              <w:spacing w:line="240" w:lineRule="auto"/>
              <w:jc w:val="both"/>
              <w:rPr>
                <w:rFonts w:ascii="Arial" w:hAnsi="Arial" w:cs="Arial"/>
              </w:rPr>
            </w:pPr>
            <w:r>
              <w:rPr>
                <w:rFonts w:ascii="Arial" w:hAnsi="Arial" w:cs="Arial"/>
              </w:rPr>
              <w:t>Y</w:t>
            </w:r>
            <w:r w:rsidRPr="00B67A9B">
              <w:rPr>
                <w:rFonts w:ascii="Arial" w:hAnsi="Arial" w:cs="Arial"/>
              </w:rPr>
              <w:t xml:space="preserve">oung adults including non-dependants about to turn 18.  </w:t>
            </w:r>
          </w:p>
          <w:p w14:paraId="1C4D807F" w14:textId="77777777" w:rsidR="00F015B0" w:rsidRDefault="00F015B0" w:rsidP="00EE2572">
            <w:pPr>
              <w:pStyle w:val="ListParagraph"/>
              <w:numPr>
                <w:ilvl w:val="0"/>
                <w:numId w:val="35"/>
              </w:numPr>
              <w:spacing w:line="240" w:lineRule="auto"/>
              <w:jc w:val="both"/>
              <w:rPr>
                <w:rFonts w:ascii="Arial" w:hAnsi="Arial" w:cs="Arial"/>
              </w:rPr>
            </w:pPr>
            <w:r>
              <w:rPr>
                <w:rFonts w:ascii="Arial" w:hAnsi="Arial" w:cs="Arial"/>
              </w:rPr>
              <w:t>T</w:t>
            </w:r>
            <w:r w:rsidRPr="00B67A9B">
              <w:rPr>
                <w:rFonts w:ascii="Arial" w:hAnsi="Arial" w:cs="Arial"/>
              </w:rPr>
              <w:t>hose already on benefits</w:t>
            </w:r>
          </w:p>
          <w:p w14:paraId="64475503" w14:textId="77777777" w:rsidR="00F015B0" w:rsidRDefault="00F015B0" w:rsidP="00EE2572">
            <w:pPr>
              <w:pStyle w:val="ListParagraph"/>
              <w:numPr>
                <w:ilvl w:val="0"/>
                <w:numId w:val="35"/>
              </w:numPr>
              <w:spacing w:line="240" w:lineRule="auto"/>
              <w:jc w:val="both"/>
              <w:rPr>
                <w:rFonts w:ascii="Arial" w:hAnsi="Arial" w:cs="Arial"/>
              </w:rPr>
            </w:pPr>
            <w:r>
              <w:rPr>
                <w:rFonts w:ascii="Arial" w:hAnsi="Arial" w:cs="Arial"/>
              </w:rPr>
              <w:t>S</w:t>
            </w:r>
            <w:r w:rsidRPr="00B67A9B">
              <w:rPr>
                <w:rFonts w:ascii="Arial" w:hAnsi="Arial" w:cs="Arial"/>
              </w:rPr>
              <w:t>ingle persons</w:t>
            </w:r>
            <w:r>
              <w:rPr>
                <w:rFonts w:ascii="Arial" w:hAnsi="Arial" w:cs="Arial"/>
              </w:rPr>
              <w:t xml:space="preserve"> </w:t>
            </w:r>
          </w:p>
          <w:p w14:paraId="1F953BDE" w14:textId="77777777" w:rsidR="00F015B0" w:rsidRDefault="00F015B0" w:rsidP="00EE2572">
            <w:pPr>
              <w:pStyle w:val="ListParagraph"/>
              <w:numPr>
                <w:ilvl w:val="0"/>
                <w:numId w:val="35"/>
              </w:numPr>
              <w:spacing w:line="240" w:lineRule="auto"/>
              <w:jc w:val="both"/>
              <w:rPr>
                <w:rFonts w:ascii="Arial" w:hAnsi="Arial" w:cs="Arial"/>
              </w:rPr>
            </w:pPr>
            <w:r>
              <w:rPr>
                <w:rFonts w:ascii="Arial" w:hAnsi="Arial" w:cs="Arial"/>
              </w:rPr>
              <w:t>T</w:t>
            </w:r>
            <w:r w:rsidRPr="00B67A9B">
              <w:rPr>
                <w:rFonts w:ascii="Arial" w:hAnsi="Arial" w:cs="Arial"/>
              </w:rPr>
              <w:t xml:space="preserve">hose with poor English </w:t>
            </w:r>
          </w:p>
          <w:p w14:paraId="3B267D14" w14:textId="77777777" w:rsidR="00F015B0" w:rsidRDefault="00F015B0" w:rsidP="00EE2572">
            <w:pPr>
              <w:pStyle w:val="ListParagraph"/>
              <w:numPr>
                <w:ilvl w:val="0"/>
                <w:numId w:val="35"/>
              </w:numPr>
              <w:spacing w:line="240" w:lineRule="auto"/>
              <w:jc w:val="both"/>
              <w:rPr>
                <w:rFonts w:ascii="Arial" w:hAnsi="Arial" w:cs="Arial"/>
              </w:rPr>
            </w:pPr>
            <w:r>
              <w:rPr>
                <w:rFonts w:ascii="Arial" w:hAnsi="Arial" w:cs="Arial"/>
              </w:rPr>
              <w:t>P</w:t>
            </w:r>
            <w:r w:rsidRPr="00B67A9B">
              <w:rPr>
                <w:rFonts w:ascii="Arial" w:hAnsi="Arial" w:cs="Arial"/>
              </w:rPr>
              <w:t>articular communities that already have high unemployment</w:t>
            </w:r>
          </w:p>
          <w:p w14:paraId="4E994267" w14:textId="77777777" w:rsidR="00F015B0" w:rsidRPr="00B67A9B" w:rsidRDefault="00F015B0" w:rsidP="00EE2572">
            <w:pPr>
              <w:pStyle w:val="ListParagraph"/>
              <w:numPr>
                <w:ilvl w:val="0"/>
                <w:numId w:val="35"/>
              </w:numPr>
              <w:spacing w:line="240" w:lineRule="auto"/>
              <w:jc w:val="both"/>
              <w:rPr>
                <w:rFonts w:ascii="Arial" w:hAnsi="Arial" w:cs="Arial"/>
              </w:rPr>
            </w:pPr>
            <w:r>
              <w:rPr>
                <w:rFonts w:ascii="Arial" w:hAnsi="Arial" w:cs="Arial"/>
              </w:rPr>
              <w:t>T</w:t>
            </w:r>
            <w:r w:rsidRPr="00B67A9B">
              <w:rPr>
                <w:rFonts w:ascii="Arial" w:hAnsi="Arial" w:cs="Arial"/>
              </w:rPr>
              <w:t>he working class</w:t>
            </w:r>
          </w:p>
          <w:p w14:paraId="689556F6" w14:textId="77777777" w:rsidR="00F015B0" w:rsidRDefault="00F015B0" w:rsidP="00F015B0">
            <w:pPr>
              <w:spacing w:line="240" w:lineRule="auto"/>
              <w:ind w:left="360"/>
              <w:jc w:val="both"/>
              <w:rPr>
                <w:rFonts w:ascii="Arial" w:hAnsi="Arial" w:cs="Arial"/>
              </w:rPr>
            </w:pPr>
          </w:p>
          <w:p w14:paraId="44360AA3" w14:textId="77777777" w:rsidR="00F015B0" w:rsidRDefault="00F015B0" w:rsidP="00F015B0">
            <w:pPr>
              <w:spacing w:after="0" w:line="240" w:lineRule="auto"/>
              <w:rPr>
                <w:rFonts w:ascii="Arial" w:hAnsi="Arial" w:cs="Arial"/>
                <w:b/>
                <w:sz w:val="24"/>
                <w:szCs w:val="24"/>
              </w:rPr>
            </w:pPr>
          </w:p>
          <w:p w14:paraId="6842DEF0" w14:textId="77777777" w:rsidR="00F015B0" w:rsidRDefault="00F015B0" w:rsidP="00F015B0">
            <w:pPr>
              <w:spacing w:after="0" w:line="240" w:lineRule="auto"/>
              <w:rPr>
                <w:rFonts w:ascii="Arial" w:hAnsi="Arial" w:cs="Arial"/>
                <w:b/>
                <w:sz w:val="24"/>
                <w:szCs w:val="24"/>
              </w:rPr>
            </w:pPr>
          </w:p>
          <w:p w14:paraId="686F8137" w14:textId="77777777" w:rsidR="00F015B0" w:rsidRDefault="00F015B0" w:rsidP="00F015B0">
            <w:pPr>
              <w:spacing w:after="0" w:line="240" w:lineRule="auto"/>
              <w:rPr>
                <w:rFonts w:ascii="Arial" w:hAnsi="Arial" w:cs="Arial"/>
                <w:b/>
                <w:sz w:val="24"/>
                <w:szCs w:val="24"/>
              </w:rPr>
            </w:pPr>
          </w:p>
          <w:p w14:paraId="18BD07A1" w14:textId="77777777" w:rsidR="00F015B0" w:rsidRDefault="00F015B0" w:rsidP="00F015B0">
            <w:pPr>
              <w:spacing w:after="0" w:line="240" w:lineRule="auto"/>
              <w:rPr>
                <w:rFonts w:ascii="Arial" w:hAnsi="Arial" w:cs="Arial"/>
                <w:b/>
                <w:sz w:val="24"/>
                <w:szCs w:val="24"/>
              </w:rPr>
            </w:pPr>
          </w:p>
          <w:p w14:paraId="26DA6D81" w14:textId="77777777" w:rsidR="00F015B0" w:rsidRDefault="00F015B0" w:rsidP="00F015B0">
            <w:pPr>
              <w:spacing w:after="0" w:line="240" w:lineRule="auto"/>
              <w:rPr>
                <w:rFonts w:ascii="Arial" w:hAnsi="Arial" w:cs="Arial"/>
                <w:b/>
                <w:sz w:val="24"/>
                <w:szCs w:val="24"/>
              </w:rPr>
            </w:pPr>
          </w:p>
          <w:p w14:paraId="24A7A251" w14:textId="77777777" w:rsidR="00F015B0" w:rsidRDefault="00F015B0" w:rsidP="00F015B0">
            <w:pPr>
              <w:spacing w:after="0" w:line="240" w:lineRule="auto"/>
              <w:rPr>
                <w:rFonts w:ascii="Arial" w:hAnsi="Arial" w:cs="Arial"/>
                <w:b/>
                <w:sz w:val="24"/>
                <w:szCs w:val="24"/>
              </w:rPr>
            </w:pPr>
          </w:p>
          <w:p w14:paraId="4E0AB698" w14:textId="77777777" w:rsidR="00F015B0" w:rsidRDefault="00F015B0" w:rsidP="00F015B0">
            <w:pPr>
              <w:spacing w:after="0" w:line="240" w:lineRule="auto"/>
              <w:rPr>
                <w:rFonts w:ascii="Arial" w:hAnsi="Arial" w:cs="Arial"/>
                <w:b/>
                <w:sz w:val="24"/>
                <w:szCs w:val="24"/>
              </w:rPr>
            </w:pPr>
          </w:p>
          <w:p w14:paraId="0C0BD5C4" w14:textId="77777777" w:rsidR="00F015B0" w:rsidRDefault="00F015B0" w:rsidP="00F015B0">
            <w:pPr>
              <w:spacing w:after="0" w:line="240" w:lineRule="auto"/>
              <w:rPr>
                <w:rFonts w:ascii="Arial" w:hAnsi="Arial" w:cs="Arial"/>
                <w:b/>
                <w:sz w:val="24"/>
                <w:szCs w:val="24"/>
              </w:rPr>
            </w:pPr>
          </w:p>
          <w:p w14:paraId="3D146CF0" w14:textId="77777777" w:rsidR="00F015B0" w:rsidRDefault="00F015B0" w:rsidP="00F015B0">
            <w:pPr>
              <w:spacing w:after="0" w:line="240" w:lineRule="auto"/>
              <w:rPr>
                <w:rFonts w:ascii="Arial" w:hAnsi="Arial" w:cs="Arial"/>
                <w:b/>
                <w:sz w:val="24"/>
                <w:szCs w:val="24"/>
              </w:rPr>
            </w:pPr>
          </w:p>
          <w:p w14:paraId="53A3F785" w14:textId="77777777" w:rsidR="00F015B0" w:rsidRDefault="00F015B0" w:rsidP="00F015B0">
            <w:pPr>
              <w:spacing w:after="0" w:line="240" w:lineRule="auto"/>
              <w:rPr>
                <w:rFonts w:ascii="Arial" w:hAnsi="Arial" w:cs="Arial"/>
                <w:b/>
                <w:sz w:val="24"/>
                <w:szCs w:val="24"/>
              </w:rPr>
            </w:pPr>
          </w:p>
          <w:p w14:paraId="545B9C55" w14:textId="77777777" w:rsidR="00F015B0" w:rsidRDefault="00F015B0" w:rsidP="00F015B0">
            <w:pPr>
              <w:spacing w:after="0" w:line="240" w:lineRule="auto"/>
              <w:rPr>
                <w:rFonts w:ascii="Arial" w:hAnsi="Arial" w:cs="Arial"/>
                <w:b/>
                <w:sz w:val="24"/>
                <w:szCs w:val="24"/>
              </w:rPr>
            </w:pPr>
          </w:p>
          <w:p w14:paraId="59893BC0" w14:textId="77777777" w:rsidR="00F015B0" w:rsidRDefault="00F015B0" w:rsidP="00F015B0">
            <w:pPr>
              <w:spacing w:after="0" w:line="240" w:lineRule="auto"/>
              <w:rPr>
                <w:rFonts w:ascii="Arial" w:hAnsi="Arial" w:cs="Arial"/>
                <w:b/>
                <w:sz w:val="24"/>
                <w:szCs w:val="24"/>
              </w:rPr>
            </w:pPr>
          </w:p>
          <w:p w14:paraId="00C60A8C" w14:textId="77777777" w:rsidR="00F015B0" w:rsidRDefault="00F015B0" w:rsidP="00F015B0">
            <w:pPr>
              <w:spacing w:after="0" w:line="240" w:lineRule="auto"/>
              <w:rPr>
                <w:rFonts w:ascii="Arial" w:hAnsi="Arial" w:cs="Arial"/>
                <w:b/>
                <w:sz w:val="24"/>
                <w:szCs w:val="24"/>
              </w:rPr>
            </w:pPr>
          </w:p>
          <w:p w14:paraId="488F4F83" w14:textId="77777777" w:rsidR="00F015B0" w:rsidRDefault="00F015B0" w:rsidP="00F015B0">
            <w:pPr>
              <w:spacing w:after="0" w:line="240" w:lineRule="auto"/>
              <w:rPr>
                <w:rFonts w:ascii="Arial" w:hAnsi="Arial" w:cs="Arial"/>
                <w:b/>
                <w:sz w:val="24"/>
                <w:szCs w:val="24"/>
              </w:rPr>
            </w:pPr>
          </w:p>
          <w:p w14:paraId="3CEA2657" w14:textId="77777777" w:rsidR="00F015B0" w:rsidRDefault="00F015B0" w:rsidP="00F015B0">
            <w:pPr>
              <w:spacing w:after="0" w:line="240" w:lineRule="auto"/>
              <w:rPr>
                <w:rFonts w:ascii="Arial" w:hAnsi="Arial" w:cs="Arial"/>
                <w:b/>
                <w:sz w:val="24"/>
                <w:szCs w:val="24"/>
              </w:rPr>
            </w:pPr>
          </w:p>
          <w:p w14:paraId="20F52492" w14:textId="77777777" w:rsidR="00F015B0" w:rsidRDefault="00F015B0" w:rsidP="00F015B0">
            <w:pPr>
              <w:spacing w:after="0" w:line="240" w:lineRule="auto"/>
              <w:rPr>
                <w:rFonts w:ascii="Arial" w:hAnsi="Arial" w:cs="Arial"/>
                <w:b/>
                <w:sz w:val="24"/>
                <w:szCs w:val="24"/>
              </w:rPr>
            </w:pPr>
          </w:p>
          <w:tbl>
            <w:tblPr>
              <w:tblW w:w="8840" w:type="dxa"/>
              <w:tblInd w:w="93" w:type="dxa"/>
              <w:tblLook w:val="04A0" w:firstRow="1" w:lastRow="0" w:firstColumn="1" w:lastColumn="0" w:noHBand="0" w:noVBand="1"/>
            </w:tblPr>
            <w:tblGrid>
              <w:gridCol w:w="8840"/>
            </w:tblGrid>
            <w:tr w:rsidR="00F015B0" w:rsidRPr="00BE6D37" w14:paraId="620DECE8" w14:textId="77777777" w:rsidTr="00F015B0">
              <w:trPr>
                <w:trHeight w:val="10348"/>
              </w:trPr>
              <w:tc>
                <w:tcPr>
                  <w:tcW w:w="8840" w:type="dxa"/>
                  <w:tcBorders>
                    <w:top w:val="nil"/>
                    <w:left w:val="nil"/>
                    <w:bottom w:val="nil"/>
                    <w:right w:val="nil"/>
                  </w:tcBorders>
                  <w:shd w:val="clear" w:color="auto" w:fill="auto"/>
                  <w:noWrap/>
                  <w:vAlign w:val="bottom"/>
                </w:tcPr>
                <w:p w14:paraId="0026CA8F" w14:textId="77777777" w:rsidR="00F015B0" w:rsidRDefault="00F015B0" w:rsidP="00F015B0">
                  <w:pPr>
                    <w:spacing w:line="240" w:lineRule="auto"/>
                    <w:rPr>
                      <w:rFonts w:ascii="Arial" w:hAnsi="Arial" w:cs="Arial"/>
                      <w:b/>
                      <w:sz w:val="24"/>
                      <w:szCs w:val="24"/>
                    </w:rPr>
                  </w:pPr>
                  <w:r w:rsidRPr="00A47230">
                    <w:rPr>
                      <w:rFonts w:ascii="Arial" w:hAnsi="Arial" w:cs="Arial"/>
                      <w:b/>
                      <w:sz w:val="24"/>
                      <w:szCs w:val="24"/>
                    </w:rPr>
                    <w:lastRenderedPageBreak/>
                    <w:t>Q1</w:t>
                  </w:r>
                  <w:r>
                    <w:rPr>
                      <w:rFonts w:ascii="Arial" w:hAnsi="Arial" w:cs="Arial"/>
                      <w:b/>
                      <w:sz w:val="24"/>
                      <w:szCs w:val="24"/>
                    </w:rPr>
                    <w:t>2</w:t>
                  </w:r>
                  <w:r w:rsidRPr="00A47230">
                    <w:rPr>
                      <w:rFonts w:ascii="Arial" w:hAnsi="Arial" w:cs="Arial"/>
                      <w:b/>
                      <w:sz w:val="24"/>
                      <w:szCs w:val="24"/>
                    </w:rPr>
                    <w:t xml:space="preserve">.  </w:t>
                  </w:r>
                  <w:r>
                    <w:rPr>
                      <w:rFonts w:ascii="Arial" w:hAnsi="Arial" w:cs="Arial"/>
                      <w:b/>
                      <w:sz w:val="24"/>
                      <w:szCs w:val="24"/>
                    </w:rPr>
                    <w:t>Other Comments.</w:t>
                  </w:r>
                </w:p>
                <w:p w14:paraId="5E5EBCB6" w14:textId="6B3585BF" w:rsidR="00F015B0" w:rsidRDefault="00F015B0" w:rsidP="00F015B0">
                  <w:pPr>
                    <w:spacing w:line="240" w:lineRule="auto"/>
                    <w:rPr>
                      <w:rFonts w:ascii="Arial" w:hAnsi="Arial"/>
                    </w:rPr>
                  </w:pPr>
                  <w:r w:rsidRPr="00DD7FDF">
                    <w:rPr>
                      <w:rFonts w:ascii="Arial" w:hAnsi="Arial"/>
                    </w:rPr>
                    <w:t>This question invited free format comments for respondents to tell us</w:t>
                  </w:r>
                  <w:r>
                    <w:rPr>
                      <w:rFonts w:ascii="Arial" w:hAnsi="Arial"/>
                    </w:rPr>
                    <w:t xml:space="preserve"> anything else they thought was relevant to the proposed changes to Harrows Council Tax Support scheme and was open for any other comments they wished to make.    </w:t>
                  </w:r>
                  <w:r w:rsidRPr="00DD7FDF">
                    <w:rPr>
                      <w:rFonts w:ascii="Arial" w:hAnsi="Arial"/>
                    </w:rPr>
                    <w:t xml:space="preserve">The option to select a response ranging from whether they strongly agreed, to don’t know was not offered and therefore it was not possible to quantify the level of responses. </w:t>
                  </w:r>
                </w:p>
                <w:p w14:paraId="737A83B5" w14:textId="224B89CC" w:rsidR="00F015B0" w:rsidRDefault="00F015B0" w:rsidP="00F015B0">
                  <w:pPr>
                    <w:spacing w:after="0" w:line="240" w:lineRule="auto"/>
                    <w:rPr>
                      <w:rFonts w:ascii="Arial" w:eastAsia="Times New Roman" w:hAnsi="Arial" w:cs="Arial"/>
                      <w:color w:val="000000"/>
                      <w:lang w:eastAsia="en-GB"/>
                    </w:rPr>
                  </w:pPr>
                  <w:r w:rsidRPr="00E85E68">
                    <w:rPr>
                      <w:rFonts w:ascii="Arial" w:eastAsia="Times New Roman" w:hAnsi="Arial" w:cs="Arial"/>
                      <w:color w:val="000000"/>
                      <w:lang w:eastAsia="en-GB"/>
                    </w:rPr>
                    <w:t xml:space="preserve">As mentioned in </w:t>
                  </w:r>
                  <w:r w:rsidR="003812E7">
                    <w:rPr>
                      <w:rFonts w:ascii="Arial" w:eastAsia="Times New Roman" w:hAnsi="Arial" w:cs="Arial"/>
                      <w:color w:val="000000"/>
                      <w:lang w:eastAsia="en-GB"/>
                    </w:rPr>
                    <w:t>the section</w:t>
                  </w:r>
                  <w:r w:rsidR="003812E7" w:rsidRPr="00D615DB">
                    <w:rPr>
                      <w:rFonts w:ascii="Arial" w:eastAsia="Times New Roman" w:hAnsi="Arial" w:cs="Arial"/>
                      <w:color w:val="FF0000"/>
                      <w:lang w:eastAsia="en-GB"/>
                    </w:rPr>
                    <w:t xml:space="preserve"> </w:t>
                  </w:r>
                  <w:r w:rsidRPr="00E85E68">
                    <w:rPr>
                      <w:rFonts w:ascii="Arial" w:eastAsia="Times New Roman" w:hAnsi="Arial" w:cs="Arial"/>
                      <w:color w:val="000000"/>
                      <w:lang w:eastAsia="en-GB"/>
                    </w:rPr>
                    <w:t>above and as a result of the cohort of persons that misunderstood the principles of the consultation the data was open to being distorted</w:t>
                  </w:r>
                  <w:r>
                    <w:rPr>
                      <w:rFonts w:ascii="Arial" w:eastAsia="Times New Roman" w:hAnsi="Arial" w:cs="Arial"/>
                      <w:color w:val="000000"/>
                      <w:lang w:eastAsia="en-GB"/>
                    </w:rPr>
                    <w:t xml:space="preserve">.  </w:t>
                  </w:r>
                  <w:r w:rsidRPr="00E85E68">
                    <w:rPr>
                      <w:rFonts w:ascii="Arial" w:eastAsia="Times New Roman" w:hAnsi="Arial" w:cs="Arial"/>
                      <w:color w:val="000000"/>
                      <w:lang w:eastAsia="en-GB"/>
                    </w:rPr>
                    <w:t xml:space="preserve"> </w:t>
                  </w:r>
                  <w:r>
                    <w:rPr>
                      <w:rFonts w:ascii="Arial" w:eastAsia="Times New Roman" w:hAnsi="Arial" w:cs="Arial"/>
                      <w:color w:val="000000"/>
                      <w:lang w:eastAsia="en-GB"/>
                    </w:rPr>
                    <w:t>H</w:t>
                  </w:r>
                  <w:r w:rsidRPr="00E85E68">
                    <w:rPr>
                      <w:rFonts w:ascii="Arial" w:eastAsia="Times New Roman" w:hAnsi="Arial" w:cs="Arial"/>
                      <w:color w:val="000000"/>
                      <w:lang w:eastAsia="en-GB"/>
                    </w:rPr>
                    <w:t xml:space="preserve">owever analysis </w:t>
                  </w:r>
                  <w:r>
                    <w:rPr>
                      <w:rFonts w:ascii="Arial" w:eastAsia="Times New Roman" w:hAnsi="Arial" w:cs="Arial"/>
                      <w:color w:val="000000"/>
                      <w:lang w:eastAsia="en-GB"/>
                    </w:rPr>
                    <w:t xml:space="preserve">has identified that this does not appear to be </w:t>
                  </w:r>
                  <w:r w:rsidRPr="00E85E68">
                    <w:rPr>
                      <w:rFonts w:ascii="Arial" w:eastAsia="Times New Roman" w:hAnsi="Arial" w:cs="Arial"/>
                      <w:color w:val="000000"/>
                      <w:lang w:eastAsia="en-GB"/>
                    </w:rPr>
                    <w:t xml:space="preserve">the case and there was little change in the themes identified </w:t>
                  </w:r>
                </w:p>
                <w:p w14:paraId="3E1B9EAE" w14:textId="77777777" w:rsidR="00F015B0" w:rsidRDefault="00F015B0" w:rsidP="00F015B0">
                  <w:pPr>
                    <w:spacing w:after="0" w:line="240" w:lineRule="auto"/>
                    <w:rPr>
                      <w:rFonts w:ascii="Arial" w:eastAsia="Times New Roman" w:hAnsi="Arial" w:cs="Arial"/>
                      <w:color w:val="000000"/>
                      <w:lang w:eastAsia="en-GB"/>
                    </w:rPr>
                  </w:pPr>
                </w:p>
                <w:p w14:paraId="44A350A7" w14:textId="77777777" w:rsidR="00F015B0" w:rsidRPr="00DD7FDF" w:rsidRDefault="00F015B0" w:rsidP="00F015B0">
                  <w:pPr>
                    <w:spacing w:after="0" w:line="240" w:lineRule="auto"/>
                    <w:rPr>
                      <w:rFonts w:ascii="Arial" w:eastAsia="Times New Roman" w:hAnsi="Arial" w:cs="Arial"/>
                      <w:lang w:eastAsia="en-GB"/>
                    </w:rPr>
                  </w:pPr>
                  <w:r w:rsidRPr="00DD7FDF">
                    <w:rPr>
                      <w:rFonts w:ascii="Arial" w:eastAsia="Times New Roman" w:hAnsi="Arial" w:cs="Arial"/>
                      <w:lang w:eastAsia="en-GB"/>
                    </w:rPr>
                    <w:t xml:space="preserve">It is worth noting the free text comments and understanding the public’s views on the proposals </w:t>
                  </w:r>
                  <w:r>
                    <w:rPr>
                      <w:rFonts w:ascii="Arial" w:eastAsia="Times New Roman" w:hAnsi="Arial" w:cs="Arial"/>
                      <w:lang w:eastAsia="en-GB"/>
                    </w:rPr>
                    <w:t>and in general</w:t>
                  </w:r>
                  <w:r w:rsidRPr="00DD7FDF">
                    <w:rPr>
                      <w:rFonts w:ascii="Arial" w:eastAsia="Times New Roman" w:hAnsi="Arial" w:cs="Arial"/>
                      <w:lang w:eastAsia="en-GB"/>
                    </w:rPr>
                    <w:t>. The issues most commonly raised were:</w:t>
                  </w:r>
                </w:p>
                <w:p w14:paraId="4859EF88" w14:textId="77777777" w:rsidR="00F015B0" w:rsidRDefault="00F015B0" w:rsidP="00F015B0">
                  <w:pPr>
                    <w:spacing w:after="0" w:line="240" w:lineRule="auto"/>
                    <w:rPr>
                      <w:rFonts w:ascii="Arial" w:eastAsia="Times New Roman" w:hAnsi="Arial" w:cs="Arial"/>
                      <w:color w:val="000000"/>
                      <w:lang w:eastAsia="en-GB"/>
                    </w:rPr>
                  </w:pPr>
                </w:p>
                <w:p w14:paraId="3D471E95" w14:textId="77777777" w:rsidR="00F015B0" w:rsidRDefault="00F015B0" w:rsidP="00F015B0">
                  <w:pPr>
                    <w:spacing w:after="0" w:line="240" w:lineRule="auto"/>
                    <w:rPr>
                      <w:rFonts w:ascii="Arial" w:eastAsia="Times New Roman" w:hAnsi="Arial" w:cs="Arial"/>
                      <w:color w:val="000000"/>
                      <w:lang w:eastAsia="en-GB"/>
                    </w:rPr>
                  </w:pPr>
                </w:p>
                <w:p w14:paraId="6C6CFC5D" w14:textId="77777777" w:rsidR="00F015B0" w:rsidRPr="00B720C1" w:rsidRDefault="00F015B0" w:rsidP="00F015B0">
                  <w:pPr>
                    <w:spacing w:line="240" w:lineRule="auto"/>
                    <w:rPr>
                      <w:rFonts w:ascii="Arial" w:eastAsia="Times New Roman" w:hAnsi="Arial" w:cs="Arial"/>
                      <w:i/>
                      <w:lang w:eastAsia="en-GB"/>
                    </w:rPr>
                  </w:pPr>
                  <w:r w:rsidRPr="00B720C1">
                    <w:rPr>
                      <w:rFonts w:ascii="Arial" w:hAnsi="Arial" w:cs="Arial"/>
                      <w:i/>
                    </w:rPr>
                    <w:t xml:space="preserve">The following graph shows the number of comments made in the free text boxes which provide more context. </w:t>
                  </w:r>
                </w:p>
                <w:p w14:paraId="2C1A6B81" w14:textId="77777777" w:rsidR="00F015B0" w:rsidRPr="00DD7FDF" w:rsidRDefault="00F015B0" w:rsidP="00F015B0">
                  <w:pPr>
                    <w:spacing w:after="0" w:line="240" w:lineRule="auto"/>
                    <w:rPr>
                      <w:rFonts w:ascii="Arial" w:eastAsia="Times New Roman" w:hAnsi="Arial" w:cs="Arial"/>
                      <w:lang w:eastAsia="en-GB"/>
                    </w:rPr>
                  </w:pPr>
                  <w:r>
                    <w:rPr>
                      <w:noProof/>
                      <w:lang w:eastAsia="en-GB"/>
                    </w:rPr>
                    <w:drawing>
                      <wp:inline distT="0" distB="0" distL="0" distR="0" wp14:anchorId="68987894" wp14:editId="3C56A6A6">
                        <wp:extent cx="5326912" cy="2806996"/>
                        <wp:effectExtent l="0" t="0" r="2667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9B071D" w14:textId="77777777" w:rsidR="00F015B0" w:rsidRDefault="00F015B0" w:rsidP="00F015B0">
                  <w:pPr>
                    <w:spacing w:after="0" w:line="240" w:lineRule="auto"/>
                    <w:rPr>
                      <w:rFonts w:ascii="Arial" w:eastAsia="Times New Roman" w:hAnsi="Arial" w:cs="Arial"/>
                      <w:lang w:eastAsia="en-GB"/>
                    </w:rPr>
                  </w:pPr>
                </w:p>
                <w:p w14:paraId="326C8F72" w14:textId="77777777" w:rsidR="00F015B0" w:rsidRPr="00DD7FDF" w:rsidRDefault="00F015B0" w:rsidP="00F015B0">
                  <w:pPr>
                    <w:spacing w:after="0" w:line="240" w:lineRule="auto"/>
                    <w:rPr>
                      <w:rFonts w:ascii="Arial" w:eastAsia="Times New Roman" w:hAnsi="Arial" w:cs="Arial"/>
                      <w:lang w:eastAsia="en-GB"/>
                    </w:rPr>
                  </w:pPr>
                </w:p>
                <w:p w14:paraId="09C7CCD4" w14:textId="77777777" w:rsidR="00F015B0" w:rsidRPr="00DD7FDF" w:rsidRDefault="00F015B0" w:rsidP="00F015B0">
                  <w:pPr>
                    <w:spacing w:line="240" w:lineRule="auto"/>
                    <w:ind w:left="360"/>
                    <w:rPr>
                      <w:rFonts w:ascii="Arial" w:hAnsi="Arial" w:cs="Arial"/>
                      <w:i/>
                    </w:rPr>
                  </w:pPr>
                  <w:r w:rsidRPr="00DD7FDF">
                    <w:rPr>
                      <w:rFonts w:ascii="Arial" w:hAnsi="Arial" w:cs="Arial"/>
                      <w:i/>
                    </w:rPr>
                    <w:t>* Some respondents made multiple comments under each theme so totals don’t tally with total number of comments’  </w:t>
                  </w:r>
                </w:p>
                <w:p w14:paraId="51098E46" w14:textId="77777777" w:rsidR="00F015B0" w:rsidRPr="00DD7FDF" w:rsidRDefault="00F015B0" w:rsidP="00F015B0">
                  <w:pPr>
                    <w:spacing w:after="0" w:line="240" w:lineRule="auto"/>
                    <w:rPr>
                      <w:rFonts w:ascii="Arial" w:eastAsia="Times New Roman" w:hAnsi="Arial" w:cs="Arial"/>
                      <w:lang w:eastAsia="en-GB"/>
                    </w:rPr>
                  </w:pPr>
                </w:p>
                <w:p w14:paraId="76A3E22D" w14:textId="77777777" w:rsidR="00F015B0" w:rsidRPr="00DD7FDF" w:rsidRDefault="00F015B0" w:rsidP="00F015B0">
                  <w:pPr>
                    <w:spacing w:after="0" w:line="240" w:lineRule="auto"/>
                    <w:rPr>
                      <w:rFonts w:ascii="Arial" w:eastAsia="Times New Roman" w:hAnsi="Arial" w:cs="Arial"/>
                      <w:lang w:eastAsia="en-GB"/>
                    </w:rPr>
                  </w:pPr>
                </w:p>
                <w:p w14:paraId="0828D4E2" w14:textId="77777777" w:rsidR="00F015B0" w:rsidRPr="00DD7FDF" w:rsidRDefault="00F015B0" w:rsidP="00F015B0">
                  <w:pPr>
                    <w:spacing w:after="0" w:line="240" w:lineRule="auto"/>
                    <w:rPr>
                      <w:rFonts w:ascii="Arial" w:eastAsia="Times New Roman" w:hAnsi="Arial" w:cs="Arial"/>
                      <w:lang w:eastAsia="en-GB"/>
                    </w:rPr>
                  </w:pPr>
                  <w:r>
                    <w:rPr>
                      <w:noProof/>
                      <w:lang w:eastAsia="en-GB"/>
                    </w:rPr>
                    <w:lastRenderedPageBreak/>
                    <w:drawing>
                      <wp:inline distT="0" distB="0" distL="0" distR="0" wp14:anchorId="634402D2" wp14:editId="432D2E4C">
                        <wp:extent cx="5181600" cy="2486025"/>
                        <wp:effectExtent l="0" t="0" r="1905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7B913C" w14:textId="77777777" w:rsidR="00F015B0" w:rsidRPr="00DD7FDF" w:rsidRDefault="00F015B0" w:rsidP="00F015B0">
                  <w:pPr>
                    <w:spacing w:after="0" w:line="240" w:lineRule="auto"/>
                    <w:rPr>
                      <w:rFonts w:ascii="Arial" w:hAnsi="Arial"/>
                    </w:rPr>
                  </w:pPr>
                </w:p>
                <w:p w14:paraId="1C7F67F1" w14:textId="77777777" w:rsidR="00F015B0" w:rsidRDefault="00F015B0" w:rsidP="00F015B0">
                  <w:pPr>
                    <w:spacing w:line="240" w:lineRule="auto"/>
                    <w:ind w:left="360"/>
                    <w:rPr>
                      <w:rFonts w:ascii="Arial" w:hAnsi="Arial" w:cs="Arial"/>
                      <w:i/>
                    </w:rPr>
                  </w:pPr>
                  <w:r w:rsidRPr="00DD7FDF">
                    <w:rPr>
                      <w:rFonts w:ascii="Arial" w:hAnsi="Arial" w:cs="Arial"/>
                      <w:i/>
                    </w:rPr>
                    <w:t>* Some respondents made multiple comments under each theme so totals don’t tally with total number of comments’  </w:t>
                  </w:r>
                </w:p>
                <w:p w14:paraId="5EC3446B" w14:textId="77777777" w:rsidR="00F015B0" w:rsidRPr="009E5856" w:rsidRDefault="00F015B0" w:rsidP="00EE2572">
                  <w:pPr>
                    <w:pStyle w:val="ListParagraph"/>
                    <w:numPr>
                      <w:ilvl w:val="0"/>
                      <w:numId w:val="34"/>
                    </w:numPr>
                    <w:shd w:val="clear" w:color="auto" w:fill="FFFFFF" w:themeFill="background1"/>
                    <w:spacing w:line="240" w:lineRule="auto"/>
                    <w:rPr>
                      <w:rFonts w:ascii="Arial" w:hAnsi="Arial" w:cs="Arial"/>
                    </w:rPr>
                  </w:pPr>
                  <w:r>
                    <w:rPr>
                      <w:rFonts w:ascii="Arial" w:hAnsi="Arial" w:cs="Arial"/>
                    </w:rPr>
                    <w:t xml:space="preserve">Respondents again expressed </w:t>
                  </w:r>
                  <w:r w:rsidRPr="009E5856">
                    <w:rPr>
                      <w:rFonts w:ascii="Arial" w:hAnsi="Arial" w:cs="Arial"/>
                    </w:rPr>
                    <w:t>concern</w:t>
                  </w:r>
                  <w:r>
                    <w:rPr>
                      <w:rFonts w:ascii="Arial" w:hAnsi="Arial" w:cs="Arial"/>
                    </w:rPr>
                    <w:t>s</w:t>
                  </w:r>
                  <w:r w:rsidRPr="009E5856">
                    <w:rPr>
                      <w:rFonts w:ascii="Arial" w:hAnsi="Arial" w:cs="Arial"/>
                    </w:rPr>
                    <w:t xml:space="preserve"> over the impacts that the proposed changes would have on the groups</w:t>
                  </w:r>
                  <w:r>
                    <w:rPr>
                      <w:rFonts w:ascii="Arial" w:hAnsi="Arial" w:cs="Arial"/>
                    </w:rPr>
                    <w:t xml:space="preserve"> already ide</w:t>
                  </w:r>
                  <w:r w:rsidRPr="009E5856">
                    <w:rPr>
                      <w:rFonts w:ascii="Arial" w:hAnsi="Arial" w:cs="Arial"/>
                    </w:rPr>
                    <w:t>ntified</w:t>
                  </w:r>
                  <w:r>
                    <w:rPr>
                      <w:rFonts w:ascii="Arial" w:hAnsi="Arial" w:cs="Arial"/>
                    </w:rPr>
                    <w:t xml:space="preserve"> </w:t>
                  </w:r>
                  <w:r w:rsidRPr="009E5856">
                    <w:rPr>
                      <w:rFonts w:ascii="Arial" w:hAnsi="Arial" w:cs="Arial"/>
                    </w:rPr>
                    <w:t>and those not in receipt of UC. The opinion that everyone is treated equally and fairly was</w:t>
                  </w:r>
                  <w:r>
                    <w:rPr>
                      <w:rFonts w:ascii="Arial" w:hAnsi="Arial" w:cs="Arial"/>
                    </w:rPr>
                    <w:t xml:space="preserve"> also </w:t>
                  </w:r>
                  <w:r w:rsidRPr="009E5856">
                    <w:rPr>
                      <w:rFonts w:ascii="Arial" w:hAnsi="Arial" w:cs="Arial"/>
                    </w:rPr>
                    <w:t>reiterated.</w:t>
                  </w:r>
                </w:p>
                <w:p w14:paraId="04249BBC" w14:textId="77777777" w:rsidR="00F015B0" w:rsidRDefault="00F015B0" w:rsidP="00F015B0">
                  <w:pPr>
                    <w:pStyle w:val="ListParagraph"/>
                    <w:shd w:val="clear" w:color="auto" w:fill="FFFFFF" w:themeFill="background1"/>
                    <w:spacing w:line="240" w:lineRule="auto"/>
                    <w:ind w:left="1080"/>
                    <w:rPr>
                      <w:rFonts w:ascii="Arial" w:hAnsi="Arial" w:cs="Arial"/>
                    </w:rPr>
                  </w:pPr>
                </w:p>
                <w:p w14:paraId="0B772D21" w14:textId="77777777" w:rsidR="00F015B0" w:rsidRPr="00DD7FDF" w:rsidRDefault="00F015B0" w:rsidP="00EE2572">
                  <w:pPr>
                    <w:pStyle w:val="ListParagraph"/>
                    <w:numPr>
                      <w:ilvl w:val="0"/>
                      <w:numId w:val="34"/>
                    </w:numPr>
                    <w:shd w:val="clear" w:color="auto" w:fill="FFFFFF" w:themeFill="background1"/>
                    <w:spacing w:line="240" w:lineRule="auto"/>
                    <w:rPr>
                      <w:rFonts w:ascii="Arial" w:hAnsi="Arial" w:cs="Arial"/>
                    </w:rPr>
                  </w:pPr>
                  <w:r w:rsidRPr="00DD7FDF">
                    <w:rPr>
                      <w:rFonts w:ascii="Arial" w:hAnsi="Arial" w:cs="Arial"/>
                    </w:rPr>
                    <w:t>The</w:t>
                  </w:r>
                  <w:r>
                    <w:rPr>
                      <w:rFonts w:ascii="Arial" w:hAnsi="Arial" w:cs="Arial"/>
                    </w:rPr>
                    <w:t xml:space="preserve"> </w:t>
                  </w:r>
                  <w:r w:rsidRPr="00DD7FDF">
                    <w:rPr>
                      <w:rFonts w:ascii="Arial" w:hAnsi="Arial" w:cs="Arial"/>
                    </w:rPr>
                    <w:t>common thread of those that made reference to a dislike of the benefit system</w:t>
                  </w:r>
                  <w:r>
                    <w:rPr>
                      <w:rFonts w:ascii="Arial" w:hAnsi="Arial" w:cs="Arial"/>
                    </w:rPr>
                    <w:t xml:space="preserve"> was again highlighted, </w:t>
                  </w:r>
                  <w:r w:rsidRPr="00DD7FDF">
                    <w:rPr>
                      <w:rFonts w:ascii="Arial" w:hAnsi="Arial" w:cs="Arial"/>
                    </w:rPr>
                    <w:t xml:space="preserve"> in particular the perceived notion that this is seen as a disincentive to work and with regards to those that rely on benefits and do not try to better themselves. </w:t>
                  </w:r>
                  <w:r>
                    <w:rPr>
                      <w:rFonts w:ascii="Arial" w:hAnsi="Arial" w:cs="Arial"/>
                    </w:rPr>
                    <w:t>I</w:t>
                  </w:r>
                  <w:r w:rsidRPr="00DD7FDF">
                    <w:rPr>
                      <w:rFonts w:ascii="Arial" w:hAnsi="Arial" w:cs="Arial"/>
                    </w:rPr>
                    <w:t>t was</w:t>
                  </w:r>
                  <w:r>
                    <w:rPr>
                      <w:rFonts w:ascii="Arial" w:hAnsi="Arial" w:cs="Arial"/>
                    </w:rPr>
                    <w:t xml:space="preserve"> again </w:t>
                  </w:r>
                  <w:r w:rsidRPr="00DD7FDF">
                    <w:rPr>
                      <w:rFonts w:ascii="Arial" w:hAnsi="Arial" w:cs="Arial"/>
                    </w:rPr>
                    <w:t xml:space="preserve">captured that people should live where they can afford to. </w:t>
                  </w:r>
                </w:p>
                <w:p w14:paraId="760AF672" w14:textId="77777777" w:rsidR="00F015B0" w:rsidRDefault="00F015B0" w:rsidP="00F015B0">
                  <w:pPr>
                    <w:pStyle w:val="ListParagraph"/>
                    <w:shd w:val="clear" w:color="auto" w:fill="FFFFFF" w:themeFill="background1"/>
                    <w:spacing w:line="240" w:lineRule="auto"/>
                    <w:ind w:left="1080"/>
                    <w:rPr>
                      <w:rFonts w:ascii="Arial" w:hAnsi="Arial" w:cs="Arial"/>
                    </w:rPr>
                  </w:pPr>
                </w:p>
                <w:p w14:paraId="1D9D5ABE" w14:textId="77777777" w:rsidR="00F015B0" w:rsidRPr="00B720C1" w:rsidRDefault="00F015B0" w:rsidP="00EE2572">
                  <w:pPr>
                    <w:pStyle w:val="ListParagraph"/>
                    <w:numPr>
                      <w:ilvl w:val="0"/>
                      <w:numId w:val="34"/>
                    </w:numPr>
                    <w:shd w:val="clear" w:color="auto" w:fill="FFFFFF" w:themeFill="background1"/>
                    <w:spacing w:line="240" w:lineRule="auto"/>
                    <w:rPr>
                      <w:rFonts w:ascii="Arial" w:hAnsi="Arial" w:cs="Arial"/>
                    </w:rPr>
                  </w:pPr>
                  <w:r>
                    <w:rPr>
                      <w:rFonts w:ascii="Arial" w:hAnsi="Arial" w:cs="Arial"/>
                    </w:rPr>
                    <w:t xml:space="preserve">A number of respondents commented that no changes should be made and disagreed with the proposals. </w:t>
                  </w:r>
                </w:p>
                <w:p w14:paraId="38AEF115" w14:textId="77777777" w:rsidR="00F015B0" w:rsidRPr="00DD7FDF" w:rsidRDefault="00F015B0" w:rsidP="00F015B0">
                  <w:pPr>
                    <w:spacing w:after="0" w:line="240" w:lineRule="auto"/>
                    <w:rPr>
                      <w:rFonts w:ascii="Arial" w:eastAsia="Times New Roman" w:hAnsi="Arial" w:cs="Arial"/>
                      <w:lang w:eastAsia="en-GB"/>
                    </w:rPr>
                  </w:pPr>
                </w:p>
                <w:p w14:paraId="2A63861A" w14:textId="77777777" w:rsidR="00F015B0" w:rsidRPr="00DD7FDF" w:rsidRDefault="00F015B0" w:rsidP="00F015B0">
                  <w:pPr>
                    <w:spacing w:after="0" w:line="240" w:lineRule="auto"/>
                    <w:rPr>
                      <w:rFonts w:ascii="Arial" w:eastAsia="Times New Roman" w:hAnsi="Arial" w:cs="Arial"/>
                      <w:b/>
                      <w:lang w:eastAsia="en-GB"/>
                    </w:rPr>
                  </w:pPr>
                </w:p>
                <w:tbl>
                  <w:tblPr>
                    <w:tblStyle w:val="TableGrid"/>
                    <w:tblW w:w="0" w:type="auto"/>
                    <w:tblLook w:val="04A0" w:firstRow="1" w:lastRow="0" w:firstColumn="1" w:lastColumn="0" w:noHBand="0" w:noVBand="1"/>
                  </w:tblPr>
                  <w:tblGrid>
                    <w:gridCol w:w="4340"/>
                    <w:gridCol w:w="4274"/>
                  </w:tblGrid>
                  <w:tr w:rsidR="00F015B0" w:rsidRPr="00DD7FDF" w14:paraId="3E6E18B6" w14:textId="77777777" w:rsidTr="00F015B0">
                    <w:tc>
                      <w:tcPr>
                        <w:tcW w:w="4340" w:type="dxa"/>
                        <w:shd w:val="clear" w:color="auto" w:fill="BFBFBF" w:themeFill="background1" w:themeFillShade="BF"/>
                      </w:tcPr>
                      <w:p w14:paraId="471C5442" w14:textId="77777777" w:rsidR="00F015B0" w:rsidRPr="00DD7FDF" w:rsidRDefault="00F015B0" w:rsidP="00F015B0">
                        <w:pPr>
                          <w:pStyle w:val="ListParagraph"/>
                          <w:spacing w:line="240" w:lineRule="auto"/>
                          <w:rPr>
                            <w:rFonts w:ascii="Arial" w:hAnsi="Arial" w:cs="Arial"/>
                          </w:rPr>
                        </w:pPr>
                        <w:r w:rsidRPr="00DD7FDF">
                          <w:rPr>
                            <w:rFonts w:ascii="Arial" w:hAnsi="Arial" w:cs="Arial"/>
                            <w:b/>
                          </w:rPr>
                          <w:t xml:space="preserve">The top three most common </w:t>
                        </w:r>
                        <w:r>
                          <w:rPr>
                            <w:rFonts w:ascii="Arial" w:hAnsi="Arial" w:cs="Arial"/>
                            <w:b/>
                          </w:rPr>
                          <w:t xml:space="preserve">issues to be considered </w:t>
                        </w:r>
                        <w:r w:rsidRPr="00DD7FDF">
                          <w:rPr>
                            <w:rFonts w:ascii="Arial" w:hAnsi="Arial" w:cs="Arial"/>
                            <w:b/>
                          </w:rPr>
                          <w:t>are listed below:</w:t>
                        </w:r>
                      </w:p>
                    </w:tc>
                    <w:tc>
                      <w:tcPr>
                        <w:tcW w:w="4274" w:type="dxa"/>
                        <w:shd w:val="clear" w:color="auto" w:fill="BFBFBF" w:themeFill="background1" w:themeFillShade="BF"/>
                      </w:tcPr>
                      <w:p w14:paraId="24D94663" w14:textId="77777777" w:rsidR="00F015B0" w:rsidRPr="00DD7FDF" w:rsidRDefault="00F015B0" w:rsidP="00F015B0">
                        <w:pPr>
                          <w:spacing w:line="240" w:lineRule="auto"/>
                          <w:rPr>
                            <w:rFonts w:ascii="Arial" w:hAnsi="Arial" w:cs="Arial"/>
                          </w:rPr>
                        </w:pPr>
                        <w:r w:rsidRPr="00DD7FDF">
                          <w:rPr>
                            <w:rFonts w:ascii="Arial" w:hAnsi="Arial" w:cs="Arial"/>
                            <w:b/>
                          </w:rPr>
                          <w:t>What People told us</w:t>
                        </w:r>
                      </w:p>
                    </w:tc>
                  </w:tr>
                  <w:tr w:rsidR="00F015B0" w:rsidRPr="00DD7FDF" w14:paraId="143F50CA" w14:textId="77777777" w:rsidTr="00F015B0">
                    <w:tc>
                      <w:tcPr>
                        <w:tcW w:w="4340" w:type="dxa"/>
                        <w:shd w:val="clear" w:color="auto" w:fill="FFFFFF" w:themeFill="background1"/>
                      </w:tcPr>
                      <w:p w14:paraId="20B6C24E" w14:textId="77777777" w:rsidR="00F015B0" w:rsidRPr="009E5856" w:rsidRDefault="00F015B0" w:rsidP="00EE2572">
                        <w:pPr>
                          <w:pStyle w:val="ListParagraph"/>
                          <w:numPr>
                            <w:ilvl w:val="0"/>
                            <w:numId w:val="33"/>
                          </w:numPr>
                          <w:spacing w:line="240" w:lineRule="auto"/>
                          <w:rPr>
                            <w:rFonts w:ascii="Arial" w:hAnsi="Arial" w:cs="Arial"/>
                            <w:b/>
                          </w:rPr>
                        </w:pPr>
                        <w:r w:rsidRPr="009E5856">
                          <w:rPr>
                            <w:rFonts w:ascii="Arial" w:hAnsi="Arial" w:cs="Arial"/>
                          </w:rPr>
                          <w:t>Look at all circumstances</w:t>
                        </w:r>
                      </w:p>
                    </w:tc>
                    <w:tc>
                      <w:tcPr>
                        <w:tcW w:w="4274" w:type="dxa"/>
                        <w:shd w:val="clear" w:color="auto" w:fill="FFFFFF" w:themeFill="background1"/>
                      </w:tcPr>
                      <w:p w14:paraId="1E48E90E" w14:textId="77777777" w:rsidR="00F015B0" w:rsidRPr="009E5856" w:rsidRDefault="00F015B0" w:rsidP="00F015B0">
                        <w:pPr>
                          <w:spacing w:line="240" w:lineRule="auto"/>
                          <w:rPr>
                            <w:rFonts w:ascii="Arial" w:hAnsi="Arial" w:cs="Arial"/>
                          </w:rPr>
                        </w:pPr>
                        <w:r w:rsidRPr="009E5856">
                          <w:rPr>
                            <w:rFonts w:ascii="Arial" w:hAnsi="Arial" w:cs="Arial"/>
                          </w:rPr>
                          <w:t>'It needs to be fair on everyone.'</w:t>
                        </w:r>
                      </w:p>
                      <w:p w14:paraId="6E2172D5" w14:textId="77777777" w:rsidR="00F015B0" w:rsidRPr="00DD7FDF" w:rsidRDefault="00F015B0" w:rsidP="00F015B0">
                        <w:pPr>
                          <w:spacing w:line="240" w:lineRule="auto"/>
                          <w:rPr>
                            <w:rFonts w:ascii="Arial" w:hAnsi="Arial" w:cs="Arial"/>
                          </w:rPr>
                        </w:pPr>
                        <w:r w:rsidRPr="009E5856">
                          <w:rPr>
                            <w:rFonts w:ascii="Arial" w:hAnsi="Arial" w:cs="Arial"/>
                          </w:rPr>
                          <w:t>'Earners and non-earners should be treated equally.'</w:t>
                        </w:r>
                      </w:p>
                    </w:tc>
                  </w:tr>
                  <w:tr w:rsidR="00F015B0" w:rsidRPr="00DD7FDF" w14:paraId="0C2DB94E" w14:textId="77777777" w:rsidTr="00F015B0">
                    <w:tc>
                      <w:tcPr>
                        <w:tcW w:w="4340" w:type="dxa"/>
                        <w:shd w:val="clear" w:color="auto" w:fill="FFFFFF" w:themeFill="background1"/>
                      </w:tcPr>
                      <w:p w14:paraId="5C0B0F27" w14:textId="77777777" w:rsidR="00F015B0" w:rsidRPr="009E5856" w:rsidRDefault="00F015B0" w:rsidP="00EE2572">
                        <w:pPr>
                          <w:pStyle w:val="ListParagraph"/>
                          <w:numPr>
                            <w:ilvl w:val="0"/>
                            <w:numId w:val="23"/>
                          </w:numPr>
                          <w:spacing w:line="240" w:lineRule="auto"/>
                          <w:rPr>
                            <w:rFonts w:ascii="Arial" w:hAnsi="Arial" w:cs="Arial"/>
                            <w:b/>
                          </w:rPr>
                        </w:pPr>
                        <w:r w:rsidRPr="009E5856">
                          <w:rPr>
                            <w:rFonts w:ascii="Arial" w:hAnsi="Arial" w:cs="Arial"/>
                          </w:rPr>
                          <w:t>Dislike of benefit system</w:t>
                        </w:r>
                      </w:p>
                    </w:tc>
                    <w:tc>
                      <w:tcPr>
                        <w:tcW w:w="4274" w:type="dxa"/>
                        <w:shd w:val="clear" w:color="auto" w:fill="FFFFFF" w:themeFill="background1"/>
                      </w:tcPr>
                      <w:p w14:paraId="2F5126BB" w14:textId="77777777" w:rsidR="00F015B0" w:rsidRPr="009E5856" w:rsidRDefault="00F015B0" w:rsidP="00F015B0">
                        <w:pPr>
                          <w:spacing w:line="240" w:lineRule="auto"/>
                          <w:rPr>
                            <w:rFonts w:ascii="Arial" w:hAnsi="Arial" w:cs="Arial"/>
                          </w:rPr>
                        </w:pPr>
                        <w:r w:rsidRPr="009E5856">
                          <w:rPr>
                            <w:rFonts w:ascii="Arial" w:hAnsi="Arial" w:cs="Arial"/>
                          </w:rPr>
                          <w:t xml:space="preserve">'Claimant asking for bigger accommodation, and council pays rent should be asked to move out and council pays the rent. Give you an example, Gosport where 3 bed roomed housed can be rented out at £950 per month, </w:t>
                        </w:r>
                        <w:r w:rsidRPr="009E5856">
                          <w:rPr>
                            <w:rFonts w:ascii="Arial" w:hAnsi="Arial" w:cs="Arial"/>
                          </w:rPr>
                          <w:lastRenderedPageBreak/>
                          <w:t>here in Harrow one has to pay £1350. If claimant wants to stay on benefits should be asked to move or cut the benefits.'</w:t>
                        </w:r>
                      </w:p>
                      <w:p w14:paraId="5747AC6C" w14:textId="77777777" w:rsidR="00F015B0" w:rsidRPr="009E5856" w:rsidRDefault="00F015B0" w:rsidP="00F015B0">
                        <w:pPr>
                          <w:spacing w:line="240" w:lineRule="auto"/>
                          <w:rPr>
                            <w:rFonts w:ascii="Arial" w:hAnsi="Arial" w:cs="Arial"/>
                          </w:rPr>
                        </w:pPr>
                        <w:r w:rsidRPr="009E5856">
                          <w:rPr>
                            <w:rFonts w:ascii="Arial" w:hAnsi="Arial" w:cs="Arial"/>
                          </w:rPr>
                          <w:t xml:space="preserve">'Please help and give support and benefits for people who are working and in a low income due to many reasons.                 </w:t>
                        </w:r>
                      </w:p>
                      <w:p w14:paraId="73AE98ED" w14:textId="77777777" w:rsidR="00F015B0" w:rsidRPr="00DD7FDF" w:rsidRDefault="00F015B0" w:rsidP="00F015B0">
                        <w:pPr>
                          <w:spacing w:line="240" w:lineRule="auto"/>
                          <w:rPr>
                            <w:rFonts w:ascii="Arial" w:hAnsi="Arial" w:cs="Arial"/>
                          </w:rPr>
                        </w:pPr>
                        <w:r w:rsidRPr="009E5856">
                          <w:rPr>
                            <w:rFonts w:ascii="Arial" w:hAnsi="Arial" w:cs="Arial"/>
                          </w:rPr>
                          <w:t>DO NOT SUPPORT benefit scroungers who can work but made up their minds not to as its much easier for them because of the welfare benefits they receive. Please support us working - seperated - children and still willing to work and at the moment working to provide for the family.                          Thank you'</w:t>
                        </w:r>
                      </w:p>
                    </w:tc>
                  </w:tr>
                  <w:tr w:rsidR="00F015B0" w:rsidRPr="00DD7FDF" w14:paraId="30B8A263" w14:textId="77777777" w:rsidTr="00F015B0">
                    <w:tc>
                      <w:tcPr>
                        <w:tcW w:w="4340" w:type="dxa"/>
                        <w:shd w:val="clear" w:color="auto" w:fill="FFFFFF" w:themeFill="background1"/>
                      </w:tcPr>
                      <w:p w14:paraId="512AACE4" w14:textId="77777777" w:rsidR="00F015B0" w:rsidRPr="009E5856" w:rsidRDefault="00F015B0" w:rsidP="00EE2572">
                        <w:pPr>
                          <w:pStyle w:val="ListParagraph"/>
                          <w:numPr>
                            <w:ilvl w:val="0"/>
                            <w:numId w:val="23"/>
                          </w:numPr>
                          <w:spacing w:line="240" w:lineRule="auto"/>
                          <w:rPr>
                            <w:rFonts w:ascii="Arial" w:hAnsi="Arial" w:cs="Arial"/>
                          </w:rPr>
                        </w:pPr>
                        <w:r w:rsidRPr="009E5856">
                          <w:rPr>
                            <w:rFonts w:ascii="Arial" w:hAnsi="Arial" w:cs="Arial"/>
                          </w:rPr>
                          <w:lastRenderedPageBreak/>
                          <w:t>Don’t change</w:t>
                        </w:r>
                      </w:p>
                    </w:tc>
                    <w:tc>
                      <w:tcPr>
                        <w:tcW w:w="4274" w:type="dxa"/>
                        <w:shd w:val="clear" w:color="auto" w:fill="FFFFFF" w:themeFill="background1"/>
                      </w:tcPr>
                      <w:p w14:paraId="6D379293" w14:textId="77777777" w:rsidR="00F015B0" w:rsidRPr="009E5856" w:rsidRDefault="00F015B0" w:rsidP="00F015B0">
                        <w:pPr>
                          <w:spacing w:line="240" w:lineRule="auto"/>
                          <w:rPr>
                            <w:rFonts w:ascii="Arial" w:hAnsi="Arial" w:cs="Arial"/>
                          </w:rPr>
                        </w:pPr>
                        <w:r w:rsidRPr="009E5856">
                          <w:rPr>
                            <w:rFonts w:ascii="Arial" w:hAnsi="Arial" w:cs="Arial"/>
                          </w:rPr>
                          <w:t>'As I said keep the current scheme in place and forget</w:t>
                        </w:r>
                        <w:r>
                          <w:rPr>
                            <w:rFonts w:ascii="Arial" w:hAnsi="Arial" w:cs="Arial"/>
                          </w:rPr>
                          <w:t xml:space="preserve"> </w:t>
                        </w:r>
                        <w:r w:rsidRPr="009E5856">
                          <w:rPr>
                            <w:rFonts w:ascii="Arial" w:hAnsi="Arial" w:cs="Arial"/>
                          </w:rPr>
                          <w:t>about the Universal Credit roll out in Harrow and elsewhere'</w:t>
                        </w:r>
                      </w:p>
                      <w:p w14:paraId="07FEF2E3" w14:textId="77777777" w:rsidR="00F015B0" w:rsidRPr="009E5856" w:rsidRDefault="00F015B0" w:rsidP="00F015B0">
                        <w:pPr>
                          <w:spacing w:line="240" w:lineRule="auto"/>
                          <w:rPr>
                            <w:rFonts w:ascii="Arial" w:hAnsi="Arial" w:cs="Arial"/>
                          </w:rPr>
                        </w:pPr>
                        <w:r w:rsidRPr="009E5856">
                          <w:rPr>
                            <w:rFonts w:ascii="Arial" w:hAnsi="Arial" w:cs="Arial"/>
                          </w:rPr>
                          <w:t>'So far, things were running smoothly, this new proposed schemes is creating complications as theres no clear undesranding of the schemes purpose.'</w:t>
                        </w:r>
                      </w:p>
                      <w:p w14:paraId="5AB8AE14" w14:textId="77777777" w:rsidR="00F015B0" w:rsidRPr="009E5856" w:rsidRDefault="00F015B0" w:rsidP="00F015B0">
                        <w:pPr>
                          <w:spacing w:line="240" w:lineRule="auto"/>
                          <w:rPr>
                            <w:rFonts w:ascii="Arial" w:hAnsi="Arial" w:cs="Arial"/>
                          </w:rPr>
                        </w:pPr>
                        <w:r w:rsidRPr="009E5856">
                          <w:rPr>
                            <w:rFonts w:ascii="Arial" w:hAnsi="Arial" w:cs="Arial"/>
                          </w:rPr>
                          <w:t>'Disagree with this approach'</w:t>
                        </w:r>
                      </w:p>
                      <w:p w14:paraId="79FB1745" w14:textId="77777777" w:rsidR="00F015B0" w:rsidRPr="00DD7FDF" w:rsidRDefault="00F015B0" w:rsidP="00F015B0">
                        <w:pPr>
                          <w:spacing w:line="240" w:lineRule="auto"/>
                          <w:rPr>
                            <w:rFonts w:ascii="Arial" w:hAnsi="Arial" w:cs="Arial"/>
                          </w:rPr>
                        </w:pPr>
                        <w:r w:rsidRPr="009E5856">
                          <w:rPr>
                            <w:rFonts w:ascii="Arial" w:hAnsi="Arial" w:cs="Arial"/>
                          </w:rPr>
                          <w:t>'Bad proposal'</w:t>
                        </w:r>
                      </w:p>
                    </w:tc>
                  </w:tr>
                </w:tbl>
                <w:p w14:paraId="363A6E3B" w14:textId="77777777" w:rsidR="00F015B0" w:rsidRDefault="00F015B0" w:rsidP="00F015B0">
                  <w:pPr>
                    <w:spacing w:line="240" w:lineRule="auto"/>
                    <w:rPr>
                      <w:rFonts w:ascii="Arial" w:hAnsi="Arial" w:cs="Arial"/>
                    </w:rPr>
                  </w:pPr>
                </w:p>
                <w:p w14:paraId="7AA3A519" w14:textId="77777777" w:rsidR="00F015B0" w:rsidRDefault="00F015B0" w:rsidP="00F015B0">
                  <w:pPr>
                    <w:spacing w:line="240" w:lineRule="auto"/>
                    <w:rPr>
                      <w:rFonts w:ascii="Arial" w:hAnsi="Arial" w:cs="Arial"/>
                    </w:rPr>
                  </w:pPr>
                </w:p>
                <w:p w14:paraId="73019DD9" w14:textId="77777777" w:rsidR="00F015B0" w:rsidRPr="00B720C1" w:rsidRDefault="00F015B0" w:rsidP="00F015B0">
                  <w:pPr>
                    <w:spacing w:line="240" w:lineRule="auto"/>
                    <w:rPr>
                      <w:rFonts w:ascii="Arial" w:hAnsi="Arial" w:cs="Arial"/>
                      <w:b/>
                    </w:rPr>
                  </w:pPr>
                  <w:r w:rsidRPr="00B720C1">
                    <w:rPr>
                      <w:rFonts w:ascii="Arial" w:hAnsi="Arial" w:cs="Arial"/>
                      <w:b/>
                      <w:u w:val="single"/>
                    </w:rPr>
                    <w:t>In Summary</w:t>
                  </w:r>
                </w:p>
                <w:p w14:paraId="20119215" w14:textId="77777777" w:rsidR="00F015B0" w:rsidRDefault="00F015B0" w:rsidP="00F015B0">
                  <w:pPr>
                    <w:spacing w:line="240" w:lineRule="auto"/>
                    <w:jc w:val="both"/>
                    <w:rPr>
                      <w:rFonts w:ascii="Arial" w:hAnsi="Arial" w:cs="Arial"/>
                    </w:rPr>
                  </w:pPr>
                  <w:r>
                    <w:rPr>
                      <w:rFonts w:ascii="Arial" w:hAnsi="Arial" w:cs="Arial"/>
                    </w:rPr>
                    <w:t>The general comments made in response to question 12 did not on the whole give any new views than those already expressed in response to earlier questions.  The general themes around taking all of a household’s circumstances into consideration and disliking elements of the benefit system were repeated here.  There were also some comments that the scheme should not be changed.</w:t>
                  </w:r>
                </w:p>
                <w:p w14:paraId="5072B0AA" w14:textId="77777777" w:rsidR="00311558" w:rsidRPr="00DD7FDF" w:rsidRDefault="00311558" w:rsidP="00F015B0">
                  <w:pPr>
                    <w:spacing w:line="240" w:lineRule="auto"/>
                    <w:jc w:val="both"/>
                    <w:rPr>
                      <w:rFonts w:ascii="Arial" w:hAnsi="Arial" w:cs="Arial"/>
                    </w:rPr>
                  </w:pPr>
                </w:p>
                <w:p w14:paraId="5D1DFA08" w14:textId="77777777" w:rsidR="00F015B0" w:rsidRPr="00732F6C" w:rsidRDefault="00F015B0" w:rsidP="00F015B0">
                  <w:pPr>
                    <w:spacing w:line="240" w:lineRule="auto"/>
                    <w:ind w:left="360"/>
                    <w:jc w:val="both"/>
                    <w:rPr>
                      <w:rFonts w:ascii="Arial" w:hAnsi="Arial" w:cs="Arial"/>
                    </w:rPr>
                  </w:pPr>
                </w:p>
              </w:tc>
            </w:tr>
          </w:tbl>
          <w:p w14:paraId="4B465E9E" w14:textId="77777777" w:rsidR="00F015B0" w:rsidRPr="00DD7FDF" w:rsidRDefault="00F015B0" w:rsidP="00F015B0">
            <w:pPr>
              <w:spacing w:line="240" w:lineRule="auto"/>
              <w:ind w:left="360"/>
              <w:jc w:val="both"/>
              <w:rPr>
                <w:rFonts w:ascii="Arial" w:eastAsia="Times New Roman" w:hAnsi="Arial" w:cs="Arial"/>
                <w:b/>
                <w:sz w:val="20"/>
                <w:szCs w:val="20"/>
                <w:lang w:eastAsia="en-GB"/>
              </w:rPr>
            </w:pPr>
          </w:p>
        </w:tc>
      </w:tr>
    </w:tbl>
    <w:p w14:paraId="574B7046" w14:textId="265FE444" w:rsidR="00311558" w:rsidRDefault="00311558">
      <w:pPr>
        <w:spacing w:after="0" w:line="240" w:lineRule="auto"/>
        <w:rPr>
          <w:rFonts w:ascii="Arial" w:hAnsi="Arial" w:cs="Arial"/>
          <w:b/>
          <w:sz w:val="28"/>
          <w:szCs w:val="28"/>
        </w:rPr>
      </w:pPr>
      <w:r>
        <w:rPr>
          <w:rFonts w:ascii="Arial" w:hAnsi="Arial" w:cs="Arial"/>
          <w:b/>
          <w:sz w:val="28"/>
          <w:szCs w:val="28"/>
        </w:rPr>
        <w:lastRenderedPageBreak/>
        <w:br w:type="page"/>
      </w:r>
    </w:p>
    <w:p w14:paraId="59B390E9" w14:textId="13040796" w:rsidR="003A1C07" w:rsidRPr="003A1C07" w:rsidRDefault="003A1C07" w:rsidP="003A1C07">
      <w:pPr>
        <w:rPr>
          <w:rFonts w:ascii="Arial" w:hAnsi="Arial" w:cs="Arial"/>
        </w:rPr>
      </w:pPr>
      <w:r>
        <w:rPr>
          <w:rFonts w:ascii="Arial" w:hAnsi="Arial" w:cs="Arial"/>
        </w:rPr>
        <w:lastRenderedPageBreak/>
        <w:t xml:space="preserve">A number of general comments were also captured from the public responses received that  covered a wide range of topics.  The table below shows a summary of the common themes identified and the nature of the comments received. </w:t>
      </w:r>
    </w:p>
    <w:tbl>
      <w:tblPr>
        <w:tblStyle w:val="TableGrid"/>
        <w:tblW w:w="0" w:type="auto"/>
        <w:tblLook w:val="04A0" w:firstRow="1" w:lastRow="0" w:firstColumn="1" w:lastColumn="0" w:noHBand="0" w:noVBand="1"/>
      </w:tblPr>
      <w:tblGrid>
        <w:gridCol w:w="4621"/>
        <w:gridCol w:w="4134"/>
      </w:tblGrid>
      <w:tr w:rsidR="00311558" w14:paraId="4D5A8462" w14:textId="77777777" w:rsidTr="003A1C07">
        <w:tc>
          <w:tcPr>
            <w:tcW w:w="4621" w:type="dxa"/>
            <w:shd w:val="clear" w:color="auto" w:fill="A6A6A6" w:themeFill="background1" w:themeFillShade="A6"/>
          </w:tcPr>
          <w:p w14:paraId="2CA27857" w14:textId="2656E444" w:rsidR="00311558" w:rsidRPr="003A1C07" w:rsidRDefault="001F6C64" w:rsidP="001F6C64">
            <w:pPr>
              <w:rPr>
                <w:rFonts w:ascii="Arial" w:hAnsi="Arial" w:cs="Arial"/>
                <w:b/>
              </w:rPr>
            </w:pPr>
            <w:r>
              <w:rPr>
                <w:rFonts w:ascii="Arial" w:hAnsi="Arial" w:cs="Arial"/>
                <w:b/>
              </w:rPr>
              <w:t>General t</w:t>
            </w:r>
            <w:r w:rsidR="00311558" w:rsidRPr="003A1C07">
              <w:rPr>
                <w:rFonts w:ascii="Arial" w:hAnsi="Arial" w:cs="Arial"/>
                <w:b/>
              </w:rPr>
              <w:t xml:space="preserve">hemes arising from all consultation activity </w:t>
            </w:r>
          </w:p>
        </w:tc>
        <w:tc>
          <w:tcPr>
            <w:tcW w:w="4134" w:type="dxa"/>
            <w:shd w:val="clear" w:color="auto" w:fill="A6A6A6" w:themeFill="background1" w:themeFillShade="A6"/>
          </w:tcPr>
          <w:p w14:paraId="6FEF609E" w14:textId="77777777" w:rsidR="00311558" w:rsidRPr="003A1C07" w:rsidRDefault="00311558" w:rsidP="00311558">
            <w:pPr>
              <w:rPr>
                <w:rFonts w:ascii="Arial" w:hAnsi="Arial" w:cs="Arial"/>
                <w:b/>
              </w:rPr>
            </w:pPr>
          </w:p>
        </w:tc>
      </w:tr>
      <w:tr w:rsidR="00311558" w14:paraId="1337FA9A" w14:textId="77777777" w:rsidTr="003A1C07">
        <w:tc>
          <w:tcPr>
            <w:tcW w:w="4621" w:type="dxa"/>
          </w:tcPr>
          <w:p w14:paraId="24958E87" w14:textId="77777777" w:rsidR="00311558" w:rsidRDefault="00311558" w:rsidP="00311558">
            <w:pPr>
              <w:rPr>
                <w:rFonts w:ascii="Arial" w:hAnsi="Arial" w:cs="Arial"/>
              </w:rPr>
            </w:pPr>
            <w:r>
              <w:rPr>
                <w:rFonts w:ascii="Arial" w:hAnsi="Arial" w:cs="Arial"/>
              </w:rPr>
              <w:t xml:space="preserve">Council Tax </w:t>
            </w:r>
          </w:p>
        </w:tc>
        <w:tc>
          <w:tcPr>
            <w:tcW w:w="4134" w:type="dxa"/>
          </w:tcPr>
          <w:p w14:paraId="18898C3D" w14:textId="77777777" w:rsidR="00311558" w:rsidRDefault="00311558" w:rsidP="00EE2572">
            <w:pPr>
              <w:numPr>
                <w:ilvl w:val="0"/>
                <w:numId w:val="37"/>
              </w:numPr>
              <w:rPr>
                <w:rFonts w:ascii="Arial" w:hAnsi="Arial" w:cs="Arial"/>
              </w:rPr>
            </w:pPr>
            <w:r>
              <w:rPr>
                <w:rFonts w:ascii="Arial" w:hAnsi="Arial" w:cs="Arial"/>
              </w:rPr>
              <w:t xml:space="preserve">Comments made that Council Tax is too high already and the annual increase in Council Tax. </w:t>
            </w:r>
          </w:p>
          <w:p w14:paraId="6FD5C6AA" w14:textId="77777777" w:rsidR="00311558" w:rsidRPr="00B2204E" w:rsidRDefault="00311558" w:rsidP="00EE2572">
            <w:pPr>
              <w:numPr>
                <w:ilvl w:val="0"/>
                <w:numId w:val="37"/>
              </w:numPr>
              <w:rPr>
                <w:rFonts w:ascii="Arial" w:hAnsi="Arial" w:cs="Arial"/>
              </w:rPr>
            </w:pPr>
            <w:r>
              <w:rPr>
                <w:rFonts w:ascii="Arial" w:hAnsi="Arial" w:cs="Arial"/>
              </w:rPr>
              <w:t xml:space="preserve">Suggestions for </w:t>
            </w:r>
            <w:r w:rsidRPr="00B2204E">
              <w:rPr>
                <w:rFonts w:ascii="Arial" w:hAnsi="Arial" w:cs="Arial"/>
              </w:rPr>
              <w:t>exemptions for particular</w:t>
            </w:r>
            <w:r>
              <w:rPr>
                <w:rFonts w:ascii="Arial" w:hAnsi="Arial" w:cs="Arial"/>
              </w:rPr>
              <w:t xml:space="preserve"> groups</w:t>
            </w:r>
            <w:r w:rsidRPr="00B2204E">
              <w:rPr>
                <w:rFonts w:ascii="Arial" w:hAnsi="Arial" w:cs="Arial"/>
              </w:rPr>
              <w:t xml:space="preserve"> such as Foster Carers and Shared Lives Carers being 100% exempt from CT .</w:t>
            </w:r>
            <w:r>
              <w:rPr>
                <w:rFonts w:ascii="Arial" w:hAnsi="Arial" w:cs="Arial"/>
              </w:rPr>
              <w:t xml:space="preserve"> That </w:t>
            </w:r>
            <w:r w:rsidRPr="00B2204E">
              <w:rPr>
                <w:rFonts w:ascii="Arial" w:hAnsi="Arial" w:cs="Arial"/>
              </w:rPr>
              <w:t>further band</w:t>
            </w:r>
            <w:r>
              <w:rPr>
                <w:rFonts w:ascii="Arial" w:hAnsi="Arial" w:cs="Arial"/>
              </w:rPr>
              <w:t>s</w:t>
            </w:r>
            <w:r w:rsidRPr="00B2204E">
              <w:rPr>
                <w:rFonts w:ascii="Arial" w:hAnsi="Arial" w:cs="Arial"/>
              </w:rPr>
              <w:t xml:space="preserve"> should</w:t>
            </w:r>
            <w:r>
              <w:rPr>
                <w:rFonts w:ascii="Arial" w:hAnsi="Arial" w:cs="Arial"/>
              </w:rPr>
              <w:t xml:space="preserve"> be included for over 70's or that </w:t>
            </w:r>
            <w:r w:rsidRPr="00B2204E">
              <w:rPr>
                <w:rFonts w:ascii="Arial" w:hAnsi="Arial" w:cs="Arial"/>
              </w:rPr>
              <w:t xml:space="preserve"> pensioner</w:t>
            </w:r>
            <w:r>
              <w:rPr>
                <w:rFonts w:ascii="Arial" w:hAnsi="Arial" w:cs="Arial"/>
              </w:rPr>
              <w:t>’</w:t>
            </w:r>
            <w:r w:rsidRPr="00B2204E">
              <w:rPr>
                <w:rFonts w:ascii="Arial" w:hAnsi="Arial" w:cs="Arial"/>
              </w:rPr>
              <w:t>s,</w:t>
            </w:r>
            <w:r>
              <w:rPr>
                <w:rFonts w:ascii="Arial" w:hAnsi="Arial" w:cs="Arial"/>
              </w:rPr>
              <w:t xml:space="preserve"> </w:t>
            </w:r>
            <w:r w:rsidRPr="00B2204E">
              <w:rPr>
                <w:rFonts w:ascii="Arial" w:hAnsi="Arial" w:cs="Arial"/>
              </w:rPr>
              <w:t xml:space="preserve">low income earners and unemployed should be charged less.  </w:t>
            </w:r>
          </w:p>
          <w:p w14:paraId="77336509" w14:textId="77777777" w:rsidR="00311558" w:rsidRDefault="00311558" w:rsidP="00EE2572">
            <w:pPr>
              <w:numPr>
                <w:ilvl w:val="0"/>
                <w:numId w:val="37"/>
              </w:numPr>
              <w:rPr>
                <w:rFonts w:ascii="Arial" w:hAnsi="Arial" w:cs="Arial"/>
              </w:rPr>
            </w:pPr>
            <w:r>
              <w:rPr>
                <w:rFonts w:ascii="Arial" w:hAnsi="Arial" w:cs="Arial"/>
              </w:rPr>
              <w:t>R</w:t>
            </w:r>
            <w:r w:rsidRPr="00B2204E">
              <w:rPr>
                <w:rFonts w:ascii="Arial" w:hAnsi="Arial" w:cs="Arial"/>
              </w:rPr>
              <w:t>eductions should be considered for single parents and young adults and for the terminally ill to be considered.</w:t>
            </w:r>
          </w:p>
          <w:p w14:paraId="09B7FF16" w14:textId="77777777" w:rsidR="00311558" w:rsidRPr="00B2204E" w:rsidRDefault="00311558" w:rsidP="00EE2572">
            <w:pPr>
              <w:numPr>
                <w:ilvl w:val="0"/>
                <w:numId w:val="37"/>
              </w:numPr>
              <w:rPr>
                <w:rFonts w:ascii="Arial" w:hAnsi="Arial" w:cs="Arial"/>
              </w:rPr>
            </w:pPr>
            <w:r w:rsidRPr="007676C3">
              <w:rPr>
                <w:rFonts w:ascii="Arial" w:hAnsi="Arial" w:cs="Arial"/>
              </w:rPr>
              <w:t xml:space="preserve">Suggestions that Council shouldn’t be targeting the </w:t>
            </w:r>
            <w:r>
              <w:rPr>
                <w:rFonts w:ascii="Arial" w:hAnsi="Arial" w:cs="Arial"/>
              </w:rPr>
              <w:t xml:space="preserve">working age </w:t>
            </w:r>
            <w:r w:rsidRPr="007676C3">
              <w:rPr>
                <w:rFonts w:ascii="Arial" w:hAnsi="Arial" w:cs="Arial"/>
              </w:rPr>
              <w:t xml:space="preserve">and </w:t>
            </w:r>
            <w:r>
              <w:rPr>
                <w:rFonts w:ascii="Arial" w:hAnsi="Arial" w:cs="Arial"/>
              </w:rPr>
              <w:t xml:space="preserve">the burden should be shared. </w:t>
            </w:r>
            <w:r w:rsidRPr="007676C3">
              <w:rPr>
                <w:rFonts w:ascii="Arial" w:hAnsi="Arial" w:cs="Arial"/>
              </w:rPr>
              <w:t xml:space="preserve"> </w:t>
            </w:r>
          </w:p>
          <w:p w14:paraId="72C1A95C" w14:textId="77777777" w:rsidR="00311558" w:rsidRDefault="00311558" w:rsidP="00EE2572">
            <w:pPr>
              <w:numPr>
                <w:ilvl w:val="0"/>
                <w:numId w:val="37"/>
              </w:numPr>
              <w:rPr>
                <w:rFonts w:ascii="Arial" w:hAnsi="Arial" w:cs="Arial"/>
              </w:rPr>
            </w:pPr>
            <w:r w:rsidRPr="007676C3">
              <w:rPr>
                <w:rFonts w:ascii="Arial" w:hAnsi="Arial" w:cs="Arial"/>
              </w:rPr>
              <w:t xml:space="preserve">Suggestions </w:t>
            </w:r>
            <w:r>
              <w:rPr>
                <w:rFonts w:ascii="Arial" w:hAnsi="Arial" w:cs="Arial"/>
              </w:rPr>
              <w:t xml:space="preserve">were made in respect of the Council Tax Bandings and that these should be reconsidered and re-banded. </w:t>
            </w:r>
          </w:p>
          <w:p w14:paraId="15A5C309" w14:textId="5FFA1DF0" w:rsidR="00311558" w:rsidRDefault="00311558" w:rsidP="00EE2572">
            <w:pPr>
              <w:numPr>
                <w:ilvl w:val="0"/>
                <w:numId w:val="37"/>
              </w:numPr>
              <w:rPr>
                <w:rFonts w:ascii="Arial" w:hAnsi="Arial" w:cs="Arial"/>
              </w:rPr>
            </w:pPr>
            <w:r>
              <w:rPr>
                <w:rFonts w:ascii="Arial" w:hAnsi="Arial" w:cs="Arial"/>
              </w:rPr>
              <w:t xml:space="preserve">Questions raised on how Council Tax is spent. </w:t>
            </w:r>
          </w:p>
        </w:tc>
      </w:tr>
      <w:tr w:rsidR="00311558" w14:paraId="1F476516" w14:textId="77777777" w:rsidTr="003A1C07">
        <w:tc>
          <w:tcPr>
            <w:tcW w:w="4621" w:type="dxa"/>
          </w:tcPr>
          <w:p w14:paraId="6595A09D" w14:textId="77777777" w:rsidR="00311558" w:rsidRDefault="00311558" w:rsidP="00311558">
            <w:pPr>
              <w:rPr>
                <w:rFonts w:ascii="Arial" w:hAnsi="Arial" w:cs="Arial"/>
              </w:rPr>
            </w:pPr>
            <w:r>
              <w:rPr>
                <w:rFonts w:ascii="Arial" w:hAnsi="Arial" w:cs="Arial"/>
              </w:rPr>
              <w:t xml:space="preserve">Council/Government spending </w:t>
            </w:r>
          </w:p>
        </w:tc>
        <w:tc>
          <w:tcPr>
            <w:tcW w:w="4134" w:type="dxa"/>
          </w:tcPr>
          <w:p w14:paraId="383F897E" w14:textId="77777777" w:rsidR="00311558" w:rsidRDefault="00311558" w:rsidP="00EE2572">
            <w:pPr>
              <w:numPr>
                <w:ilvl w:val="0"/>
                <w:numId w:val="38"/>
              </w:numPr>
              <w:rPr>
                <w:rFonts w:ascii="Arial" w:hAnsi="Arial" w:cs="Arial"/>
              </w:rPr>
            </w:pPr>
            <w:r w:rsidRPr="007676C3">
              <w:rPr>
                <w:rFonts w:ascii="Arial" w:hAnsi="Arial" w:cs="Arial"/>
              </w:rPr>
              <w:t>Suggestion</w:t>
            </w:r>
            <w:r>
              <w:rPr>
                <w:rFonts w:ascii="Arial" w:hAnsi="Arial" w:cs="Arial"/>
              </w:rPr>
              <w:t>s that Council Spending is better used for improved facilities and services  including better customer services, waste collections and highways maintenance</w:t>
            </w:r>
          </w:p>
          <w:p w14:paraId="788A742C" w14:textId="77777777" w:rsidR="00311558" w:rsidRDefault="00311558" w:rsidP="00EE2572">
            <w:pPr>
              <w:numPr>
                <w:ilvl w:val="0"/>
                <w:numId w:val="38"/>
              </w:numPr>
              <w:rPr>
                <w:rFonts w:ascii="Arial" w:hAnsi="Arial" w:cs="Arial"/>
              </w:rPr>
            </w:pPr>
            <w:r w:rsidRPr="007676C3">
              <w:rPr>
                <w:rFonts w:ascii="Arial" w:hAnsi="Arial" w:cs="Arial"/>
              </w:rPr>
              <w:lastRenderedPageBreak/>
              <w:t>Many people raised concern</w:t>
            </w:r>
            <w:r>
              <w:rPr>
                <w:rFonts w:ascii="Arial" w:hAnsi="Arial" w:cs="Arial"/>
              </w:rPr>
              <w:t>s</w:t>
            </w:r>
            <w:r w:rsidRPr="007676C3">
              <w:rPr>
                <w:rFonts w:ascii="Arial" w:hAnsi="Arial" w:cs="Arial"/>
              </w:rPr>
              <w:t xml:space="preserve"> with </w:t>
            </w:r>
            <w:r>
              <w:rPr>
                <w:rFonts w:ascii="Arial" w:hAnsi="Arial" w:cs="Arial"/>
              </w:rPr>
              <w:t xml:space="preserve">Universal Credit as a benefit, the claiming process and </w:t>
            </w:r>
            <w:r w:rsidRPr="007676C3">
              <w:rPr>
                <w:rFonts w:ascii="Arial" w:hAnsi="Arial" w:cs="Arial"/>
              </w:rPr>
              <w:t>the effect</w:t>
            </w:r>
            <w:r>
              <w:rPr>
                <w:rFonts w:ascii="Arial" w:hAnsi="Arial" w:cs="Arial"/>
              </w:rPr>
              <w:t xml:space="preserve"> that this has on many claimants.</w:t>
            </w:r>
          </w:p>
          <w:p w14:paraId="7297AE2C" w14:textId="77777777" w:rsidR="00311558" w:rsidRDefault="00311558" w:rsidP="00EE2572">
            <w:pPr>
              <w:numPr>
                <w:ilvl w:val="0"/>
                <w:numId w:val="38"/>
              </w:numPr>
              <w:rPr>
                <w:rFonts w:ascii="Arial" w:hAnsi="Arial" w:cs="Arial"/>
              </w:rPr>
            </w:pPr>
            <w:r>
              <w:rPr>
                <w:rFonts w:ascii="Arial" w:hAnsi="Arial" w:cs="Arial"/>
              </w:rPr>
              <w:t>Comments made that cuts in services are detrimental to all residents of the borough and more needs to be done to attract residents to Harrow and in turn attract more commercial establishments to better the economy of the borough</w:t>
            </w:r>
          </w:p>
          <w:p w14:paraId="4001C74B" w14:textId="77777777" w:rsidR="00311558" w:rsidRPr="0053599B" w:rsidRDefault="00311558" w:rsidP="00EE2572">
            <w:pPr>
              <w:numPr>
                <w:ilvl w:val="0"/>
                <w:numId w:val="38"/>
              </w:numPr>
              <w:rPr>
                <w:rFonts w:ascii="Arial" w:hAnsi="Arial" w:cs="Arial"/>
              </w:rPr>
            </w:pPr>
            <w:r w:rsidRPr="0053599B">
              <w:rPr>
                <w:rFonts w:ascii="Arial" w:hAnsi="Arial" w:cs="Arial"/>
              </w:rPr>
              <w:t>Communication between Council and other agencies, for example the Department for Works and Pensions,  should be improved.</w:t>
            </w:r>
          </w:p>
        </w:tc>
      </w:tr>
      <w:tr w:rsidR="00311558" w14:paraId="4F685FA1" w14:textId="77777777" w:rsidTr="003A1C07">
        <w:tc>
          <w:tcPr>
            <w:tcW w:w="4621" w:type="dxa"/>
          </w:tcPr>
          <w:p w14:paraId="10FDB27F" w14:textId="77777777" w:rsidR="00311558" w:rsidRDefault="00311558" w:rsidP="00311558">
            <w:pPr>
              <w:rPr>
                <w:rFonts w:ascii="Arial" w:hAnsi="Arial" w:cs="Arial"/>
              </w:rPr>
            </w:pPr>
            <w:r>
              <w:rPr>
                <w:rFonts w:ascii="Arial" w:hAnsi="Arial" w:cs="Arial"/>
              </w:rPr>
              <w:lastRenderedPageBreak/>
              <w:t xml:space="preserve">Employment </w:t>
            </w:r>
          </w:p>
        </w:tc>
        <w:tc>
          <w:tcPr>
            <w:tcW w:w="4134" w:type="dxa"/>
          </w:tcPr>
          <w:p w14:paraId="6FB559C5" w14:textId="77777777" w:rsidR="00311558" w:rsidRDefault="00311558" w:rsidP="00EE2572">
            <w:pPr>
              <w:numPr>
                <w:ilvl w:val="0"/>
                <w:numId w:val="39"/>
              </w:numPr>
              <w:rPr>
                <w:rFonts w:ascii="Arial" w:hAnsi="Arial" w:cs="Arial"/>
              </w:rPr>
            </w:pPr>
            <w:r>
              <w:rPr>
                <w:rFonts w:ascii="Arial" w:hAnsi="Arial" w:cs="Arial"/>
              </w:rPr>
              <w:t xml:space="preserve">More Government schemes should be available such as apprenticeships schemes </w:t>
            </w:r>
          </w:p>
          <w:p w14:paraId="1B41DE25" w14:textId="77777777" w:rsidR="00311558" w:rsidRDefault="00311558" w:rsidP="00EE2572">
            <w:pPr>
              <w:numPr>
                <w:ilvl w:val="0"/>
                <w:numId w:val="39"/>
              </w:numPr>
              <w:rPr>
                <w:rFonts w:ascii="Arial" w:hAnsi="Arial" w:cs="Arial"/>
              </w:rPr>
            </w:pPr>
            <w:r>
              <w:rPr>
                <w:rFonts w:ascii="Arial" w:hAnsi="Arial" w:cs="Arial"/>
              </w:rPr>
              <w:t>Increase employment avenues for the  low skilled/semi skilled workforce</w:t>
            </w:r>
          </w:p>
          <w:p w14:paraId="48F3E36B" w14:textId="77777777" w:rsidR="00311558" w:rsidRPr="007676C3" w:rsidRDefault="00311558" w:rsidP="00EE2572">
            <w:pPr>
              <w:numPr>
                <w:ilvl w:val="0"/>
                <w:numId w:val="39"/>
              </w:numPr>
              <w:rPr>
                <w:rFonts w:ascii="Arial" w:hAnsi="Arial" w:cs="Arial"/>
              </w:rPr>
            </w:pPr>
            <w:r>
              <w:rPr>
                <w:rFonts w:ascii="Arial" w:hAnsi="Arial" w:cs="Arial"/>
              </w:rPr>
              <w:t xml:space="preserve">More need to be done to promote services to those that wish to enter the workforce through training and other methods </w:t>
            </w:r>
          </w:p>
        </w:tc>
      </w:tr>
      <w:tr w:rsidR="00311558" w14:paraId="0A1B501C" w14:textId="77777777" w:rsidTr="003A1C07">
        <w:tc>
          <w:tcPr>
            <w:tcW w:w="4621" w:type="dxa"/>
          </w:tcPr>
          <w:p w14:paraId="72298292" w14:textId="77777777" w:rsidR="00311558" w:rsidRDefault="00311558" w:rsidP="00311558">
            <w:pPr>
              <w:rPr>
                <w:rFonts w:ascii="Arial" w:hAnsi="Arial" w:cs="Arial"/>
              </w:rPr>
            </w:pPr>
            <w:r>
              <w:rPr>
                <w:rFonts w:ascii="Arial" w:hAnsi="Arial" w:cs="Arial"/>
              </w:rPr>
              <w:t xml:space="preserve">Operational </w:t>
            </w:r>
          </w:p>
        </w:tc>
        <w:tc>
          <w:tcPr>
            <w:tcW w:w="4134" w:type="dxa"/>
          </w:tcPr>
          <w:p w14:paraId="3D830823" w14:textId="77777777" w:rsidR="00311558" w:rsidRPr="007676C3" w:rsidRDefault="00311558" w:rsidP="00EE2572">
            <w:pPr>
              <w:numPr>
                <w:ilvl w:val="0"/>
                <w:numId w:val="39"/>
              </w:numPr>
              <w:rPr>
                <w:rFonts w:ascii="Arial" w:hAnsi="Arial" w:cs="Arial"/>
              </w:rPr>
            </w:pPr>
            <w:r w:rsidRPr="007676C3">
              <w:rPr>
                <w:rFonts w:ascii="Arial" w:hAnsi="Arial" w:cs="Arial"/>
              </w:rPr>
              <w:t>Can’t get information about the help that is available in Harrow</w:t>
            </w:r>
          </w:p>
          <w:p w14:paraId="66DBEC2C" w14:textId="77777777" w:rsidR="00311558" w:rsidRPr="007676C3" w:rsidRDefault="00311558" w:rsidP="00EE2572">
            <w:pPr>
              <w:numPr>
                <w:ilvl w:val="0"/>
                <w:numId w:val="39"/>
              </w:numPr>
              <w:rPr>
                <w:rFonts w:ascii="Arial" w:hAnsi="Arial" w:cs="Arial"/>
              </w:rPr>
            </w:pPr>
            <w:r w:rsidRPr="007676C3">
              <w:rPr>
                <w:rFonts w:ascii="Arial" w:hAnsi="Arial" w:cs="Arial"/>
              </w:rPr>
              <w:t xml:space="preserve">Find it difficult to </w:t>
            </w:r>
            <w:r>
              <w:rPr>
                <w:rFonts w:ascii="Arial" w:hAnsi="Arial" w:cs="Arial"/>
              </w:rPr>
              <w:t xml:space="preserve">contact the Council and </w:t>
            </w:r>
            <w:r w:rsidRPr="007676C3">
              <w:rPr>
                <w:rFonts w:ascii="Arial" w:hAnsi="Arial" w:cs="Arial"/>
              </w:rPr>
              <w:t xml:space="preserve">access </w:t>
            </w:r>
            <w:r>
              <w:rPr>
                <w:rFonts w:ascii="Arial" w:hAnsi="Arial" w:cs="Arial"/>
              </w:rPr>
              <w:t xml:space="preserve">Council </w:t>
            </w:r>
            <w:r w:rsidRPr="007676C3">
              <w:rPr>
                <w:rFonts w:ascii="Arial" w:hAnsi="Arial" w:cs="Arial"/>
              </w:rPr>
              <w:t>services</w:t>
            </w:r>
            <w:r>
              <w:rPr>
                <w:rFonts w:ascii="Arial" w:hAnsi="Arial" w:cs="Arial"/>
              </w:rPr>
              <w:t xml:space="preserve"> </w:t>
            </w:r>
            <w:r w:rsidRPr="007676C3">
              <w:rPr>
                <w:rFonts w:ascii="Arial" w:hAnsi="Arial" w:cs="Arial"/>
              </w:rPr>
              <w:t xml:space="preserve"> i.e. Access Harrow </w:t>
            </w:r>
          </w:p>
          <w:p w14:paraId="1E003C70" w14:textId="77777777" w:rsidR="00311558" w:rsidRPr="008C0B68" w:rsidRDefault="00311558" w:rsidP="00EE2572">
            <w:pPr>
              <w:numPr>
                <w:ilvl w:val="0"/>
                <w:numId w:val="39"/>
              </w:numPr>
              <w:rPr>
                <w:rFonts w:ascii="Arial" w:hAnsi="Arial" w:cs="Arial"/>
              </w:rPr>
            </w:pPr>
            <w:r w:rsidRPr="007676C3">
              <w:rPr>
                <w:rFonts w:ascii="Arial" w:hAnsi="Arial" w:cs="Arial"/>
              </w:rPr>
              <w:t xml:space="preserve">Need a different collection policy for those who cannot pay.  </w:t>
            </w:r>
          </w:p>
        </w:tc>
      </w:tr>
      <w:tr w:rsidR="00311558" w14:paraId="237C4C1A" w14:textId="77777777" w:rsidTr="003A1C07">
        <w:tc>
          <w:tcPr>
            <w:tcW w:w="4621" w:type="dxa"/>
          </w:tcPr>
          <w:p w14:paraId="54DCF738" w14:textId="77777777" w:rsidR="00311558" w:rsidRDefault="00311558" w:rsidP="00311558">
            <w:pPr>
              <w:rPr>
                <w:rFonts w:ascii="Arial" w:hAnsi="Arial" w:cs="Arial"/>
              </w:rPr>
            </w:pPr>
            <w:r>
              <w:rPr>
                <w:rFonts w:ascii="Arial" w:hAnsi="Arial" w:cs="Arial"/>
              </w:rPr>
              <w:lastRenderedPageBreak/>
              <w:t xml:space="preserve">Consultation </w:t>
            </w:r>
          </w:p>
        </w:tc>
        <w:tc>
          <w:tcPr>
            <w:tcW w:w="4134" w:type="dxa"/>
          </w:tcPr>
          <w:p w14:paraId="3C051043" w14:textId="77777777" w:rsidR="00311558" w:rsidRPr="007676C3" w:rsidRDefault="00311558" w:rsidP="00EE2572">
            <w:pPr>
              <w:numPr>
                <w:ilvl w:val="0"/>
                <w:numId w:val="40"/>
              </w:numPr>
              <w:rPr>
                <w:rFonts w:ascii="Arial" w:hAnsi="Arial" w:cs="Arial"/>
              </w:rPr>
            </w:pPr>
            <w:r w:rsidRPr="007676C3">
              <w:rPr>
                <w:rFonts w:ascii="Arial" w:hAnsi="Arial" w:cs="Arial"/>
              </w:rPr>
              <w:t>Suggestions put forward to ensure consultation inclusive</w:t>
            </w:r>
          </w:p>
          <w:p w14:paraId="294DA9EA" w14:textId="77777777" w:rsidR="00311558" w:rsidRDefault="00311558" w:rsidP="00EE2572">
            <w:pPr>
              <w:numPr>
                <w:ilvl w:val="0"/>
                <w:numId w:val="40"/>
              </w:numPr>
              <w:rPr>
                <w:rFonts w:ascii="Arial" w:hAnsi="Arial" w:cs="Arial"/>
              </w:rPr>
            </w:pPr>
            <w:r>
              <w:rPr>
                <w:rFonts w:ascii="Arial" w:hAnsi="Arial" w:cs="Arial"/>
              </w:rPr>
              <w:t>C</w:t>
            </w:r>
            <w:r w:rsidRPr="007676C3">
              <w:rPr>
                <w:rFonts w:ascii="Arial" w:hAnsi="Arial" w:cs="Arial"/>
              </w:rPr>
              <w:t>omments regarding the consultation</w:t>
            </w:r>
            <w:r>
              <w:rPr>
                <w:rFonts w:ascii="Arial" w:hAnsi="Arial" w:cs="Arial"/>
              </w:rPr>
              <w:t xml:space="preserve"> and the consultation process.  </w:t>
            </w:r>
          </w:p>
        </w:tc>
      </w:tr>
    </w:tbl>
    <w:p w14:paraId="1CA3B1FE" w14:textId="77777777" w:rsidR="003A1C07" w:rsidRDefault="003A1C07" w:rsidP="00311558">
      <w:pPr>
        <w:jc w:val="both"/>
        <w:rPr>
          <w:rFonts w:ascii="Arial" w:hAnsi="Arial" w:cs="Arial"/>
          <w:b/>
          <w:sz w:val="28"/>
          <w:szCs w:val="28"/>
        </w:rPr>
      </w:pPr>
    </w:p>
    <w:p w14:paraId="7F30AEB0" w14:textId="57C74A6E" w:rsidR="00425A29" w:rsidRDefault="00214E6B" w:rsidP="00A236A2">
      <w:pPr>
        <w:pStyle w:val="Heading2"/>
      </w:pPr>
      <w:bookmarkStart w:id="20" w:name="_Toc23935578"/>
      <w:r>
        <w:t>4.2</w:t>
      </w:r>
      <w:r w:rsidR="001D4682" w:rsidRPr="001D4682">
        <w:t xml:space="preserve">. </w:t>
      </w:r>
      <w:r>
        <w:t xml:space="preserve"> </w:t>
      </w:r>
      <w:r w:rsidR="00425A29" w:rsidRPr="001D4682">
        <w:t>Stakeholder Feedback</w:t>
      </w:r>
      <w:bookmarkEnd w:id="20"/>
    </w:p>
    <w:p w14:paraId="5607432D" w14:textId="3B6AA65D" w:rsidR="00B74EE9" w:rsidRDefault="0072235D" w:rsidP="00B74EE9">
      <w:pPr>
        <w:ind w:left="1134" w:hanging="1134"/>
        <w:contextualSpacing/>
        <w:rPr>
          <w:rFonts w:ascii="Arial" w:hAnsi="Arial" w:cs="Arial"/>
        </w:rPr>
      </w:pPr>
      <w:r>
        <w:rPr>
          <w:rFonts w:ascii="Arial" w:hAnsi="Arial" w:cs="Arial"/>
        </w:rPr>
        <w:t xml:space="preserve">A formal response was not forthcoming from any Stakeholder organisations. </w:t>
      </w:r>
      <w:r w:rsidR="004B0278">
        <w:rPr>
          <w:rFonts w:ascii="Arial" w:hAnsi="Arial" w:cs="Arial"/>
        </w:rPr>
        <w:t xml:space="preserve">General feedback was captured at the Voluntary Sector workshop and a further workshop conducted with Citizens Advice Harrow. </w:t>
      </w:r>
      <w:r>
        <w:rPr>
          <w:rFonts w:ascii="Arial" w:hAnsi="Arial" w:cs="Arial"/>
        </w:rPr>
        <w:t xml:space="preserve">This feedback is not a formal response from any organisation but rather the opinion of each individual representative, if they chose to complete a questionnaire.  </w:t>
      </w:r>
      <w:r w:rsidR="004B0278">
        <w:rPr>
          <w:rFonts w:ascii="Arial" w:hAnsi="Arial" w:cs="Arial"/>
        </w:rPr>
        <w:t>This section of the report contains the key issues raised</w:t>
      </w:r>
      <w:r w:rsidR="00B74EE9">
        <w:rPr>
          <w:rFonts w:ascii="Arial" w:hAnsi="Arial" w:cs="Arial"/>
        </w:rPr>
        <w:t xml:space="preserve">. </w:t>
      </w:r>
      <w:r w:rsidR="00B74EE9" w:rsidRPr="00504197">
        <w:rPr>
          <w:rFonts w:ascii="Arial" w:hAnsi="Arial" w:cs="Arial"/>
        </w:rPr>
        <w:t xml:space="preserve">In total </w:t>
      </w:r>
      <w:r w:rsidR="00B74EE9">
        <w:rPr>
          <w:rFonts w:ascii="Arial" w:hAnsi="Arial" w:cs="Arial"/>
        </w:rPr>
        <w:t>there were 8 questionnaires completed.</w:t>
      </w:r>
    </w:p>
    <w:p w14:paraId="37FA6F49" w14:textId="77777777" w:rsidR="00B74EE9" w:rsidRDefault="00B74EE9" w:rsidP="00B74EE9">
      <w:pPr>
        <w:ind w:left="1134" w:hanging="1134"/>
        <w:contextualSpacing/>
        <w:rPr>
          <w:rFonts w:ascii="Arial" w:hAnsi="Arial" w:cs="Arial"/>
        </w:rPr>
      </w:pPr>
    </w:p>
    <w:p w14:paraId="42BE2A24" w14:textId="77777777" w:rsidR="00B74EE9" w:rsidRDefault="00B74EE9" w:rsidP="00B74EE9">
      <w:pPr>
        <w:rPr>
          <w:rFonts w:ascii="Arial" w:hAnsi="Arial" w:cs="Arial"/>
          <w:color w:val="000000" w:themeColor="text1"/>
        </w:rPr>
      </w:pPr>
      <w:r>
        <w:rPr>
          <w:rFonts w:ascii="Arial" w:hAnsi="Arial" w:cs="Arial"/>
          <w:color w:val="000000" w:themeColor="text1"/>
        </w:rPr>
        <w:t xml:space="preserve">The questionnaire responses were recorded anonymously as to ensure confidentiality </w:t>
      </w:r>
    </w:p>
    <w:p w14:paraId="14636C64" w14:textId="147C317D" w:rsidR="00B74EE9" w:rsidRDefault="00B74EE9" w:rsidP="00B74EE9">
      <w:pPr>
        <w:rPr>
          <w:rFonts w:ascii="Arial" w:hAnsi="Arial" w:cs="Arial"/>
          <w:color w:val="000000" w:themeColor="text1"/>
        </w:rPr>
      </w:pPr>
      <w:r>
        <w:rPr>
          <w:rFonts w:ascii="Arial" w:hAnsi="Arial"/>
        </w:rPr>
        <w:t>Once again r</w:t>
      </w:r>
      <w:r w:rsidRPr="003C57B2">
        <w:rPr>
          <w:rFonts w:ascii="Arial" w:hAnsi="Arial"/>
        </w:rPr>
        <w:t xml:space="preserve">espondents were </w:t>
      </w:r>
      <w:r>
        <w:rPr>
          <w:rFonts w:ascii="Arial" w:hAnsi="Arial"/>
        </w:rPr>
        <w:t xml:space="preserve">asked to select one of 6 options ranging from whether they strongly agreed, </w:t>
      </w:r>
      <w:r w:rsidRPr="00AB70D7">
        <w:rPr>
          <w:rFonts w:ascii="Arial" w:hAnsi="Arial"/>
        </w:rPr>
        <w:t>tend to agree, neither agreed nor disagreed, tend to disagree, strongly disagree or</w:t>
      </w:r>
      <w:r>
        <w:rPr>
          <w:rFonts w:ascii="Arial" w:hAnsi="Arial"/>
        </w:rPr>
        <w:t xml:space="preserve"> don’t know.  There was also a free text box for respondents to tell us why they disagreed, and what we could do instead.</w:t>
      </w:r>
    </w:p>
    <w:p w14:paraId="336FD7BD" w14:textId="3D61C5D2" w:rsidR="00B74EE9" w:rsidRDefault="00E64BE7" w:rsidP="00E64BE7">
      <w:pPr>
        <w:contextualSpacing/>
        <w:rPr>
          <w:rFonts w:ascii="Arial" w:hAnsi="Arial" w:cs="Arial"/>
        </w:rPr>
      </w:pPr>
      <w:r>
        <w:rPr>
          <w:rFonts w:ascii="Arial" w:hAnsi="Arial" w:cs="Arial"/>
        </w:rPr>
        <w:t>Due to the low volume of questionnaires completed and comments provided it was not possible to determine whether any trends became evident. Therefore the information provided has been analysed and fed into the themes already identified above.</w:t>
      </w:r>
    </w:p>
    <w:p w14:paraId="128D8B2D" w14:textId="77777777" w:rsidR="00390BC2" w:rsidRDefault="00390BC2" w:rsidP="00E64BE7">
      <w:pPr>
        <w:spacing w:line="240" w:lineRule="auto"/>
        <w:rPr>
          <w:rFonts w:ascii="Arial" w:hAnsi="Arial" w:cs="Arial"/>
        </w:rPr>
      </w:pPr>
    </w:p>
    <w:p w14:paraId="6AEED0EB" w14:textId="72CC707B" w:rsidR="00E64BE7" w:rsidRPr="00E64BE7" w:rsidRDefault="00E64BE7" w:rsidP="00E64BE7">
      <w:pPr>
        <w:spacing w:line="240" w:lineRule="auto"/>
        <w:rPr>
          <w:rFonts w:ascii="Arial" w:hAnsi="Arial" w:cs="Arial"/>
          <w:b/>
          <w:sz w:val="24"/>
          <w:szCs w:val="24"/>
        </w:rPr>
      </w:pPr>
      <w:r w:rsidRPr="004A522F">
        <w:rPr>
          <w:rFonts w:ascii="Arial" w:hAnsi="Arial" w:cs="Arial"/>
          <w:b/>
          <w:sz w:val="24"/>
          <w:szCs w:val="24"/>
        </w:rPr>
        <w:t>Q1.  An income banded scheme should be introduced into Harr</w:t>
      </w:r>
      <w:r>
        <w:rPr>
          <w:rFonts w:ascii="Arial" w:hAnsi="Arial" w:cs="Arial"/>
          <w:b/>
          <w:sz w:val="24"/>
          <w:szCs w:val="24"/>
        </w:rPr>
        <w:t>ow’s Council Tax Support Scheme.</w:t>
      </w:r>
    </w:p>
    <w:p w14:paraId="29428FE1" w14:textId="79966388" w:rsidR="00E64BE7" w:rsidRDefault="00E64BE7" w:rsidP="00E64BE7">
      <w:pPr>
        <w:spacing w:after="0" w:line="240" w:lineRule="auto"/>
        <w:rPr>
          <w:rFonts w:ascii="Arial" w:hAnsi="Arial"/>
        </w:rPr>
      </w:pPr>
      <w:r>
        <w:rPr>
          <w:rFonts w:ascii="Arial" w:hAnsi="Arial"/>
        </w:rPr>
        <w:t>Resp</w:t>
      </w:r>
      <w:r w:rsidRPr="00576404">
        <w:rPr>
          <w:rFonts w:ascii="Arial" w:hAnsi="Arial"/>
        </w:rPr>
        <w:t>ondents were asked to select one of 6 options ranging from whether they ‘strongly agreed’ to ‘don’t know’.  The table below shows the number of responses received.</w:t>
      </w:r>
    </w:p>
    <w:p w14:paraId="246BAF6D" w14:textId="77777777" w:rsidR="00E64BE7" w:rsidRDefault="00E64BE7" w:rsidP="00E64BE7">
      <w:pPr>
        <w:contextualSpacing/>
        <w:rPr>
          <w:rFonts w:ascii="Arial" w:hAnsi="Arial" w:cs="Arial"/>
        </w:rPr>
      </w:pPr>
    </w:p>
    <w:p w14:paraId="5235BA58" w14:textId="77777777" w:rsidR="00E64BE7" w:rsidRDefault="00E64BE7" w:rsidP="00E64BE7">
      <w:pPr>
        <w:contextualSpacing/>
        <w:rPr>
          <w:rFonts w:ascii="Arial" w:hAnsi="Arial" w:cs="Arial"/>
        </w:rPr>
      </w:pPr>
    </w:p>
    <w:tbl>
      <w:tblPr>
        <w:tblStyle w:val="TableGrid"/>
        <w:tblW w:w="8974" w:type="dxa"/>
        <w:tblLook w:val="04A0" w:firstRow="1" w:lastRow="0" w:firstColumn="1" w:lastColumn="0" w:noHBand="0" w:noVBand="1"/>
      </w:tblPr>
      <w:tblGrid>
        <w:gridCol w:w="3730"/>
        <w:gridCol w:w="3118"/>
        <w:gridCol w:w="2126"/>
      </w:tblGrid>
      <w:tr w:rsidR="00E64BE7" w:rsidRPr="00BE6D37" w14:paraId="6F2D66AF" w14:textId="77777777" w:rsidTr="002A05B6">
        <w:tc>
          <w:tcPr>
            <w:tcW w:w="3730" w:type="dxa"/>
            <w:shd w:val="clear" w:color="auto" w:fill="BFBFBF" w:themeFill="background1" w:themeFillShade="BF"/>
          </w:tcPr>
          <w:p w14:paraId="4E723A9F" w14:textId="77777777" w:rsidR="00E64BE7" w:rsidRPr="00BE6D37" w:rsidRDefault="00E64BE7"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0F3FB1F8" w14:textId="77777777" w:rsidR="00E64BE7" w:rsidRPr="00BE6D37" w:rsidRDefault="00E64BE7"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199B2028" w14:textId="41BA9F6B" w:rsidR="00E64BE7" w:rsidRPr="00BE6D37" w:rsidRDefault="00E64BE7" w:rsidP="005E46E1">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 xml:space="preserve">(out of </w:t>
            </w:r>
            <w:r w:rsidR="005E46E1">
              <w:rPr>
                <w:rFonts w:ascii="Arial" w:eastAsia="Times New Roman" w:hAnsi="Arial" w:cs="Arial"/>
                <w:b/>
                <w:color w:val="000000"/>
                <w:sz w:val="20"/>
                <w:szCs w:val="20"/>
                <w:lang w:eastAsia="en-GB"/>
              </w:rPr>
              <w:t>8</w:t>
            </w:r>
            <w:r w:rsidRPr="00BE6D37">
              <w:rPr>
                <w:rFonts w:ascii="Arial" w:eastAsia="Times New Roman" w:hAnsi="Arial" w:cs="Arial"/>
                <w:b/>
                <w:color w:val="000000"/>
                <w:sz w:val="20"/>
                <w:szCs w:val="20"/>
                <w:lang w:eastAsia="en-GB"/>
              </w:rPr>
              <w:t>)</w:t>
            </w:r>
          </w:p>
        </w:tc>
      </w:tr>
      <w:tr w:rsidR="00E64BE7" w:rsidRPr="00BE6D37" w14:paraId="36FB422D" w14:textId="77777777" w:rsidTr="002A05B6">
        <w:tc>
          <w:tcPr>
            <w:tcW w:w="3730" w:type="dxa"/>
          </w:tcPr>
          <w:p w14:paraId="3BC944B4" w14:textId="77777777" w:rsidR="00E64BE7" w:rsidRPr="00BE6D37" w:rsidRDefault="00E64BE7"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335D9445" w14:textId="7463CA19" w:rsidR="00E64BE7" w:rsidRPr="00BE6D37" w:rsidRDefault="00E64BE7"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6</w:t>
            </w:r>
          </w:p>
        </w:tc>
        <w:tc>
          <w:tcPr>
            <w:tcW w:w="2126" w:type="dxa"/>
          </w:tcPr>
          <w:p w14:paraId="280DDD9B" w14:textId="56A14036" w:rsidR="00E64BE7" w:rsidRPr="00BE6D37" w:rsidRDefault="00E64BE7"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74</w:t>
            </w:r>
            <w:r w:rsidRPr="00BE6D37">
              <w:rPr>
                <w:rFonts w:ascii="Arial" w:eastAsia="Times New Roman" w:hAnsi="Arial" w:cs="Arial"/>
                <w:b/>
                <w:color w:val="000000"/>
                <w:sz w:val="20"/>
                <w:szCs w:val="20"/>
                <w:lang w:eastAsia="en-GB"/>
              </w:rPr>
              <w:t>%</w:t>
            </w:r>
          </w:p>
        </w:tc>
      </w:tr>
      <w:tr w:rsidR="00E64BE7" w:rsidRPr="00BE6D37" w14:paraId="1B96C7E3" w14:textId="77777777" w:rsidTr="002A05B6">
        <w:tc>
          <w:tcPr>
            <w:tcW w:w="3730" w:type="dxa"/>
          </w:tcPr>
          <w:p w14:paraId="60267B08" w14:textId="77777777" w:rsidR="00E64BE7" w:rsidRPr="00BE6D37" w:rsidRDefault="00E64BE7"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3F4AD512" w14:textId="5D1F94A7" w:rsidR="00E64BE7" w:rsidRPr="00BE6D37" w:rsidRDefault="00E64BE7"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w:t>
            </w:r>
          </w:p>
        </w:tc>
        <w:tc>
          <w:tcPr>
            <w:tcW w:w="2126" w:type="dxa"/>
          </w:tcPr>
          <w:p w14:paraId="34DCF459" w14:textId="7F6303DE" w:rsidR="00E64BE7" w:rsidRPr="00BE6D37" w:rsidRDefault="00E64BE7" w:rsidP="00E64BE7">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13</w:t>
            </w:r>
            <w:r w:rsidRPr="00BE6D37">
              <w:rPr>
                <w:rFonts w:ascii="Arial" w:eastAsia="Times New Roman" w:hAnsi="Arial" w:cs="Arial"/>
                <w:b/>
                <w:color w:val="000000"/>
                <w:sz w:val="20"/>
                <w:szCs w:val="20"/>
                <w:lang w:eastAsia="en-GB"/>
              </w:rPr>
              <w:t>%</w:t>
            </w:r>
          </w:p>
        </w:tc>
      </w:tr>
      <w:tr w:rsidR="00E64BE7" w:rsidRPr="00BE6D37" w14:paraId="524B591B" w14:textId="77777777" w:rsidTr="002A05B6">
        <w:tc>
          <w:tcPr>
            <w:tcW w:w="3730" w:type="dxa"/>
          </w:tcPr>
          <w:p w14:paraId="027F02DF" w14:textId="77777777" w:rsidR="00E64BE7" w:rsidRPr="00BE6D37" w:rsidRDefault="00E64BE7"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5D9DC95A" w14:textId="354FBFD2" w:rsidR="00E64BE7" w:rsidRPr="00BE6D37" w:rsidRDefault="00E64BE7"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w:t>
            </w:r>
          </w:p>
        </w:tc>
        <w:tc>
          <w:tcPr>
            <w:tcW w:w="2126" w:type="dxa"/>
          </w:tcPr>
          <w:p w14:paraId="09425F36" w14:textId="31E0A4C6" w:rsidR="00E64BE7" w:rsidRPr="00BE6D37" w:rsidRDefault="00E64BE7"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13</w:t>
            </w:r>
            <w:r w:rsidRPr="00BE6D37">
              <w:rPr>
                <w:rFonts w:ascii="Arial" w:eastAsia="Times New Roman" w:hAnsi="Arial" w:cs="Arial"/>
                <w:b/>
                <w:color w:val="000000"/>
                <w:sz w:val="20"/>
                <w:szCs w:val="20"/>
                <w:lang w:eastAsia="en-GB"/>
              </w:rPr>
              <w:t>%</w:t>
            </w:r>
          </w:p>
        </w:tc>
      </w:tr>
    </w:tbl>
    <w:p w14:paraId="2FA64D62" w14:textId="77777777" w:rsidR="00E64BE7" w:rsidRPr="00BE6D37" w:rsidRDefault="00E64BE7" w:rsidP="00E64BE7">
      <w:pPr>
        <w:spacing w:after="0" w:line="240" w:lineRule="auto"/>
        <w:rPr>
          <w:rFonts w:ascii="Arial" w:eastAsia="Times New Roman" w:hAnsi="Arial" w:cs="Arial"/>
          <w:b/>
          <w:color w:val="000000"/>
          <w:sz w:val="20"/>
          <w:szCs w:val="20"/>
          <w:lang w:eastAsia="en-GB"/>
        </w:rPr>
      </w:pPr>
    </w:p>
    <w:p w14:paraId="723AA253" w14:textId="57F74607" w:rsidR="00E64BE7" w:rsidRDefault="005E3752" w:rsidP="00E64BE7">
      <w:pPr>
        <w:contextualSpacing/>
        <w:rPr>
          <w:rFonts w:ascii="Arial" w:hAnsi="Arial" w:cs="Arial"/>
        </w:rPr>
      </w:pPr>
      <w:r>
        <w:rPr>
          <w:rFonts w:ascii="Arial" w:hAnsi="Arial" w:cs="Arial"/>
        </w:rPr>
        <w:t xml:space="preserve">The </w:t>
      </w:r>
      <w:r w:rsidR="009C36B8">
        <w:rPr>
          <w:rFonts w:ascii="Arial" w:hAnsi="Arial" w:cs="Arial"/>
        </w:rPr>
        <w:t xml:space="preserve">introduction of an </w:t>
      </w:r>
      <w:r>
        <w:rPr>
          <w:rFonts w:ascii="Arial" w:hAnsi="Arial" w:cs="Arial"/>
        </w:rPr>
        <w:t>income banded scheme was seen as favourable but concern was expressed that the bands were seen as unfair to large families as captured in the following comment:</w:t>
      </w:r>
    </w:p>
    <w:p w14:paraId="2420DD34" w14:textId="77777777" w:rsidR="005E3752" w:rsidRDefault="005E3752" w:rsidP="00E64BE7">
      <w:pPr>
        <w:contextualSpacing/>
        <w:rPr>
          <w:rFonts w:ascii="Arial" w:hAnsi="Arial" w:cs="Arial"/>
        </w:rPr>
      </w:pPr>
    </w:p>
    <w:p w14:paraId="6F16427E" w14:textId="77777777" w:rsidR="005E3752" w:rsidRPr="005E3752" w:rsidRDefault="005E3752" w:rsidP="00AE6ED9">
      <w:pPr>
        <w:ind w:left="720"/>
        <w:contextualSpacing/>
        <w:rPr>
          <w:rFonts w:ascii="Arial" w:hAnsi="Arial" w:cs="Arial"/>
        </w:rPr>
      </w:pPr>
      <w:r w:rsidRPr="005E3752">
        <w:rPr>
          <w:rFonts w:ascii="Arial" w:hAnsi="Arial" w:cs="Arial"/>
        </w:rPr>
        <w:lastRenderedPageBreak/>
        <w:t>'Helps the general public to understand how much CTS they could get but bands are not completely fair - discriminates people with large figures struggling to cover all household expenses by working more. '</w:t>
      </w:r>
    </w:p>
    <w:p w14:paraId="10BF40D1" w14:textId="5EEAE0DF" w:rsidR="005E3752" w:rsidRDefault="005E3752" w:rsidP="005E3752">
      <w:pPr>
        <w:contextualSpacing/>
        <w:rPr>
          <w:rFonts w:ascii="Arial" w:hAnsi="Arial" w:cs="Arial"/>
        </w:rPr>
      </w:pPr>
      <w:r>
        <w:rPr>
          <w:rFonts w:ascii="Arial" w:hAnsi="Arial" w:cs="Arial"/>
        </w:rPr>
        <w:t xml:space="preserve">One </w:t>
      </w:r>
      <w:r w:rsidR="003330C9">
        <w:rPr>
          <w:rFonts w:ascii="Arial" w:hAnsi="Arial" w:cs="Arial"/>
        </w:rPr>
        <w:t>respondent</w:t>
      </w:r>
      <w:r>
        <w:rPr>
          <w:rFonts w:ascii="Arial" w:hAnsi="Arial" w:cs="Arial"/>
        </w:rPr>
        <w:t xml:space="preserve"> disagreed with the proposal but their comments indicate that they were in disagreement with the proposal relating to the non dependant deduction and not the proposed income bands. </w:t>
      </w:r>
      <w:r w:rsidR="009C36B8">
        <w:rPr>
          <w:rFonts w:ascii="Arial" w:hAnsi="Arial" w:cs="Arial"/>
        </w:rPr>
        <w:t>T</w:t>
      </w:r>
      <w:r>
        <w:rPr>
          <w:rFonts w:ascii="Arial" w:hAnsi="Arial" w:cs="Arial"/>
        </w:rPr>
        <w:t xml:space="preserve">hey said:  </w:t>
      </w:r>
    </w:p>
    <w:p w14:paraId="67E761C9" w14:textId="77777777" w:rsidR="005E3752" w:rsidRDefault="005E3752" w:rsidP="005E3752">
      <w:pPr>
        <w:contextualSpacing/>
        <w:rPr>
          <w:rFonts w:ascii="Arial" w:hAnsi="Arial" w:cs="Arial"/>
        </w:rPr>
      </w:pPr>
    </w:p>
    <w:p w14:paraId="0D01F1E5" w14:textId="7F3A54E5" w:rsidR="005E3752" w:rsidRDefault="005E3752" w:rsidP="00AE6ED9">
      <w:pPr>
        <w:spacing w:after="0" w:line="240" w:lineRule="auto"/>
        <w:ind w:left="720"/>
        <w:rPr>
          <w:rFonts w:ascii="Arial" w:hAnsi="Arial" w:cs="Arial"/>
          <w:lang w:val="en-US"/>
        </w:rPr>
      </w:pPr>
      <w:r w:rsidRPr="005E3752">
        <w:rPr>
          <w:rFonts w:ascii="Arial" w:hAnsi="Arial" w:cs="Arial"/>
          <w:lang w:val="en-US"/>
        </w:rPr>
        <w:t>'Every household circumstances are different, need to take into account if they are claiming benefits such as IS, ESA, JSA.  I think the banding should be split into at least 2 groups making deductions of less than £7 weekly to those on IS, JSA, ESA.'</w:t>
      </w:r>
    </w:p>
    <w:p w14:paraId="6DA477FE" w14:textId="77777777" w:rsidR="005E3752" w:rsidRDefault="005E3752" w:rsidP="005E3752">
      <w:pPr>
        <w:spacing w:after="0" w:line="240" w:lineRule="auto"/>
        <w:rPr>
          <w:rFonts w:ascii="Arial" w:hAnsi="Arial" w:cs="Arial"/>
          <w:lang w:val="en-US"/>
        </w:rPr>
      </w:pPr>
    </w:p>
    <w:p w14:paraId="5AA9A8D8" w14:textId="77777777" w:rsidR="005E3752" w:rsidRDefault="005E3752" w:rsidP="005E3752">
      <w:pPr>
        <w:spacing w:after="0" w:line="240" w:lineRule="auto"/>
        <w:rPr>
          <w:rFonts w:ascii="Arial" w:eastAsia="Times New Roman" w:hAnsi="Arial" w:cs="Arial"/>
          <w:b/>
          <w:color w:val="000000"/>
          <w:sz w:val="24"/>
          <w:szCs w:val="24"/>
          <w:lang w:eastAsia="en-GB"/>
        </w:rPr>
      </w:pPr>
    </w:p>
    <w:p w14:paraId="24ECDC0A" w14:textId="599C4255" w:rsidR="005E3752" w:rsidRPr="007413B1" w:rsidRDefault="005E3752" w:rsidP="005E3752">
      <w:pPr>
        <w:spacing w:after="0" w:line="240" w:lineRule="auto"/>
        <w:rPr>
          <w:rFonts w:ascii="Arial" w:eastAsia="Times New Roman" w:hAnsi="Arial" w:cs="Arial"/>
          <w:b/>
          <w:color w:val="000000"/>
          <w:sz w:val="24"/>
          <w:szCs w:val="24"/>
          <w:lang w:eastAsia="en-GB"/>
        </w:rPr>
      </w:pPr>
      <w:r w:rsidRPr="007413B1">
        <w:rPr>
          <w:rFonts w:ascii="Arial" w:eastAsia="Times New Roman" w:hAnsi="Arial" w:cs="Arial"/>
          <w:b/>
          <w:color w:val="000000"/>
          <w:sz w:val="24"/>
          <w:szCs w:val="24"/>
          <w:lang w:eastAsia="en-GB"/>
        </w:rPr>
        <w:t>Q2. The income bands should be set so more help is given to those with lower incomes than those with higher incomes</w:t>
      </w:r>
      <w:r>
        <w:rPr>
          <w:rFonts w:ascii="Arial" w:eastAsia="Times New Roman" w:hAnsi="Arial" w:cs="Arial"/>
          <w:b/>
          <w:color w:val="000000"/>
          <w:sz w:val="24"/>
          <w:szCs w:val="24"/>
          <w:lang w:eastAsia="en-GB"/>
        </w:rPr>
        <w:t>.</w:t>
      </w:r>
    </w:p>
    <w:p w14:paraId="723E7347" w14:textId="14264DDF" w:rsidR="005E3752" w:rsidRDefault="005E3752" w:rsidP="005E3752">
      <w:pPr>
        <w:contextualSpacing/>
        <w:rPr>
          <w:rFonts w:ascii="Arial" w:hAnsi="Arial" w:cs="Arial"/>
          <w:lang w:val="en-US"/>
        </w:rPr>
      </w:pPr>
    </w:p>
    <w:p w14:paraId="2231B07D" w14:textId="77777777" w:rsidR="005E3752" w:rsidRDefault="005E3752" w:rsidP="005E3752">
      <w:pPr>
        <w:spacing w:after="0" w:line="240" w:lineRule="auto"/>
        <w:rPr>
          <w:rFonts w:ascii="Arial" w:hAnsi="Arial"/>
        </w:rPr>
      </w:pPr>
      <w:r>
        <w:rPr>
          <w:rFonts w:ascii="Arial" w:hAnsi="Arial"/>
        </w:rPr>
        <w:t>Resp</w:t>
      </w:r>
      <w:r w:rsidRPr="00576404">
        <w:rPr>
          <w:rFonts w:ascii="Arial" w:hAnsi="Arial"/>
        </w:rPr>
        <w:t>ondents were asked to select one of 6 options ranging from whether they ‘strongly agreed’ to ‘don’t know’.  The table below shows the number of responses received.</w:t>
      </w:r>
    </w:p>
    <w:p w14:paraId="7AA83622" w14:textId="77777777" w:rsidR="005E3752" w:rsidRDefault="005E3752" w:rsidP="005E3752">
      <w:pPr>
        <w:contextualSpacing/>
        <w:rPr>
          <w:rFonts w:ascii="Arial" w:hAnsi="Arial" w:cs="Arial"/>
          <w:lang w:val="en-US"/>
        </w:rPr>
      </w:pPr>
    </w:p>
    <w:tbl>
      <w:tblPr>
        <w:tblStyle w:val="TableGrid"/>
        <w:tblW w:w="8974" w:type="dxa"/>
        <w:tblLook w:val="04A0" w:firstRow="1" w:lastRow="0" w:firstColumn="1" w:lastColumn="0" w:noHBand="0" w:noVBand="1"/>
      </w:tblPr>
      <w:tblGrid>
        <w:gridCol w:w="3730"/>
        <w:gridCol w:w="3118"/>
        <w:gridCol w:w="2126"/>
      </w:tblGrid>
      <w:tr w:rsidR="005E3752" w:rsidRPr="00BE6D37" w14:paraId="4DB81738" w14:textId="77777777" w:rsidTr="002A05B6">
        <w:tc>
          <w:tcPr>
            <w:tcW w:w="3730" w:type="dxa"/>
            <w:shd w:val="clear" w:color="auto" w:fill="BFBFBF" w:themeFill="background1" w:themeFillShade="BF"/>
          </w:tcPr>
          <w:p w14:paraId="245FA09B"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03A128D6"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58A85B01" w14:textId="37CEC690" w:rsidR="005E3752" w:rsidRPr="00BE6D37" w:rsidRDefault="005E3752" w:rsidP="005E46E1">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w:t>
            </w:r>
            <w:r w:rsidR="005E46E1">
              <w:rPr>
                <w:rFonts w:ascii="Arial" w:eastAsia="Times New Roman" w:hAnsi="Arial" w:cs="Arial"/>
                <w:b/>
                <w:color w:val="000000"/>
                <w:sz w:val="20"/>
                <w:szCs w:val="20"/>
                <w:lang w:eastAsia="en-GB"/>
              </w:rPr>
              <w:t xml:space="preserve"> 8</w:t>
            </w:r>
            <w:r w:rsidRPr="00BE6D37">
              <w:rPr>
                <w:rFonts w:ascii="Arial" w:eastAsia="Times New Roman" w:hAnsi="Arial" w:cs="Arial"/>
                <w:b/>
                <w:color w:val="000000"/>
                <w:sz w:val="20"/>
                <w:szCs w:val="20"/>
                <w:lang w:eastAsia="en-GB"/>
              </w:rPr>
              <w:t>)</w:t>
            </w:r>
          </w:p>
        </w:tc>
      </w:tr>
      <w:tr w:rsidR="005E3752" w:rsidRPr="00BE6D37" w14:paraId="4770A8A2" w14:textId="77777777" w:rsidTr="002A05B6">
        <w:tc>
          <w:tcPr>
            <w:tcW w:w="3730" w:type="dxa"/>
          </w:tcPr>
          <w:p w14:paraId="2A5FA1BA"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31CC2301"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6</w:t>
            </w:r>
          </w:p>
        </w:tc>
        <w:tc>
          <w:tcPr>
            <w:tcW w:w="2126" w:type="dxa"/>
          </w:tcPr>
          <w:p w14:paraId="7F67AD4F"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74</w:t>
            </w:r>
            <w:r w:rsidRPr="00BE6D37">
              <w:rPr>
                <w:rFonts w:ascii="Arial" w:eastAsia="Times New Roman" w:hAnsi="Arial" w:cs="Arial"/>
                <w:b/>
                <w:color w:val="000000"/>
                <w:sz w:val="20"/>
                <w:szCs w:val="20"/>
                <w:lang w:eastAsia="en-GB"/>
              </w:rPr>
              <w:t>%</w:t>
            </w:r>
          </w:p>
        </w:tc>
      </w:tr>
      <w:tr w:rsidR="005E3752" w:rsidRPr="00BE6D37" w14:paraId="5F88407E" w14:textId="77777777" w:rsidTr="002A05B6">
        <w:tc>
          <w:tcPr>
            <w:tcW w:w="3730" w:type="dxa"/>
          </w:tcPr>
          <w:p w14:paraId="48022F22"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16D714DA"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w:t>
            </w:r>
          </w:p>
        </w:tc>
        <w:tc>
          <w:tcPr>
            <w:tcW w:w="2126" w:type="dxa"/>
          </w:tcPr>
          <w:p w14:paraId="5447BF71"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13</w:t>
            </w:r>
            <w:r w:rsidRPr="00BE6D37">
              <w:rPr>
                <w:rFonts w:ascii="Arial" w:eastAsia="Times New Roman" w:hAnsi="Arial" w:cs="Arial"/>
                <w:b/>
                <w:color w:val="000000"/>
                <w:sz w:val="20"/>
                <w:szCs w:val="20"/>
                <w:lang w:eastAsia="en-GB"/>
              </w:rPr>
              <w:t>%</w:t>
            </w:r>
          </w:p>
        </w:tc>
      </w:tr>
      <w:tr w:rsidR="005E3752" w:rsidRPr="00BE6D37" w14:paraId="55703A50" w14:textId="77777777" w:rsidTr="002A05B6">
        <w:tc>
          <w:tcPr>
            <w:tcW w:w="3730" w:type="dxa"/>
          </w:tcPr>
          <w:p w14:paraId="091F17F0"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08E616D3"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w:t>
            </w:r>
          </w:p>
        </w:tc>
        <w:tc>
          <w:tcPr>
            <w:tcW w:w="2126" w:type="dxa"/>
          </w:tcPr>
          <w:p w14:paraId="7E065ED0" w14:textId="77777777" w:rsidR="005E3752" w:rsidRPr="00BE6D37" w:rsidRDefault="005E3752"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13</w:t>
            </w:r>
            <w:r w:rsidRPr="00BE6D37">
              <w:rPr>
                <w:rFonts w:ascii="Arial" w:eastAsia="Times New Roman" w:hAnsi="Arial" w:cs="Arial"/>
                <w:b/>
                <w:color w:val="000000"/>
                <w:sz w:val="20"/>
                <w:szCs w:val="20"/>
                <w:lang w:eastAsia="en-GB"/>
              </w:rPr>
              <w:t>%</w:t>
            </w:r>
          </w:p>
        </w:tc>
      </w:tr>
    </w:tbl>
    <w:p w14:paraId="5B31E65F" w14:textId="77777777" w:rsidR="005E3752" w:rsidRPr="005E3752" w:rsidRDefault="005E3752" w:rsidP="005E3752">
      <w:pPr>
        <w:contextualSpacing/>
        <w:rPr>
          <w:rFonts w:ascii="Arial" w:hAnsi="Arial" w:cs="Arial"/>
          <w:lang w:val="en-US"/>
        </w:rPr>
      </w:pPr>
    </w:p>
    <w:p w14:paraId="7D698AF6" w14:textId="55050A22" w:rsidR="005E3752" w:rsidRDefault="005E3752" w:rsidP="00E64BE7">
      <w:pPr>
        <w:contextualSpacing/>
        <w:rPr>
          <w:rFonts w:ascii="Arial" w:hAnsi="Arial" w:cs="Arial"/>
        </w:rPr>
      </w:pPr>
    </w:p>
    <w:p w14:paraId="26845775" w14:textId="4EA2C8A0" w:rsidR="0083619A" w:rsidRDefault="009C36B8" w:rsidP="003330C9">
      <w:pPr>
        <w:contextualSpacing/>
        <w:rPr>
          <w:rFonts w:ascii="Arial" w:hAnsi="Arial" w:cs="Arial"/>
          <w:lang w:val="en-US"/>
        </w:rPr>
      </w:pPr>
      <w:r>
        <w:rPr>
          <w:rFonts w:ascii="Arial" w:hAnsi="Arial" w:cs="Arial"/>
        </w:rPr>
        <w:t xml:space="preserve">It was seen as favourable that the income bands should be set so more help is given to those on a lower income than those with higher incomes.  However </w:t>
      </w:r>
      <w:r w:rsidR="0083619A">
        <w:rPr>
          <w:rFonts w:ascii="Arial" w:hAnsi="Arial" w:cs="Arial"/>
        </w:rPr>
        <w:t xml:space="preserve">there was a concern raised that </w:t>
      </w:r>
      <w:r w:rsidR="0083619A">
        <w:rPr>
          <w:rFonts w:ascii="Arial" w:hAnsi="Arial" w:cs="Arial"/>
          <w:lang w:val="en-US"/>
        </w:rPr>
        <w:t>people</w:t>
      </w:r>
      <w:r w:rsidR="0083619A" w:rsidRPr="0083619A">
        <w:rPr>
          <w:rFonts w:ascii="Arial" w:hAnsi="Arial" w:cs="Arial"/>
          <w:lang w:val="en-US"/>
        </w:rPr>
        <w:t xml:space="preserve"> work less hours as to work more effects their entitlement.   The proposal was seen as a disincentive to work if those on lower incomes are given more assistance</w:t>
      </w:r>
      <w:r w:rsidR="0083619A">
        <w:rPr>
          <w:rFonts w:ascii="Arial" w:hAnsi="Arial" w:cs="Arial"/>
          <w:lang w:val="en-US"/>
        </w:rPr>
        <w:t xml:space="preserve"> as:</w:t>
      </w:r>
    </w:p>
    <w:p w14:paraId="3BFAF56D" w14:textId="77777777" w:rsidR="0083619A" w:rsidRDefault="0083619A" w:rsidP="0083619A">
      <w:pPr>
        <w:contextualSpacing/>
        <w:rPr>
          <w:rFonts w:ascii="Arial" w:hAnsi="Arial" w:cs="Arial"/>
          <w:lang w:val="en-US"/>
        </w:rPr>
      </w:pPr>
    </w:p>
    <w:p w14:paraId="3C84BD8C" w14:textId="06ED09EF" w:rsidR="0083619A" w:rsidRDefault="0083619A" w:rsidP="00AE6ED9">
      <w:pPr>
        <w:ind w:left="720"/>
        <w:contextualSpacing/>
        <w:rPr>
          <w:rFonts w:ascii="Arial" w:hAnsi="Arial" w:cs="Arial"/>
        </w:rPr>
      </w:pPr>
      <w:r w:rsidRPr="0083619A">
        <w:rPr>
          <w:rFonts w:ascii="Arial" w:hAnsi="Arial" w:cs="Arial"/>
        </w:rPr>
        <w:t xml:space="preserve">'People are aware that working, increasing their income will have an affect on their benefits, so they </w:t>
      </w:r>
      <w:r w:rsidR="00AE6ED9" w:rsidRPr="0083619A">
        <w:rPr>
          <w:rFonts w:ascii="Arial" w:hAnsi="Arial" w:cs="Arial"/>
        </w:rPr>
        <w:t>deliberately</w:t>
      </w:r>
      <w:r w:rsidRPr="0083619A">
        <w:rPr>
          <w:rFonts w:ascii="Arial" w:hAnsi="Arial" w:cs="Arial"/>
        </w:rPr>
        <w:t xml:space="preserve"> do not try to improve their circumstances '</w:t>
      </w:r>
    </w:p>
    <w:p w14:paraId="7B83A533" w14:textId="77777777" w:rsidR="00AE6ED9" w:rsidRDefault="00AE6ED9" w:rsidP="0083619A">
      <w:pPr>
        <w:contextualSpacing/>
        <w:rPr>
          <w:rFonts w:ascii="Arial" w:hAnsi="Arial" w:cs="Arial"/>
        </w:rPr>
      </w:pPr>
    </w:p>
    <w:p w14:paraId="19BB74EB" w14:textId="1B330B93" w:rsidR="00AE6ED9" w:rsidRDefault="00AE6ED9" w:rsidP="00AE6ED9">
      <w:pPr>
        <w:contextualSpacing/>
        <w:rPr>
          <w:rFonts w:ascii="Arial" w:hAnsi="Arial" w:cs="Arial"/>
          <w:lang w:val="en-US"/>
        </w:rPr>
      </w:pPr>
      <w:r>
        <w:rPr>
          <w:rFonts w:ascii="Arial" w:hAnsi="Arial" w:cs="Arial"/>
        </w:rPr>
        <w:t xml:space="preserve">An additional concern was also raised that the proposed income banded </w:t>
      </w:r>
      <w:r w:rsidRPr="009D1F4B">
        <w:rPr>
          <w:rFonts w:ascii="Arial" w:hAnsi="Arial" w:cs="Arial"/>
        </w:rPr>
        <w:t xml:space="preserve">scheme does not capture or consider the circumstances </w:t>
      </w:r>
      <w:r>
        <w:rPr>
          <w:rFonts w:ascii="Arial" w:hAnsi="Arial" w:cs="Arial"/>
        </w:rPr>
        <w:t xml:space="preserve">in respect of families.  </w:t>
      </w:r>
      <w:r w:rsidRPr="00AE6ED9">
        <w:rPr>
          <w:rFonts w:ascii="Arial" w:hAnsi="Arial" w:cs="Arial"/>
          <w:lang w:val="en-US"/>
        </w:rPr>
        <w:t>Concern was expressed over the outgoings that families have as these are generally higher.  The means test (</w:t>
      </w:r>
      <w:r>
        <w:rPr>
          <w:rFonts w:ascii="Arial" w:hAnsi="Arial" w:cs="Arial"/>
          <w:lang w:val="en-US"/>
        </w:rPr>
        <w:t>applicable amount</w:t>
      </w:r>
      <w:r w:rsidRPr="00AE6ED9">
        <w:rPr>
          <w:rFonts w:ascii="Arial" w:hAnsi="Arial" w:cs="Arial"/>
          <w:lang w:val="en-US"/>
        </w:rPr>
        <w:t xml:space="preserve">) allows an element of this to be considered and therefore the comments allude to retaining </w:t>
      </w:r>
      <w:r>
        <w:rPr>
          <w:rFonts w:ascii="Arial" w:hAnsi="Arial" w:cs="Arial"/>
          <w:lang w:val="en-US"/>
        </w:rPr>
        <w:t>a from of means test:</w:t>
      </w:r>
    </w:p>
    <w:p w14:paraId="3700225D" w14:textId="77777777" w:rsidR="00AE6ED9" w:rsidRDefault="00AE6ED9" w:rsidP="00AE6ED9">
      <w:pPr>
        <w:contextualSpacing/>
        <w:rPr>
          <w:rFonts w:ascii="Arial" w:hAnsi="Arial" w:cs="Arial"/>
          <w:lang w:val="en-US"/>
        </w:rPr>
      </w:pPr>
    </w:p>
    <w:p w14:paraId="2E78A537" w14:textId="77777777" w:rsidR="00AE6ED9" w:rsidRDefault="00AE6ED9" w:rsidP="00AE6ED9">
      <w:pPr>
        <w:ind w:firstLine="720"/>
        <w:contextualSpacing/>
        <w:rPr>
          <w:rFonts w:ascii="Arial" w:hAnsi="Arial" w:cs="Arial"/>
        </w:rPr>
      </w:pPr>
      <w:r w:rsidRPr="00AE6ED9">
        <w:rPr>
          <w:rFonts w:ascii="Arial" w:hAnsi="Arial" w:cs="Arial"/>
        </w:rPr>
        <w:t>'Bit concerned about impact on couples with children - their outgoings will be high'</w:t>
      </w:r>
    </w:p>
    <w:p w14:paraId="79DC738C" w14:textId="77777777" w:rsidR="004402DE" w:rsidRDefault="004402DE" w:rsidP="00AE6ED9">
      <w:pPr>
        <w:ind w:firstLine="720"/>
        <w:contextualSpacing/>
        <w:rPr>
          <w:rFonts w:ascii="Arial" w:hAnsi="Arial" w:cs="Arial"/>
        </w:rPr>
      </w:pPr>
    </w:p>
    <w:p w14:paraId="3F76D5CD" w14:textId="77777777" w:rsidR="004402DE" w:rsidRDefault="004402DE" w:rsidP="004402DE">
      <w:pPr>
        <w:contextualSpacing/>
        <w:rPr>
          <w:rFonts w:ascii="Arial" w:hAnsi="Arial" w:cs="Arial"/>
        </w:rPr>
      </w:pPr>
    </w:p>
    <w:p w14:paraId="4CF4DF88" w14:textId="693037E0" w:rsidR="004402DE" w:rsidRPr="00AE6ED9" w:rsidRDefault="004402DE" w:rsidP="004402DE">
      <w:pPr>
        <w:contextualSpacing/>
        <w:rPr>
          <w:rFonts w:ascii="Arial" w:hAnsi="Arial" w:cs="Arial"/>
        </w:rPr>
      </w:pPr>
      <w:r w:rsidRPr="00B76036">
        <w:rPr>
          <w:rFonts w:ascii="Arial" w:eastAsia="Times New Roman" w:hAnsi="Arial" w:cs="Arial"/>
          <w:b/>
          <w:color w:val="000000"/>
          <w:sz w:val="24"/>
          <w:szCs w:val="24"/>
          <w:lang w:eastAsia="en-GB"/>
        </w:rPr>
        <w:t>Q3. In the box below please give any other comments you have about the level you think the bands should be set at and comments about the household groups that are included in the proposed banded scheme</w:t>
      </w:r>
      <w:r>
        <w:rPr>
          <w:rFonts w:ascii="Arial" w:eastAsia="Times New Roman" w:hAnsi="Arial" w:cs="Arial"/>
          <w:b/>
          <w:color w:val="000000"/>
          <w:sz w:val="24"/>
          <w:szCs w:val="24"/>
          <w:lang w:eastAsia="en-GB"/>
        </w:rPr>
        <w:t>.</w:t>
      </w:r>
    </w:p>
    <w:p w14:paraId="7099A247" w14:textId="77777777" w:rsidR="004402DE" w:rsidRPr="00E85E68" w:rsidRDefault="004402DE" w:rsidP="004402DE">
      <w:pPr>
        <w:spacing w:after="0" w:line="240" w:lineRule="auto"/>
        <w:jc w:val="both"/>
        <w:rPr>
          <w:rFonts w:ascii="Arial" w:eastAsia="Times New Roman" w:hAnsi="Arial" w:cs="Arial"/>
          <w:color w:val="000000"/>
          <w:lang w:eastAsia="en-GB"/>
        </w:rPr>
      </w:pPr>
    </w:p>
    <w:p w14:paraId="50F37F45" w14:textId="77777777" w:rsidR="004402DE" w:rsidRPr="00E85E68" w:rsidRDefault="004402DE" w:rsidP="004402DE">
      <w:pPr>
        <w:spacing w:line="240" w:lineRule="auto"/>
        <w:rPr>
          <w:rFonts w:ascii="Arial" w:hAnsi="Arial" w:cs="Arial"/>
        </w:rPr>
      </w:pPr>
      <w:r w:rsidRPr="00E85E68">
        <w:rPr>
          <w:rFonts w:ascii="Arial" w:hAnsi="Arial"/>
        </w:rPr>
        <w:t xml:space="preserve">This question invited free format comments for respondents to tell us their opinions about the levels the bands had been set at and the household groups included.   The option to select a response ranging from whether they strongly agreed, to don’t know was not offered and therefore it was not possible to quantify the level of responses. </w:t>
      </w:r>
    </w:p>
    <w:p w14:paraId="04658792" w14:textId="4832924E" w:rsidR="00AE6ED9" w:rsidRDefault="004402DE" w:rsidP="0083619A">
      <w:pPr>
        <w:contextualSpacing/>
        <w:rPr>
          <w:rFonts w:ascii="Arial" w:hAnsi="Arial" w:cs="Arial"/>
        </w:rPr>
      </w:pPr>
      <w:r>
        <w:rPr>
          <w:rFonts w:ascii="Arial" w:hAnsi="Arial" w:cs="Arial"/>
        </w:rPr>
        <w:t>It was expressed that the proposal to introduce an income banded scheme was reasonable and ‘well thought out’ as captured by the following:</w:t>
      </w:r>
    </w:p>
    <w:p w14:paraId="1FBD63D8" w14:textId="77777777" w:rsidR="004402DE" w:rsidRDefault="004402DE" w:rsidP="0083619A">
      <w:pPr>
        <w:contextualSpacing/>
        <w:rPr>
          <w:rFonts w:ascii="Arial" w:hAnsi="Arial" w:cs="Arial"/>
        </w:rPr>
      </w:pPr>
    </w:p>
    <w:p w14:paraId="7E045082" w14:textId="7B881512" w:rsidR="004402DE" w:rsidRDefault="004402DE" w:rsidP="004402DE">
      <w:pPr>
        <w:ind w:firstLine="720"/>
        <w:contextualSpacing/>
        <w:rPr>
          <w:rFonts w:ascii="Arial" w:hAnsi="Arial" w:cs="Arial"/>
        </w:rPr>
      </w:pPr>
      <w:r w:rsidRPr="004402DE">
        <w:rPr>
          <w:rFonts w:ascii="Arial" w:hAnsi="Arial" w:cs="Arial"/>
        </w:rPr>
        <w:t>'Seems fine and sensible. Well though</w:t>
      </w:r>
      <w:r>
        <w:rPr>
          <w:rFonts w:ascii="Arial" w:hAnsi="Arial" w:cs="Arial"/>
        </w:rPr>
        <w:t>t</w:t>
      </w:r>
      <w:r w:rsidRPr="004402DE">
        <w:rPr>
          <w:rFonts w:ascii="Arial" w:hAnsi="Arial" w:cs="Arial"/>
        </w:rPr>
        <w:t xml:space="preserve"> out based on solid research and data'</w:t>
      </w:r>
    </w:p>
    <w:p w14:paraId="4FECD9E4" w14:textId="77777777" w:rsidR="004402DE" w:rsidRPr="004402DE" w:rsidRDefault="004402DE" w:rsidP="004402DE">
      <w:pPr>
        <w:ind w:firstLine="720"/>
        <w:contextualSpacing/>
        <w:rPr>
          <w:rFonts w:ascii="Arial" w:hAnsi="Arial" w:cs="Arial"/>
        </w:rPr>
      </w:pPr>
    </w:p>
    <w:p w14:paraId="18FDA85E" w14:textId="77777777" w:rsidR="004402DE" w:rsidRDefault="004402DE" w:rsidP="004402DE">
      <w:pPr>
        <w:ind w:firstLine="720"/>
        <w:contextualSpacing/>
        <w:rPr>
          <w:rFonts w:ascii="Arial" w:hAnsi="Arial" w:cs="Arial"/>
        </w:rPr>
      </w:pPr>
      <w:r w:rsidRPr="004402DE">
        <w:rPr>
          <w:rFonts w:ascii="Arial" w:hAnsi="Arial" w:cs="Arial"/>
        </w:rPr>
        <w:t>'Appear to be okay'</w:t>
      </w:r>
    </w:p>
    <w:p w14:paraId="4C6FE3EF" w14:textId="77777777" w:rsidR="004402DE" w:rsidRPr="004402DE" w:rsidRDefault="004402DE" w:rsidP="004402DE">
      <w:pPr>
        <w:ind w:firstLine="720"/>
        <w:contextualSpacing/>
        <w:rPr>
          <w:rFonts w:ascii="Arial" w:hAnsi="Arial" w:cs="Arial"/>
        </w:rPr>
      </w:pPr>
    </w:p>
    <w:p w14:paraId="5630E2A2" w14:textId="77777777" w:rsidR="004402DE" w:rsidRDefault="004402DE" w:rsidP="004402DE">
      <w:pPr>
        <w:ind w:firstLine="720"/>
        <w:contextualSpacing/>
        <w:rPr>
          <w:rFonts w:ascii="Arial" w:hAnsi="Arial" w:cs="Arial"/>
        </w:rPr>
      </w:pPr>
      <w:r w:rsidRPr="004402DE">
        <w:rPr>
          <w:rFonts w:ascii="Arial" w:hAnsi="Arial" w:cs="Arial"/>
        </w:rPr>
        <w:t>'Percentages seem to be similar to current levels so OK'</w:t>
      </w:r>
    </w:p>
    <w:p w14:paraId="2559519F" w14:textId="77777777" w:rsidR="004402DE" w:rsidRDefault="004402DE" w:rsidP="004402DE">
      <w:pPr>
        <w:contextualSpacing/>
        <w:rPr>
          <w:rFonts w:ascii="Arial" w:hAnsi="Arial" w:cs="Arial"/>
        </w:rPr>
      </w:pPr>
    </w:p>
    <w:p w14:paraId="6E9D0EE9" w14:textId="6BD497B4" w:rsidR="004402DE" w:rsidRDefault="004402DE" w:rsidP="004402DE">
      <w:pPr>
        <w:contextualSpacing/>
        <w:rPr>
          <w:rFonts w:ascii="Arial" w:hAnsi="Arial" w:cs="Arial"/>
        </w:rPr>
      </w:pPr>
      <w:r>
        <w:rPr>
          <w:rFonts w:ascii="Arial" w:hAnsi="Arial" w:cs="Arial"/>
        </w:rPr>
        <w:t>However concern as also raised that the income banded scheme would not benefit those on zero hour contracts due to the many fluctuations of income they experience</w:t>
      </w:r>
      <w:r w:rsidR="003330C9">
        <w:rPr>
          <w:rFonts w:ascii="Arial" w:hAnsi="Arial" w:cs="Arial"/>
        </w:rPr>
        <w:t xml:space="preserve"> as</w:t>
      </w:r>
      <w:r>
        <w:rPr>
          <w:rFonts w:ascii="Arial" w:hAnsi="Arial" w:cs="Arial"/>
        </w:rPr>
        <w:t>:</w:t>
      </w:r>
    </w:p>
    <w:p w14:paraId="5979250B" w14:textId="77777777" w:rsidR="004402DE" w:rsidRDefault="004402DE" w:rsidP="004402DE">
      <w:pPr>
        <w:contextualSpacing/>
        <w:rPr>
          <w:rFonts w:ascii="Arial" w:hAnsi="Arial" w:cs="Arial"/>
        </w:rPr>
      </w:pPr>
    </w:p>
    <w:p w14:paraId="3EA72019" w14:textId="77777777" w:rsidR="004402DE" w:rsidRPr="004402DE" w:rsidRDefault="004402DE" w:rsidP="004402DE">
      <w:pPr>
        <w:ind w:left="720"/>
        <w:contextualSpacing/>
        <w:rPr>
          <w:rFonts w:ascii="Arial" w:hAnsi="Arial" w:cs="Arial"/>
        </w:rPr>
      </w:pPr>
      <w:r w:rsidRPr="004402DE">
        <w:rPr>
          <w:rFonts w:ascii="Arial" w:hAnsi="Arial" w:cs="Arial"/>
        </w:rPr>
        <w:t>'People on zero hour contract will always struggle under the scheme due to fluctuations in income'</w:t>
      </w:r>
    </w:p>
    <w:p w14:paraId="178EEC1E" w14:textId="77777777" w:rsidR="004402DE" w:rsidRDefault="004402DE" w:rsidP="004402DE">
      <w:pPr>
        <w:contextualSpacing/>
        <w:rPr>
          <w:rFonts w:ascii="Arial" w:hAnsi="Arial" w:cs="Arial"/>
        </w:rPr>
      </w:pPr>
    </w:p>
    <w:p w14:paraId="217B8209" w14:textId="77777777" w:rsidR="004402DE" w:rsidRDefault="004402DE" w:rsidP="004402DE">
      <w:pPr>
        <w:contextualSpacing/>
        <w:rPr>
          <w:rFonts w:ascii="Arial" w:hAnsi="Arial" w:cs="Arial"/>
        </w:rPr>
      </w:pPr>
    </w:p>
    <w:p w14:paraId="32B6C8A0" w14:textId="3D6EB5DD" w:rsidR="004402DE" w:rsidRDefault="004402DE" w:rsidP="004402DE">
      <w:pPr>
        <w:contextualSpacing/>
        <w:rPr>
          <w:rFonts w:ascii="Arial" w:hAnsi="Arial" w:cs="Arial"/>
          <w:b/>
          <w:sz w:val="24"/>
          <w:szCs w:val="24"/>
        </w:rPr>
      </w:pPr>
      <w:r w:rsidRPr="004402DE">
        <w:rPr>
          <w:rFonts w:ascii="Arial" w:hAnsi="Arial" w:cs="Arial"/>
          <w:b/>
          <w:sz w:val="24"/>
          <w:szCs w:val="24"/>
        </w:rPr>
        <w:t>Q4. While we have proposed to use gross earned income to calculate entitlement, we could use net earned income instead.  Do you agree that we should use net earned income instead of gross</w:t>
      </w:r>
      <w:r>
        <w:rPr>
          <w:rFonts w:ascii="Arial" w:hAnsi="Arial" w:cs="Arial"/>
          <w:b/>
          <w:sz w:val="24"/>
          <w:szCs w:val="24"/>
        </w:rPr>
        <w:t>?</w:t>
      </w:r>
    </w:p>
    <w:p w14:paraId="45F114BC" w14:textId="77777777" w:rsidR="004402DE" w:rsidRDefault="004402DE" w:rsidP="004402DE">
      <w:pPr>
        <w:contextualSpacing/>
        <w:rPr>
          <w:rFonts w:ascii="Arial" w:hAnsi="Arial" w:cs="Arial"/>
          <w:b/>
          <w:sz w:val="24"/>
          <w:szCs w:val="24"/>
        </w:rPr>
      </w:pPr>
    </w:p>
    <w:p w14:paraId="62517C1E" w14:textId="77777777" w:rsidR="004402DE" w:rsidRDefault="004402DE" w:rsidP="004402DE">
      <w:pPr>
        <w:spacing w:after="0" w:line="240" w:lineRule="auto"/>
        <w:rPr>
          <w:rFonts w:ascii="Arial" w:hAnsi="Arial"/>
        </w:rPr>
      </w:pPr>
      <w:r>
        <w:rPr>
          <w:rFonts w:ascii="Arial" w:hAnsi="Arial"/>
        </w:rPr>
        <w:t>Resp</w:t>
      </w:r>
      <w:r w:rsidRPr="00576404">
        <w:rPr>
          <w:rFonts w:ascii="Arial" w:hAnsi="Arial"/>
        </w:rPr>
        <w:t>ondents were asked to select one of 6 options ranging from whether they ‘strongly agreed’ to ‘don’t know’.  The table below shows the number of responses received.</w:t>
      </w:r>
    </w:p>
    <w:p w14:paraId="46A374CB" w14:textId="77777777" w:rsidR="004402DE" w:rsidRDefault="004402DE" w:rsidP="0083619A">
      <w:pPr>
        <w:contextualSpacing/>
        <w:rPr>
          <w:rFonts w:ascii="Arial" w:hAnsi="Arial" w:cs="Arial"/>
        </w:rPr>
      </w:pPr>
    </w:p>
    <w:p w14:paraId="2EFA1486" w14:textId="77777777" w:rsidR="004402DE" w:rsidRDefault="004402DE" w:rsidP="0083619A">
      <w:pPr>
        <w:contextualSpacing/>
        <w:rPr>
          <w:rFonts w:ascii="Arial" w:hAnsi="Arial" w:cs="Arial"/>
        </w:rPr>
      </w:pPr>
    </w:p>
    <w:tbl>
      <w:tblPr>
        <w:tblStyle w:val="TableGrid"/>
        <w:tblW w:w="8974" w:type="dxa"/>
        <w:tblLook w:val="04A0" w:firstRow="1" w:lastRow="0" w:firstColumn="1" w:lastColumn="0" w:noHBand="0" w:noVBand="1"/>
      </w:tblPr>
      <w:tblGrid>
        <w:gridCol w:w="3730"/>
        <w:gridCol w:w="3118"/>
        <w:gridCol w:w="2126"/>
      </w:tblGrid>
      <w:tr w:rsidR="004402DE" w:rsidRPr="00BE6D37" w14:paraId="0A351AC5" w14:textId="77777777" w:rsidTr="002A05B6">
        <w:tc>
          <w:tcPr>
            <w:tcW w:w="3730" w:type="dxa"/>
            <w:shd w:val="clear" w:color="auto" w:fill="BFBFBF" w:themeFill="background1" w:themeFillShade="BF"/>
          </w:tcPr>
          <w:p w14:paraId="43A6823F" w14:textId="77777777" w:rsidR="004402DE" w:rsidRPr="00BE6D37" w:rsidRDefault="004402DE"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65DF79DC" w14:textId="77777777" w:rsidR="004402DE" w:rsidRPr="00BE6D37" w:rsidRDefault="004402DE"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4952D7FF" w14:textId="202493D4" w:rsidR="004402DE" w:rsidRPr="00BE6D37" w:rsidRDefault="004402DE" w:rsidP="005E46E1">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 xml:space="preserve">(out of </w:t>
            </w:r>
            <w:r w:rsidR="005E46E1">
              <w:rPr>
                <w:rFonts w:ascii="Arial" w:eastAsia="Times New Roman" w:hAnsi="Arial" w:cs="Arial"/>
                <w:b/>
                <w:color w:val="000000"/>
                <w:sz w:val="20"/>
                <w:szCs w:val="20"/>
                <w:lang w:eastAsia="en-GB"/>
              </w:rPr>
              <w:t>8</w:t>
            </w:r>
            <w:r w:rsidRPr="00BE6D37">
              <w:rPr>
                <w:rFonts w:ascii="Arial" w:eastAsia="Times New Roman" w:hAnsi="Arial" w:cs="Arial"/>
                <w:b/>
                <w:color w:val="000000"/>
                <w:sz w:val="20"/>
                <w:szCs w:val="20"/>
                <w:lang w:eastAsia="en-GB"/>
              </w:rPr>
              <w:t>)</w:t>
            </w:r>
          </w:p>
        </w:tc>
      </w:tr>
      <w:tr w:rsidR="004402DE" w:rsidRPr="00BE6D37" w14:paraId="305F4804" w14:textId="77777777" w:rsidTr="002A05B6">
        <w:tc>
          <w:tcPr>
            <w:tcW w:w="3730" w:type="dxa"/>
          </w:tcPr>
          <w:p w14:paraId="3250B5D5" w14:textId="77777777" w:rsidR="004402DE" w:rsidRPr="00BE6D37" w:rsidRDefault="004402DE"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5D5C840B" w14:textId="71703AE2" w:rsidR="004402DE" w:rsidRPr="00BE6D37" w:rsidRDefault="004402DE"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7</w:t>
            </w:r>
          </w:p>
        </w:tc>
        <w:tc>
          <w:tcPr>
            <w:tcW w:w="2126" w:type="dxa"/>
          </w:tcPr>
          <w:p w14:paraId="414287C4" w14:textId="337B4B95" w:rsidR="004402DE" w:rsidRPr="00BE6D37" w:rsidRDefault="004402DE"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87</w:t>
            </w:r>
            <w:r w:rsidRPr="00BE6D37">
              <w:rPr>
                <w:rFonts w:ascii="Arial" w:eastAsia="Times New Roman" w:hAnsi="Arial" w:cs="Arial"/>
                <w:b/>
                <w:color w:val="000000"/>
                <w:sz w:val="20"/>
                <w:szCs w:val="20"/>
                <w:lang w:eastAsia="en-GB"/>
              </w:rPr>
              <w:t>%</w:t>
            </w:r>
          </w:p>
        </w:tc>
      </w:tr>
      <w:tr w:rsidR="004402DE" w:rsidRPr="00BE6D37" w14:paraId="60A7DF4F" w14:textId="77777777" w:rsidTr="002A05B6">
        <w:tc>
          <w:tcPr>
            <w:tcW w:w="3730" w:type="dxa"/>
          </w:tcPr>
          <w:p w14:paraId="525A84D0" w14:textId="77777777" w:rsidR="004402DE" w:rsidRPr="00BE6D37" w:rsidRDefault="004402DE"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75A604B6" w14:textId="77777777" w:rsidR="004402DE" w:rsidRPr="00BE6D37" w:rsidRDefault="004402DE"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w:t>
            </w:r>
          </w:p>
        </w:tc>
        <w:tc>
          <w:tcPr>
            <w:tcW w:w="2126" w:type="dxa"/>
          </w:tcPr>
          <w:p w14:paraId="7D0FC28F" w14:textId="77777777" w:rsidR="004402DE" w:rsidRPr="00BE6D37" w:rsidRDefault="004402DE"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13</w:t>
            </w:r>
            <w:r w:rsidRPr="00BE6D37">
              <w:rPr>
                <w:rFonts w:ascii="Arial" w:eastAsia="Times New Roman" w:hAnsi="Arial" w:cs="Arial"/>
                <w:b/>
                <w:color w:val="000000"/>
                <w:sz w:val="20"/>
                <w:szCs w:val="20"/>
                <w:lang w:eastAsia="en-GB"/>
              </w:rPr>
              <w:t>%</w:t>
            </w:r>
          </w:p>
        </w:tc>
      </w:tr>
      <w:tr w:rsidR="004402DE" w:rsidRPr="00BE6D37" w14:paraId="4D599233" w14:textId="77777777" w:rsidTr="002A05B6">
        <w:tc>
          <w:tcPr>
            <w:tcW w:w="3730" w:type="dxa"/>
          </w:tcPr>
          <w:p w14:paraId="232EC12D" w14:textId="77777777" w:rsidR="004402DE" w:rsidRPr="00BE6D37" w:rsidRDefault="004402DE"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53B5AF44" w14:textId="20F47E3E" w:rsidR="004402DE" w:rsidRPr="00BE6D37" w:rsidRDefault="004402DE"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p>
        </w:tc>
        <w:tc>
          <w:tcPr>
            <w:tcW w:w="2126" w:type="dxa"/>
          </w:tcPr>
          <w:p w14:paraId="7C11AE53" w14:textId="24A678CC" w:rsidR="004402DE" w:rsidRPr="00BE6D37" w:rsidRDefault="004402DE"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r w:rsidRPr="00BE6D37">
              <w:rPr>
                <w:rFonts w:ascii="Arial" w:eastAsia="Times New Roman" w:hAnsi="Arial" w:cs="Arial"/>
                <w:b/>
                <w:color w:val="000000"/>
                <w:sz w:val="20"/>
                <w:szCs w:val="20"/>
                <w:lang w:eastAsia="en-GB"/>
              </w:rPr>
              <w:t>%</w:t>
            </w:r>
          </w:p>
        </w:tc>
      </w:tr>
    </w:tbl>
    <w:p w14:paraId="4AF211ED" w14:textId="77777777" w:rsidR="004402DE" w:rsidRPr="0083619A" w:rsidRDefault="004402DE" w:rsidP="0083619A">
      <w:pPr>
        <w:contextualSpacing/>
        <w:rPr>
          <w:rFonts w:ascii="Arial" w:hAnsi="Arial" w:cs="Arial"/>
        </w:rPr>
      </w:pPr>
    </w:p>
    <w:p w14:paraId="15996D6A" w14:textId="1AC6D0F7" w:rsidR="005E46E1" w:rsidRDefault="005E46E1" w:rsidP="005E46E1">
      <w:pPr>
        <w:contextualSpacing/>
        <w:rPr>
          <w:rFonts w:ascii="Arial" w:hAnsi="Arial" w:cs="Arial"/>
        </w:rPr>
      </w:pPr>
      <w:r>
        <w:rPr>
          <w:rFonts w:ascii="Arial" w:hAnsi="Arial" w:cs="Arial"/>
          <w:lang w:val="en-US"/>
        </w:rPr>
        <w:t xml:space="preserve">It was evident that all respondents </w:t>
      </w:r>
      <w:r w:rsidRPr="005E46E1">
        <w:rPr>
          <w:rFonts w:ascii="Arial" w:hAnsi="Arial" w:cs="Arial"/>
        </w:rPr>
        <w:t>supported</w:t>
      </w:r>
      <w:r>
        <w:rPr>
          <w:rFonts w:ascii="Arial" w:hAnsi="Arial" w:cs="Arial"/>
        </w:rPr>
        <w:t xml:space="preserve"> the </w:t>
      </w:r>
      <w:r w:rsidRPr="005E46E1">
        <w:rPr>
          <w:rFonts w:ascii="Arial" w:hAnsi="Arial" w:cs="Arial"/>
        </w:rPr>
        <w:t xml:space="preserve">use of net income as this is reflective </w:t>
      </w:r>
      <w:r>
        <w:rPr>
          <w:rFonts w:ascii="Arial" w:hAnsi="Arial" w:cs="Arial"/>
        </w:rPr>
        <w:t>o</w:t>
      </w:r>
      <w:r w:rsidRPr="005E46E1">
        <w:rPr>
          <w:rFonts w:ascii="Arial" w:hAnsi="Arial" w:cs="Arial"/>
        </w:rPr>
        <w:t xml:space="preserve">f what people take home.  It should be noted that one </w:t>
      </w:r>
      <w:r>
        <w:rPr>
          <w:rFonts w:ascii="Arial" w:hAnsi="Arial" w:cs="Arial"/>
        </w:rPr>
        <w:t xml:space="preserve">although one </w:t>
      </w:r>
      <w:r w:rsidR="003330C9">
        <w:rPr>
          <w:rFonts w:ascii="Arial" w:hAnsi="Arial" w:cs="Arial"/>
        </w:rPr>
        <w:t>respondent</w:t>
      </w:r>
      <w:r w:rsidRPr="005E46E1">
        <w:rPr>
          <w:rFonts w:ascii="Arial" w:hAnsi="Arial" w:cs="Arial"/>
        </w:rPr>
        <w:t xml:space="preserve"> selected 'tend to disagree' the comments</w:t>
      </w:r>
      <w:r>
        <w:rPr>
          <w:rFonts w:ascii="Arial" w:hAnsi="Arial" w:cs="Arial"/>
        </w:rPr>
        <w:t xml:space="preserve"> they</w:t>
      </w:r>
      <w:r w:rsidRPr="005E46E1">
        <w:rPr>
          <w:rFonts w:ascii="Arial" w:hAnsi="Arial" w:cs="Arial"/>
        </w:rPr>
        <w:t xml:space="preserve"> made </w:t>
      </w:r>
      <w:r>
        <w:rPr>
          <w:rFonts w:ascii="Arial" w:hAnsi="Arial" w:cs="Arial"/>
        </w:rPr>
        <w:t xml:space="preserve">were </w:t>
      </w:r>
      <w:r w:rsidRPr="005E46E1">
        <w:rPr>
          <w:rFonts w:ascii="Arial" w:hAnsi="Arial" w:cs="Arial"/>
        </w:rPr>
        <w:t>in support of using net income so</w:t>
      </w:r>
      <w:r>
        <w:rPr>
          <w:rFonts w:ascii="Arial" w:hAnsi="Arial" w:cs="Arial"/>
        </w:rPr>
        <w:t xml:space="preserve"> it is</w:t>
      </w:r>
      <w:r w:rsidRPr="005E46E1">
        <w:rPr>
          <w:rFonts w:ascii="Arial" w:hAnsi="Arial" w:cs="Arial"/>
        </w:rPr>
        <w:t xml:space="preserve"> possible that this w</w:t>
      </w:r>
      <w:r>
        <w:rPr>
          <w:rFonts w:ascii="Arial" w:hAnsi="Arial" w:cs="Arial"/>
        </w:rPr>
        <w:t>as an error as they told us:</w:t>
      </w:r>
    </w:p>
    <w:p w14:paraId="59646BA3" w14:textId="77777777" w:rsidR="005E46E1" w:rsidRDefault="005E46E1" w:rsidP="005E46E1">
      <w:pPr>
        <w:contextualSpacing/>
        <w:rPr>
          <w:rFonts w:ascii="Arial" w:hAnsi="Arial" w:cs="Arial"/>
        </w:rPr>
      </w:pPr>
    </w:p>
    <w:p w14:paraId="368B237C" w14:textId="77777777" w:rsidR="005E46E1" w:rsidRPr="005E46E1" w:rsidRDefault="005E46E1" w:rsidP="005E46E1">
      <w:pPr>
        <w:ind w:firstLine="720"/>
        <w:contextualSpacing/>
        <w:rPr>
          <w:rFonts w:ascii="Arial" w:hAnsi="Arial" w:cs="Arial"/>
        </w:rPr>
      </w:pPr>
      <w:r w:rsidRPr="005E46E1">
        <w:rPr>
          <w:rFonts w:ascii="Arial" w:hAnsi="Arial" w:cs="Arial"/>
        </w:rPr>
        <w:t>'Net is easier for people to understand'</w:t>
      </w:r>
    </w:p>
    <w:p w14:paraId="2AC398B0" w14:textId="77777777" w:rsidR="005E46E1" w:rsidRDefault="005E46E1" w:rsidP="005E46E1">
      <w:pPr>
        <w:contextualSpacing/>
        <w:rPr>
          <w:rFonts w:ascii="Arial" w:hAnsi="Arial" w:cs="Arial"/>
        </w:rPr>
      </w:pPr>
    </w:p>
    <w:p w14:paraId="484B4F6A" w14:textId="0C326A1B" w:rsidR="005E46E1" w:rsidRDefault="005E46E1" w:rsidP="005E46E1">
      <w:pPr>
        <w:contextualSpacing/>
        <w:rPr>
          <w:rFonts w:ascii="Arial" w:hAnsi="Arial" w:cs="Arial"/>
        </w:rPr>
      </w:pPr>
      <w:r>
        <w:rPr>
          <w:rFonts w:ascii="Arial" w:hAnsi="Arial" w:cs="Arial"/>
        </w:rPr>
        <w:t xml:space="preserve">Others also told us: </w:t>
      </w:r>
    </w:p>
    <w:p w14:paraId="051D4410" w14:textId="77777777" w:rsidR="005E46E1" w:rsidRDefault="005E46E1" w:rsidP="005E46E1">
      <w:pPr>
        <w:contextualSpacing/>
        <w:rPr>
          <w:rFonts w:ascii="Arial" w:hAnsi="Arial" w:cs="Arial"/>
        </w:rPr>
      </w:pPr>
    </w:p>
    <w:p w14:paraId="6354A1DA" w14:textId="77777777" w:rsidR="005E46E1" w:rsidRDefault="005E46E1" w:rsidP="005E46E1">
      <w:pPr>
        <w:ind w:firstLine="720"/>
        <w:contextualSpacing/>
        <w:rPr>
          <w:rFonts w:ascii="Arial" w:hAnsi="Arial" w:cs="Arial"/>
        </w:rPr>
      </w:pPr>
      <w:r w:rsidRPr="005E46E1">
        <w:rPr>
          <w:rFonts w:ascii="Arial" w:hAnsi="Arial" w:cs="Arial"/>
        </w:rPr>
        <w:lastRenderedPageBreak/>
        <w:t>'Net income must be looked at'</w:t>
      </w:r>
    </w:p>
    <w:p w14:paraId="0C415119" w14:textId="77777777" w:rsidR="005E46E1" w:rsidRPr="005E46E1" w:rsidRDefault="005E46E1" w:rsidP="005E46E1">
      <w:pPr>
        <w:contextualSpacing/>
        <w:rPr>
          <w:rFonts w:ascii="Arial" w:hAnsi="Arial" w:cs="Arial"/>
        </w:rPr>
      </w:pPr>
    </w:p>
    <w:p w14:paraId="40D0E58D" w14:textId="40F53967" w:rsidR="005E46E1" w:rsidRDefault="005E46E1" w:rsidP="005E46E1">
      <w:pPr>
        <w:ind w:left="720"/>
        <w:contextualSpacing/>
        <w:rPr>
          <w:rFonts w:ascii="Arial" w:hAnsi="Arial" w:cs="Arial"/>
        </w:rPr>
      </w:pPr>
      <w:r w:rsidRPr="005E46E1">
        <w:rPr>
          <w:rFonts w:ascii="Arial" w:hAnsi="Arial" w:cs="Arial"/>
        </w:rPr>
        <w:t>'Because, as mentioned. People have deductions such as pensions, student loans and deductions for Tax, NI are different. Thus NET should be taken into consideration as this reflects what someone is actually getting. '</w:t>
      </w:r>
    </w:p>
    <w:p w14:paraId="368AA16A" w14:textId="77777777" w:rsidR="005E46E1" w:rsidRDefault="005E46E1" w:rsidP="005E46E1">
      <w:pPr>
        <w:contextualSpacing/>
        <w:rPr>
          <w:rFonts w:ascii="Arial" w:hAnsi="Arial" w:cs="Arial"/>
        </w:rPr>
      </w:pPr>
    </w:p>
    <w:p w14:paraId="0C818F2C" w14:textId="58585092" w:rsidR="005E46E1" w:rsidRPr="005E46E1" w:rsidRDefault="005E46E1" w:rsidP="005E46E1">
      <w:pPr>
        <w:contextualSpacing/>
        <w:rPr>
          <w:rFonts w:ascii="Arial" w:hAnsi="Arial" w:cs="Arial"/>
        </w:rPr>
      </w:pPr>
      <w:r w:rsidRPr="005E46E1">
        <w:rPr>
          <w:rFonts w:ascii="Arial" w:hAnsi="Arial" w:cs="Arial"/>
        </w:rPr>
        <w:t xml:space="preserve">Further comment received was with regards to the fact that consideration needs to be given to any deductions being taken from benefit income.    However they have selected strongly agree to the proposal to use net income instead of gross income.  </w:t>
      </w:r>
      <w:r>
        <w:rPr>
          <w:rFonts w:ascii="Arial" w:hAnsi="Arial" w:cs="Arial"/>
        </w:rPr>
        <w:t>They said:</w:t>
      </w:r>
    </w:p>
    <w:p w14:paraId="7F5F209E" w14:textId="77777777" w:rsidR="005E46E1" w:rsidRDefault="005E46E1" w:rsidP="005E46E1">
      <w:pPr>
        <w:contextualSpacing/>
        <w:rPr>
          <w:rFonts w:ascii="Arial" w:hAnsi="Arial" w:cs="Arial"/>
        </w:rPr>
      </w:pPr>
    </w:p>
    <w:p w14:paraId="14C6D530" w14:textId="523F2FF7" w:rsidR="005E46E1" w:rsidRPr="005E46E1" w:rsidRDefault="005E46E1" w:rsidP="005E46E1">
      <w:pPr>
        <w:ind w:left="720"/>
        <w:contextualSpacing/>
        <w:rPr>
          <w:rFonts w:ascii="Arial" w:hAnsi="Arial" w:cs="Arial"/>
        </w:rPr>
      </w:pPr>
      <w:r w:rsidRPr="005E46E1">
        <w:rPr>
          <w:rFonts w:ascii="Arial" w:hAnsi="Arial" w:cs="Arial"/>
        </w:rPr>
        <w:t>'Need to take ac</w:t>
      </w:r>
      <w:r w:rsidR="006E3D1D">
        <w:rPr>
          <w:rFonts w:ascii="Arial" w:hAnsi="Arial" w:cs="Arial"/>
        </w:rPr>
        <w:t>c</w:t>
      </w:r>
      <w:r w:rsidRPr="005E46E1">
        <w:rPr>
          <w:rFonts w:ascii="Arial" w:hAnsi="Arial" w:cs="Arial"/>
        </w:rPr>
        <w:t>ount of deductions in income due to recovery of advance payments in UC, benefit overpayments and payments back to social find, debts etc.'</w:t>
      </w:r>
    </w:p>
    <w:p w14:paraId="7B92BE67" w14:textId="77777777" w:rsidR="005E46E1" w:rsidRPr="005E46E1" w:rsidRDefault="005E46E1" w:rsidP="005E46E1">
      <w:pPr>
        <w:ind w:left="720"/>
        <w:contextualSpacing/>
        <w:rPr>
          <w:rFonts w:ascii="Arial" w:hAnsi="Arial" w:cs="Arial"/>
        </w:rPr>
      </w:pPr>
    </w:p>
    <w:p w14:paraId="4EC8BA68" w14:textId="77777777" w:rsidR="005E46E1" w:rsidRDefault="005E46E1" w:rsidP="005E46E1">
      <w:pPr>
        <w:contextualSpacing/>
        <w:rPr>
          <w:rFonts w:ascii="Arial" w:hAnsi="Arial" w:cs="Arial"/>
        </w:rPr>
      </w:pPr>
    </w:p>
    <w:p w14:paraId="12D4C68A" w14:textId="2A86A594" w:rsidR="005E46E1" w:rsidRPr="005E46E1" w:rsidRDefault="005E46E1" w:rsidP="005E46E1">
      <w:pPr>
        <w:contextualSpacing/>
        <w:rPr>
          <w:rFonts w:ascii="Arial" w:hAnsi="Arial" w:cs="Arial"/>
          <w:b/>
          <w:sz w:val="24"/>
          <w:szCs w:val="24"/>
        </w:rPr>
      </w:pPr>
      <w:r w:rsidRPr="005E46E1">
        <w:rPr>
          <w:rFonts w:ascii="Arial" w:hAnsi="Arial" w:cs="Arial"/>
          <w:b/>
          <w:sz w:val="24"/>
          <w:szCs w:val="24"/>
        </w:rPr>
        <w:t>Q5. The number of non dependant deductions should be reduced from 5 different deductions according to income, to one single deduction regardless of income at the rate of £7.00 a week</w:t>
      </w:r>
    </w:p>
    <w:p w14:paraId="5CE805F1" w14:textId="417E54B4" w:rsidR="0083619A" w:rsidRDefault="0083619A" w:rsidP="0083619A">
      <w:pPr>
        <w:contextualSpacing/>
        <w:rPr>
          <w:rFonts w:ascii="Arial" w:hAnsi="Arial" w:cs="Arial"/>
          <w:lang w:val="en-US"/>
        </w:rPr>
      </w:pPr>
    </w:p>
    <w:p w14:paraId="426EB76E" w14:textId="77777777" w:rsidR="00B63024" w:rsidRDefault="00B63024" w:rsidP="00B63024">
      <w:pPr>
        <w:spacing w:after="0" w:line="240" w:lineRule="auto"/>
        <w:rPr>
          <w:rFonts w:ascii="Arial" w:hAnsi="Arial"/>
        </w:rPr>
      </w:pPr>
      <w:r>
        <w:rPr>
          <w:rFonts w:ascii="Arial" w:hAnsi="Arial"/>
        </w:rPr>
        <w:t>Resp</w:t>
      </w:r>
      <w:r w:rsidRPr="00576404">
        <w:rPr>
          <w:rFonts w:ascii="Arial" w:hAnsi="Arial"/>
        </w:rPr>
        <w:t>ondents were asked to select one of 6 options ranging from whether they ‘strongly agreed’ to ‘don’t know’.  The table below shows the number of responses received.</w:t>
      </w:r>
    </w:p>
    <w:p w14:paraId="5B14A79A" w14:textId="77777777" w:rsidR="00B63024" w:rsidRPr="0083619A" w:rsidRDefault="00B63024" w:rsidP="0083619A">
      <w:pPr>
        <w:contextualSpacing/>
        <w:rPr>
          <w:rFonts w:ascii="Arial" w:hAnsi="Arial" w:cs="Arial"/>
          <w:lang w:val="en-US"/>
        </w:rPr>
      </w:pPr>
    </w:p>
    <w:p w14:paraId="2A878622" w14:textId="3B095134" w:rsidR="005E3752" w:rsidRDefault="009C36B8" w:rsidP="00E64BE7">
      <w:pPr>
        <w:contextualSpacing/>
        <w:rPr>
          <w:rFonts w:ascii="Arial" w:hAnsi="Arial" w:cs="Arial"/>
        </w:rPr>
      </w:pPr>
      <w:r>
        <w:rPr>
          <w:rFonts w:ascii="Arial" w:hAnsi="Arial" w:cs="Arial"/>
        </w:rPr>
        <w:t xml:space="preserve"> </w:t>
      </w:r>
    </w:p>
    <w:tbl>
      <w:tblPr>
        <w:tblStyle w:val="TableGrid"/>
        <w:tblW w:w="8974" w:type="dxa"/>
        <w:tblLook w:val="04A0" w:firstRow="1" w:lastRow="0" w:firstColumn="1" w:lastColumn="0" w:noHBand="0" w:noVBand="1"/>
      </w:tblPr>
      <w:tblGrid>
        <w:gridCol w:w="3730"/>
        <w:gridCol w:w="3118"/>
        <w:gridCol w:w="2126"/>
      </w:tblGrid>
      <w:tr w:rsidR="00B63024" w:rsidRPr="00BE6D37" w14:paraId="7BF44369" w14:textId="77777777" w:rsidTr="002A05B6">
        <w:tc>
          <w:tcPr>
            <w:tcW w:w="3730" w:type="dxa"/>
            <w:shd w:val="clear" w:color="auto" w:fill="BFBFBF" w:themeFill="background1" w:themeFillShade="BF"/>
          </w:tcPr>
          <w:p w14:paraId="2AC1C0D7"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660FD0E5"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07CDC466"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8</w:t>
            </w:r>
            <w:r w:rsidRPr="00BE6D37">
              <w:rPr>
                <w:rFonts w:ascii="Arial" w:eastAsia="Times New Roman" w:hAnsi="Arial" w:cs="Arial"/>
                <w:b/>
                <w:color w:val="000000"/>
                <w:sz w:val="20"/>
                <w:szCs w:val="20"/>
                <w:lang w:eastAsia="en-GB"/>
              </w:rPr>
              <w:t>)</w:t>
            </w:r>
          </w:p>
        </w:tc>
      </w:tr>
      <w:tr w:rsidR="00B63024" w:rsidRPr="00BE6D37" w14:paraId="2D8AA6B8" w14:textId="77777777" w:rsidTr="002A05B6">
        <w:tc>
          <w:tcPr>
            <w:tcW w:w="3730" w:type="dxa"/>
          </w:tcPr>
          <w:p w14:paraId="64CB027C"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5B2B4C1A" w14:textId="37AFDC43"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p>
        </w:tc>
        <w:tc>
          <w:tcPr>
            <w:tcW w:w="2126" w:type="dxa"/>
          </w:tcPr>
          <w:p w14:paraId="2713615B" w14:textId="749038B8"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r w:rsidRPr="00BE6D37">
              <w:rPr>
                <w:rFonts w:ascii="Arial" w:eastAsia="Times New Roman" w:hAnsi="Arial" w:cs="Arial"/>
                <w:b/>
                <w:color w:val="000000"/>
                <w:sz w:val="20"/>
                <w:szCs w:val="20"/>
                <w:lang w:eastAsia="en-GB"/>
              </w:rPr>
              <w:t>%</w:t>
            </w:r>
          </w:p>
        </w:tc>
      </w:tr>
      <w:tr w:rsidR="00B63024" w:rsidRPr="00BE6D37" w14:paraId="3E4A3F02" w14:textId="77777777" w:rsidTr="002A05B6">
        <w:tc>
          <w:tcPr>
            <w:tcW w:w="3730" w:type="dxa"/>
          </w:tcPr>
          <w:p w14:paraId="3B2A9F56"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6D2F6C73" w14:textId="70A1CE3A"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6</w:t>
            </w:r>
          </w:p>
        </w:tc>
        <w:tc>
          <w:tcPr>
            <w:tcW w:w="2126" w:type="dxa"/>
          </w:tcPr>
          <w:p w14:paraId="4F60592F" w14:textId="29B64D8C"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75</w:t>
            </w:r>
            <w:r w:rsidRPr="00BE6D37">
              <w:rPr>
                <w:rFonts w:ascii="Arial" w:eastAsia="Times New Roman" w:hAnsi="Arial" w:cs="Arial"/>
                <w:b/>
                <w:color w:val="000000"/>
                <w:sz w:val="20"/>
                <w:szCs w:val="20"/>
                <w:lang w:eastAsia="en-GB"/>
              </w:rPr>
              <w:t>%</w:t>
            </w:r>
          </w:p>
        </w:tc>
      </w:tr>
      <w:tr w:rsidR="00B63024" w:rsidRPr="00BE6D37" w14:paraId="3D33F1D4" w14:textId="77777777" w:rsidTr="002A05B6">
        <w:tc>
          <w:tcPr>
            <w:tcW w:w="3730" w:type="dxa"/>
          </w:tcPr>
          <w:p w14:paraId="41600EE3"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1D27E82B" w14:textId="40BE35D6"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w:t>
            </w:r>
          </w:p>
        </w:tc>
        <w:tc>
          <w:tcPr>
            <w:tcW w:w="2126" w:type="dxa"/>
          </w:tcPr>
          <w:p w14:paraId="1F027AF6" w14:textId="41B7CDCF"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25</w:t>
            </w:r>
            <w:r w:rsidRPr="00BE6D37">
              <w:rPr>
                <w:rFonts w:ascii="Arial" w:eastAsia="Times New Roman" w:hAnsi="Arial" w:cs="Arial"/>
                <w:b/>
                <w:color w:val="000000"/>
                <w:sz w:val="20"/>
                <w:szCs w:val="20"/>
                <w:lang w:eastAsia="en-GB"/>
              </w:rPr>
              <w:t>%</w:t>
            </w:r>
          </w:p>
        </w:tc>
      </w:tr>
    </w:tbl>
    <w:p w14:paraId="06F02DDF" w14:textId="77777777" w:rsidR="00B63024" w:rsidRDefault="00B63024" w:rsidP="00E64BE7">
      <w:pPr>
        <w:contextualSpacing/>
        <w:rPr>
          <w:rFonts w:ascii="Arial" w:hAnsi="Arial" w:cs="Arial"/>
        </w:rPr>
      </w:pPr>
    </w:p>
    <w:p w14:paraId="0C87D0FD" w14:textId="77777777" w:rsidR="005E46E1" w:rsidRDefault="005E46E1" w:rsidP="00E64BE7">
      <w:pPr>
        <w:contextualSpacing/>
        <w:rPr>
          <w:rFonts w:ascii="Arial" w:hAnsi="Arial" w:cs="Arial"/>
        </w:rPr>
      </w:pPr>
    </w:p>
    <w:p w14:paraId="3EB4CAEB" w14:textId="6714FEF3" w:rsidR="005E46E1" w:rsidRDefault="005E46E1" w:rsidP="005E46E1">
      <w:pPr>
        <w:contextualSpacing/>
        <w:rPr>
          <w:rFonts w:ascii="Arial" w:hAnsi="Arial" w:cs="Arial"/>
        </w:rPr>
      </w:pPr>
      <w:r w:rsidRPr="005E46E1">
        <w:rPr>
          <w:rFonts w:ascii="Arial" w:hAnsi="Arial" w:cs="Arial"/>
        </w:rPr>
        <w:t xml:space="preserve">All </w:t>
      </w:r>
      <w:r>
        <w:rPr>
          <w:rFonts w:ascii="Arial" w:hAnsi="Arial" w:cs="Arial"/>
        </w:rPr>
        <w:t xml:space="preserve">responses </w:t>
      </w:r>
      <w:r w:rsidRPr="005E46E1">
        <w:rPr>
          <w:rFonts w:ascii="Arial" w:hAnsi="Arial" w:cs="Arial"/>
        </w:rPr>
        <w:t xml:space="preserve">indicated that this was not a favourable proposal and that for those on a low income a flat rate would be unfair and with </w:t>
      </w:r>
      <w:r w:rsidR="00B63024">
        <w:rPr>
          <w:rFonts w:ascii="Arial" w:hAnsi="Arial" w:cs="Arial"/>
        </w:rPr>
        <w:t>two</w:t>
      </w:r>
      <w:r w:rsidRPr="005E46E1">
        <w:rPr>
          <w:rFonts w:ascii="Arial" w:hAnsi="Arial" w:cs="Arial"/>
        </w:rPr>
        <w:t xml:space="preserve"> </w:t>
      </w:r>
      <w:r w:rsidR="003330C9">
        <w:rPr>
          <w:rFonts w:ascii="Arial" w:hAnsi="Arial" w:cs="Arial"/>
        </w:rPr>
        <w:t xml:space="preserve">respondents </w:t>
      </w:r>
      <w:r w:rsidRPr="005E46E1">
        <w:rPr>
          <w:rFonts w:ascii="Arial" w:hAnsi="Arial" w:cs="Arial"/>
        </w:rPr>
        <w:t>suggesting more tha</w:t>
      </w:r>
      <w:r>
        <w:rPr>
          <w:rFonts w:ascii="Arial" w:hAnsi="Arial" w:cs="Arial"/>
        </w:rPr>
        <w:t>n</w:t>
      </w:r>
      <w:r w:rsidRPr="005E46E1">
        <w:rPr>
          <w:rFonts w:ascii="Arial" w:hAnsi="Arial" w:cs="Arial"/>
        </w:rPr>
        <w:t xml:space="preserve"> one rate of deduction should be considered and another who recognised that this is a cost often borne by the cl</w:t>
      </w:r>
      <w:r w:rsidR="00B63024">
        <w:rPr>
          <w:rFonts w:ascii="Arial" w:hAnsi="Arial" w:cs="Arial"/>
        </w:rPr>
        <w:t xml:space="preserve">aimants and not necessarily the non dependant </w:t>
      </w:r>
      <w:r w:rsidRPr="005E46E1">
        <w:rPr>
          <w:rFonts w:ascii="Arial" w:hAnsi="Arial" w:cs="Arial"/>
        </w:rPr>
        <w:t xml:space="preserve">and </w:t>
      </w:r>
      <w:r w:rsidR="00B63024">
        <w:rPr>
          <w:rFonts w:ascii="Arial" w:hAnsi="Arial" w:cs="Arial"/>
        </w:rPr>
        <w:t xml:space="preserve">therefore this would </w:t>
      </w:r>
      <w:r w:rsidRPr="005E46E1">
        <w:rPr>
          <w:rFonts w:ascii="Arial" w:hAnsi="Arial" w:cs="Arial"/>
        </w:rPr>
        <w:t>impact the</w:t>
      </w:r>
      <w:r w:rsidR="00B63024">
        <w:rPr>
          <w:rFonts w:ascii="Arial" w:hAnsi="Arial" w:cs="Arial"/>
        </w:rPr>
        <w:t xml:space="preserve"> claimant further</w:t>
      </w:r>
      <w:r w:rsidRPr="005E46E1">
        <w:rPr>
          <w:rFonts w:ascii="Arial" w:hAnsi="Arial" w:cs="Arial"/>
        </w:rPr>
        <w:t>.</w:t>
      </w:r>
      <w:r w:rsidR="00B63024">
        <w:rPr>
          <w:rFonts w:ascii="Arial" w:hAnsi="Arial" w:cs="Arial"/>
        </w:rPr>
        <w:t xml:space="preserve">  One </w:t>
      </w:r>
      <w:r w:rsidR="003330C9">
        <w:rPr>
          <w:rFonts w:ascii="Arial" w:hAnsi="Arial" w:cs="Arial"/>
        </w:rPr>
        <w:t>respondent</w:t>
      </w:r>
      <w:r w:rsidR="00B63024">
        <w:rPr>
          <w:rFonts w:ascii="Arial" w:hAnsi="Arial" w:cs="Arial"/>
        </w:rPr>
        <w:t xml:space="preserve"> recognised the simplification of one non dependant deduction but felt that it was unfair.  Comments received were: </w:t>
      </w:r>
    </w:p>
    <w:p w14:paraId="3B768CAB" w14:textId="77777777" w:rsidR="00B63024" w:rsidRDefault="00B63024" w:rsidP="005E46E1">
      <w:pPr>
        <w:contextualSpacing/>
        <w:rPr>
          <w:rFonts w:ascii="Arial" w:hAnsi="Arial" w:cs="Arial"/>
        </w:rPr>
      </w:pPr>
    </w:p>
    <w:p w14:paraId="7008DAC7" w14:textId="410FC488" w:rsidR="00B63024" w:rsidRDefault="00B63024" w:rsidP="00B63024">
      <w:pPr>
        <w:ind w:left="720"/>
        <w:contextualSpacing/>
        <w:rPr>
          <w:rFonts w:ascii="Arial" w:hAnsi="Arial" w:cs="Arial"/>
        </w:rPr>
      </w:pPr>
      <w:r w:rsidRPr="00B63024">
        <w:rPr>
          <w:rFonts w:ascii="Arial" w:hAnsi="Arial" w:cs="Arial"/>
        </w:rPr>
        <w:t xml:space="preserve">'Should be reduced but to two payments - non working and working deductions - flat </w:t>
      </w:r>
      <w:r w:rsidR="003330C9">
        <w:rPr>
          <w:rFonts w:ascii="Arial" w:hAnsi="Arial" w:cs="Arial"/>
        </w:rPr>
        <w:t>rate is unfair</w:t>
      </w:r>
      <w:r w:rsidRPr="00B63024">
        <w:rPr>
          <w:rFonts w:ascii="Arial" w:hAnsi="Arial" w:cs="Arial"/>
        </w:rPr>
        <w:t>'</w:t>
      </w:r>
    </w:p>
    <w:p w14:paraId="1AD143C8" w14:textId="77777777" w:rsidR="00B63024" w:rsidRPr="00B63024" w:rsidRDefault="00B63024" w:rsidP="00B63024">
      <w:pPr>
        <w:ind w:left="720"/>
        <w:contextualSpacing/>
        <w:rPr>
          <w:rFonts w:ascii="Arial" w:hAnsi="Arial" w:cs="Arial"/>
        </w:rPr>
      </w:pPr>
    </w:p>
    <w:p w14:paraId="1EBDE88D" w14:textId="10EACD43" w:rsidR="00B63024" w:rsidRDefault="00B63024" w:rsidP="00B63024">
      <w:pPr>
        <w:ind w:left="720"/>
        <w:contextualSpacing/>
        <w:rPr>
          <w:rFonts w:ascii="Arial" w:hAnsi="Arial" w:cs="Arial"/>
        </w:rPr>
      </w:pPr>
      <w:r w:rsidRPr="00B63024">
        <w:rPr>
          <w:rFonts w:ascii="Arial" w:hAnsi="Arial" w:cs="Arial"/>
        </w:rPr>
        <w:t>'Should work out differently for students/jobseekers/peop</w:t>
      </w:r>
      <w:r>
        <w:rPr>
          <w:rFonts w:ascii="Arial" w:hAnsi="Arial" w:cs="Arial"/>
        </w:rPr>
        <w:t>le earning sufficient salaries</w:t>
      </w:r>
      <w:r w:rsidRPr="00B63024">
        <w:rPr>
          <w:rFonts w:ascii="Arial" w:hAnsi="Arial" w:cs="Arial"/>
        </w:rPr>
        <w:t>'</w:t>
      </w:r>
    </w:p>
    <w:p w14:paraId="69220B39" w14:textId="77777777" w:rsidR="00B63024" w:rsidRPr="00B63024" w:rsidRDefault="00B63024" w:rsidP="00B63024">
      <w:pPr>
        <w:ind w:left="720"/>
        <w:contextualSpacing/>
        <w:rPr>
          <w:rFonts w:ascii="Arial" w:hAnsi="Arial" w:cs="Arial"/>
        </w:rPr>
      </w:pPr>
    </w:p>
    <w:p w14:paraId="768F1E0B" w14:textId="14F36582" w:rsidR="00B63024" w:rsidRDefault="00B63024" w:rsidP="00B63024">
      <w:pPr>
        <w:ind w:firstLine="720"/>
        <w:contextualSpacing/>
        <w:rPr>
          <w:rFonts w:ascii="Arial" w:hAnsi="Arial" w:cs="Arial"/>
        </w:rPr>
      </w:pPr>
      <w:r w:rsidRPr="00B63024">
        <w:rPr>
          <w:rFonts w:ascii="Arial" w:hAnsi="Arial" w:cs="Arial"/>
        </w:rPr>
        <w:t>'Far too much money - parents will really struggle to pay this'</w:t>
      </w:r>
    </w:p>
    <w:p w14:paraId="03F327F9" w14:textId="77777777" w:rsidR="00B63024" w:rsidRDefault="00B63024" w:rsidP="00B63024">
      <w:pPr>
        <w:ind w:firstLine="720"/>
        <w:contextualSpacing/>
        <w:rPr>
          <w:rFonts w:ascii="Arial" w:hAnsi="Arial" w:cs="Arial"/>
        </w:rPr>
      </w:pPr>
    </w:p>
    <w:p w14:paraId="2A9C275E" w14:textId="1F981C49" w:rsidR="00B63024" w:rsidRPr="00B63024" w:rsidRDefault="00B63024" w:rsidP="00B63024">
      <w:pPr>
        <w:ind w:left="720"/>
        <w:contextualSpacing/>
        <w:rPr>
          <w:rFonts w:ascii="Arial" w:hAnsi="Arial" w:cs="Arial"/>
        </w:rPr>
      </w:pPr>
      <w:r w:rsidRPr="00B63024">
        <w:rPr>
          <w:rFonts w:ascii="Arial" w:hAnsi="Arial" w:cs="Arial"/>
        </w:rPr>
        <w:t>'Easier to understand but not fair  to high income NDD'</w:t>
      </w:r>
    </w:p>
    <w:p w14:paraId="4DFF4D91" w14:textId="77777777" w:rsidR="00B63024" w:rsidRDefault="00B63024" w:rsidP="005E46E1">
      <w:pPr>
        <w:contextualSpacing/>
        <w:rPr>
          <w:rFonts w:ascii="Arial" w:hAnsi="Arial" w:cs="Arial"/>
        </w:rPr>
      </w:pPr>
    </w:p>
    <w:p w14:paraId="3B193ED8" w14:textId="4F17E21B" w:rsidR="00B63024" w:rsidRDefault="0078212E" w:rsidP="00B63024">
      <w:pPr>
        <w:contextualSpacing/>
        <w:rPr>
          <w:rFonts w:ascii="Arial" w:hAnsi="Arial" w:cs="Arial"/>
        </w:rPr>
      </w:pPr>
      <w:r>
        <w:rPr>
          <w:rFonts w:ascii="Arial" w:hAnsi="Arial" w:cs="Arial"/>
        </w:rPr>
        <w:t>One respondent queried how the rate of £7.00 had been determined:</w:t>
      </w:r>
    </w:p>
    <w:p w14:paraId="23A39E3E" w14:textId="77777777" w:rsidR="00B63024" w:rsidRPr="00B63024" w:rsidRDefault="00B63024" w:rsidP="00B63024">
      <w:pPr>
        <w:contextualSpacing/>
        <w:rPr>
          <w:rFonts w:ascii="Arial" w:hAnsi="Arial" w:cs="Arial"/>
        </w:rPr>
      </w:pPr>
    </w:p>
    <w:p w14:paraId="528CB983" w14:textId="4C6E2EA4" w:rsidR="00B63024" w:rsidRPr="00B63024" w:rsidRDefault="00B63024" w:rsidP="00B63024">
      <w:pPr>
        <w:ind w:left="720"/>
        <w:contextualSpacing/>
        <w:rPr>
          <w:rFonts w:ascii="Arial" w:hAnsi="Arial" w:cs="Arial"/>
        </w:rPr>
      </w:pPr>
      <w:r>
        <w:rPr>
          <w:rFonts w:ascii="Arial" w:hAnsi="Arial" w:cs="Arial"/>
        </w:rPr>
        <w:t>‘</w:t>
      </w:r>
      <w:r w:rsidRPr="00B63024">
        <w:rPr>
          <w:rFonts w:ascii="Arial" w:hAnsi="Arial" w:cs="Arial"/>
        </w:rPr>
        <w:t>How did you come to the rate of £7.00?</w:t>
      </w:r>
      <w:r w:rsidR="0078212E">
        <w:rPr>
          <w:rFonts w:ascii="Arial" w:hAnsi="Arial" w:cs="Arial"/>
        </w:rPr>
        <w:t>…’</w:t>
      </w:r>
    </w:p>
    <w:p w14:paraId="51693B9F" w14:textId="77777777" w:rsidR="005E46E1" w:rsidRDefault="005E46E1" w:rsidP="00E64BE7">
      <w:pPr>
        <w:contextualSpacing/>
        <w:rPr>
          <w:rFonts w:ascii="Arial" w:hAnsi="Arial" w:cs="Arial"/>
        </w:rPr>
      </w:pPr>
    </w:p>
    <w:p w14:paraId="24100A02" w14:textId="77777777" w:rsidR="00B63024" w:rsidRDefault="00B63024" w:rsidP="00E64BE7">
      <w:pPr>
        <w:contextualSpacing/>
        <w:rPr>
          <w:rFonts w:ascii="Arial" w:hAnsi="Arial" w:cs="Arial"/>
        </w:rPr>
      </w:pPr>
    </w:p>
    <w:p w14:paraId="165CA859" w14:textId="219C5506" w:rsidR="00B63024" w:rsidRPr="00B63024" w:rsidRDefault="001F6C64" w:rsidP="00E64BE7">
      <w:pPr>
        <w:contextualSpacing/>
        <w:rPr>
          <w:rFonts w:ascii="Arial" w:hAnsi="Arial" w:cs="Arial"/>
          <w:b/>
          <w:sz w:val="24"/>
          <w:szCs w:val="24"/>
        </w:rPr>
      </w:pPr>
      <w:r>
        <w:rPr>
          <w:rFonts w:ascii="Arial" w:hAnsi="Arial" w:cs="Arial"/>
          <w:b/>
          <w:sz w:val="24"/>
          <w:szCs w:val="24"/>
        </w:rPr>
        <w:t>Q6.  The U</w:t>
      </w:r>
      <w:r w:rsidR="00B63024" w:rsidRPr="00B63024">
        <w:rPr>
          <w:rFonts w:ascii="Arial" w:hAnsi="Arial" w:cs="Arial"/>
          <w:b/>
          <w:sz w:val="24"/>
          <w:szCs w:val="24"/>
        </w:rPr>
        <w:t xml:space="preserve">niversal </w:t>
      </w:r>
      <w:r>
        <w:rPr>
          <w:rFonts w:ascii="Arial" w:hAnsi="Arial" w:cs="Arial"/>
          <w:b/>
          <w:sz w:val="24"/>
          <w:szCs w:val="24"/>
        </w:rPr>
        <w:t>C</w:t>
      </w:r>
      <w:r w:rsidR="00B63024" w:rsidRPr="00B63024">
        <w:rPr>
          <w:rFonts w:ascii="Arial" w:hAnsi="Arial" w:cs="Arial"/>
          <w:b/>
          <w:sz w:val="24"/>
          <w:szCs w:val="24"/>
        </w:rPr>
        <w:t>redit notification issued to the Council by the D</w:t>
      </w:r>
      <w:r>
        <w:rPr>
          <w:rFonts w:ascii="Arial" w:hAnsi="Arial" w:cs="Arial"/>
          <w:b/>
          <w:sz w:val="24"/>
          <w:szCs w:val="24"/>
        </w:rPr>
        <w:t xml:space="preserve">epartment for Work and Pensions </w:t>
      </w:r>
      <w:r w:rsidR="00B63024" w:rsidRPr="00B63024">
        <w:rPr>
          <w:rFonts w:ascii="Arial" w:hAnsi="Arial" w:cs="Arial"/>
          <w:b/>
          <w:sz w:val="24"/>
          <w:szCs w:val="24"/>
        </w:rPr>
        <w:t>should be treated as a claim for Council Tax.</w:t>
      </w:r>
    </w:p>
    <w:p w14:paraId="7BB32BF4" w14:textId="77777777" w:rsidR="00B63024" w:rsidRDefault="00B63024" w:rsidP="00E64BE7">
      <w:pPr>
        <w:contextualSpacing/>
        <w:rPr>
          <w:rFonts w:ascii="Arial" w:hAnsi="Arial" w:cs="Arial"/>
        </w:rPr>
      </w:pPr>
    </w:p>
    <w:p w14:paraId="2CD6E290" w14:textId="77777777" w:rsidR="00B63024" w:rsidRDefault="00B63024" w:rsidP="00B63024">
      <w:pPr>
        <w:spacing w:after="0" w:line="240" w:lineRule="auto"/>
        <w:rPr>
          <w:rFonts w:ascii="Arial" w:hAnsi="Arial"/>
        </w:rPr>
      </w:pPr>
      <w:r>
        <w:rPr>
          <w:rFonts w:ascii="Arial" w:hAnsi="Arial"/>
        </w:rPr>
        <w:t>Resp</w:t>
      </w:r>
      <w:r w:rsidRPr="00576404">
        <w:rPr>
          <w:rFonts w:ascii="Arial" w:hAnsi="Arial"/>
        </w:rPr>
        <w:t>ondents were asked to select one of 6 options ranging from whether they ‘strongly agreed’ to ‘don’t know’.  The table below shows the number of responses received.</w:t>
      </w:r>
    </w:p>
    <w:p w14:paraId="19E97915" w14:textId="77777777" w:rsidR="00B63024" w:rsidRDefault="00B63024" w:rsidP="00E64BE7">
      <w:pPr>
        <w:contextualSpacing/>
        <w:rPr>
          <w:rFonts w:ascii="Arial" w:hAnsi="Arial" w:cs="Arial"/>
        </w:rPr>
      </w:pPr>
    </w:p>
    <w:tbl>
      <w:tblPr>
        <w:tblStyle w:val="TableGrid"/>
        <w:tblW w:w="8974" w:type="dxa"/>
        <w:tblLook w:val="04A0" w:firstRow="1" w:lastRow="0" w:firstColumn="1" w:lastColumn="0" w:noHBand="0" w:noVBand="1"/>
      </w:tblPr>
      <w:tblGrid>
        <w:gridCol w:w="3730"/>
        <w:gridCol w:w="3118"/>
        <w:gridCol w:w="2126"/>
      </w:tblGrid>
      <w:tr w:rsidR="00B63024" w:rsidRPr="00BE6D37" w14:paraId="04DE73AE" w14:textId="77777777" w:rsidTr="002A05B6">
        <w:tc>
          <w:tcPr>
            <w:tcW w:w="3730" w:type="dxa"/>
            <w:shd w:val="clear" w:color="auto" w:fill="BFBFBF" w:themeFill="background1" w:themeFillShade="BF"/>
          </w:tcPr>
          <w:p w14:paraId="67F93607"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5E9A9A69"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6C228F40"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8</w:t>
            </w:r>
            <w:r w:rsidRPr="00BE6D37">
              <w:rPr>
                <w:rFonts w:ascii="Arial" w:eastAsia="Times New Roman" w:hAnsi="Arial" w:cs="Arial"/>
                <w:b/>
                <w:color w:val="000000"/>
                <w:sz w:val="20"/>
                <w:szCs w:val="20"/>
                <w:lang w:eastAsia="en-GB"/>
              </w:rPr>
              <w:t>)</w:t>
            </w:r>
          </w:p>
        </w:tc>
      </w:tr>
      <w:tr w:rsidR="00B63024" w:rsidRPr="00BE6D37" w14:paraId="3084936E" w14:textId="77777777" w:rsidTr="002A05B6">
        <w:tc>
          <w:tcPr>
            <w:tcW w:w="3730" w:type="dxa"/>
          </w:tcPr>
          <w:p w14:paraId="65087D33"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11B80710" w14:textId="3261B318"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8</w:t>
            </w:r>
          </w:p>
        </w:tc>
        <w:tc>
          <w:tcPr>
            <w:tcW w:w="2126" w:type="dxa"/>
          </w:tcPr>
          <w:p w14:paraId="5BF3BC1D" w14:textId="493A5770"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100</w:t>
            </w:r>
            <w:r w:rsidRPr="00BE6D37">
              <w:rPr>
                <w:rFonts w:ascii="Arial" w:eastAsia="Times New Roman" w:hAnsi="Arial" w:cs="Arial"/>
                <w:b/>
                <w:color w:val="000000"/>
                <w:sz w:val="20"/>
                <w:szCs w:val="20"/>
                <w:lang w:eastAsia="en-GB"/>
              </w:rPr>
              <w:t>%</w:t>
            </w:r>
          </w:p>
        </w:tc>
      </w:tr>
      <w:tr w:rsidR="00B63024" w:rsidRPr="00BE6D37" w14:paraId="4DE481D6" w14:textId="77777777" w:rsidTr="002A05B6">
        <w:tc>
          <w:tcPr>
            <w:tcW w:w="3730" w:type="dxa"/>
          </w:tcPr>
          <w:p w14:paraId="6918B634"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7412E186" w14:textId="1B0175DC"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p>
        </w:tc>
        <w:tc>
          <w:tcPr>
            <w:tcW w:w="2126" w:type="dxa"/>
          </w:tcPr>
          <w:p w14:paraId="1362BC75" w14:textId="06E35153"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r w:rsidRPr="00BE6D37">
              <w:rPr>
                <w:rFonts w:ascii="Arial" w:eastAsia="Times New Roman" w:hAnsi="Arial" w:cs="Arial"/>
                <w:b/>
                <w:color w:val="000000"/>
                <w:sz w:val="20"/>
                <w:szCs w:val="20"/>
                <w:lang w:eastAsia="en-GB"/>
              </w:rPr>
              <w:t>%</w:t>
            </w:r>
          </w:p>
        </w:tc>
      </w:tr>
      <w:tr w:rsidR="00B63024" w:rsidRPr="00BE6D37" w14:paraId="0FF8535D" w14:textId="77777777" w:rsidTr="002A05B6">
        <w:tc>
          <w:tcPr>
            <w:tcW w:w="3730" w:type="dxa"/>
          </w:tcPr>
          <w:p w14:paraId="5255C476" w14:textId="77777777" w:rsidR="00B63024" w:rsidRPr="00BE6D37" w:rsidRDefault="00B63024"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3F5EB4EA" w14:textId="5807CF48"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p>
        </w:tc>
        <w:tc>
          <w:tcPr>
            <w:tcW w:w="2126" w:type="dxa"/>
          </w:tcPr>
          <w:p w14:paraId="2F4F4AE1" w14:textId="4CAB91DC" w:rsidR="00B63024" w:rsidRPr="00BE6D37" w:rsidRDefault="00B63024"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r w:rsidRPr="00BE6D37">
              <w:rPr>
                <w:rFonts w:ascii="Arial" w:eastAsia="Times New Roman" w:hAnsi="Arial" w:cs="Arial"/>
                <w:b/>
                <w:color w:val="000000"/>
                <w:sz w:val="20"/>
                <w:szCs w:val="20"/>
                <w:lang w:eastAsia="en-GB"/>
              </w:rPr>
              <w:t>%</w:t>
            </w:r>
          </w:p>
        </w:tc>
      </w:tr>
    </w:tbl>
    <w:p w14:paraId="1699DA65" w14:textId="77777777" w:rsidR="00B63024" w:rsidRDefault="00B63024" w:rsidP="00E64BE7">
      <w:pPr>
        <w:contextualSpacing/>
        <w:rPr>
          <w:rFonts w:ascii="Arial" w:hAnsi="Arial" w:cs="Arial"/>
        </w:rPr>
      </w:pPr>
    </w:p>
    <w:p w14:paraId="325368D9" w14:textId="77777777" w:rsidR="00B63024" w:rsidRDefault="00B63024" w:rsidP="00B63024">
      <w:pPr>
        <w:contextualSpacing/>
        <w:rPr>
          <w:rFonts w:ascii="Arial" w:hAnsi="Arial" w:cs="Arial"/>
        </w:rPr>
      </w:pPr>
    </w:p>
    <w:p w14:paraId="2470C64A" w14:textId="77777777" w:rsidR="00B63024" w:rsidRDefault="00B63024" w:rsidP="00B63024">
      <w:pPr>
        <w:contextualSpacing/>
        <w:rPr>
          <w:rFonts w:ascii="Arial" w:hAnsi="Arial" w:cs="Arial"/>
        </w:rPr>
      </w:pPr>
      <w:r>
        <w:rPr>
          <w:rFonts w:ascii="Arial" w:hAnsi="Arial" w:cs="Arial"/>
        </w:rPr>
        <w:t xml:space="preserve">This proposal was favoured by all but reservation was expressed as it was felt that there needs to be other channels available to make a claim for Council Tax Support other than the Universal Credit notification. </w:t>
      </w:r>
    </w:p>
    <w:p w14:paraId="15D017F0" w14:textId="77777777" w:rsidR="00B63024" w:rsidRDefault="00B63024" w:rsidP="00B63024">
      <w:pPr>
        <w:contextualSpacing/>
        <w:rPr>
          <w:rFonts w:ascii="Arial" w:hAnsi="Arial" w:cs="Arial"/>
        </w:rPr>
      </w:pPr>
    </w:p>
    <w:p w14:paraId="5402B751" w14:textId="49C6EE92" w:rsidR="00B63024" w:rsidRDefault="003330C9" w:rsidP="00E64BE7">
      <w:pPr>
        <w:contextualSpacing/>
        <w:rPr>
          <w:rFonts w:ascii="Arial" w:hAnsi="Arial" w:cs="Arial"/>
        </w:rPr>
      </w:pPr>
      <w:r>
        <w:rPr>
          <w:rFonts w:ascii="Arial" w:hAnsi="Arial" w:cs="Arial"/>
        </w:rPr>
        <w:t>They</w:t>
      </w:r>
      <w:r w:rsidR="00B63024">
        <w:rPr>
          <w:rFonts w:ascii="Arial" w:hAnsi="Arial" w:cs="Arial"/>
        </w:rPr>
        <w:t xml:space="preserve"> told us: </w:t>
      </w:r>
    </w:p>
    <w:p w14:paraId="1F4ECFA8" w14:textId="77777777" w:rsidR="00B63024" w:rsidRDefault="00B63024" w:rsidP="00E64BE7">
      <w:pPr>
        <w:contextualSpacing/>
        <w:rPr>
          <w:rFonts w:ascii="Arial" w:hAnsi="Arial" w:cs="Arial"/>
        </w:rPr>
      </w:pPr>
    </w:p>
    <w:p w14:paraId="3E5EA98F" w14:textId="38FAAF17" w:rsidR="00B63024" w:rsidRDefault="00B63024" w:rsidP="00B63024">
      <w:pPr>
        <w:ind w:left="720"/>
        <w:contextualSpacing/>
        <w:rPr>
          <w:rFonts w:ascii="Arial" w:hAnsi="Arial" w:cs="Arial"/>
        </w:rPr>
      </w:pPr>
      <w:r w:rsidRPr="00B63024">
        <w:rPr>
          <w:rFonts w:ascii="Arial" w:hAnsi="Arial" w:cs="Arial"/>
        </w:rPr>
        <w:t>'As long as those still on legacy benefits can continue to apply for CTS under the old scheme.  Have an existing or alternative application'</w:t>
      </w:r>
    </w:p>
    <w:p w14:paraId="6460E449" w14:textId="77777777" w:rsidR="00B63024" w:rsidRPr="00B63024" w:rsidRDefault="00B63024" w:rsidP="00B63024">
      <w:pPr>
        <w:contextualSpacing/>
        <w:rPr>
          <w:rFonts w:ascii="Arial" w:hAnsi="Arial" w:cs="Arial"/>
        </w:rPr>
      </w:pPr>
    </w:p>
    <w:p w14:paraId="509BA8F7" w14:textId="041BE8CA" w:rsidR="00B63024" w:rsidRDefault="00B63024" w:rsidP="00B63024">
      <w:pPr>
        <w:ind w:left="720"/>
        <w:contextualSpacing/>
        <w:rPr>
          <w:rFonts w:ascii="Arial" w:hAnsi="Arial" w:cs="Arial"/>
        </w:rPr>
      </w:pPr>
      <w:r w:rsidRPr="00B63024">
        <w:rPr>
          <w:rFonts w:ascii="Arial" w:hAnsi="Arial" w:cs="Arial"/>
        </w:rPr>
        <w:t>'This would be easier a lot of people do not know about CTS and do not know they have to claim as UC submission'</w:t>
      </w:r>
    </w:p>
    <w:p w14:paraId="7422BE46" w14:textId="77777777" w:rsidR="00B63024" w:rsidRPr="00B63024" w:rsidRDefault="00B63024" w:rsidP="00B63024">
      <w:pPr>
        <w:contextualSpacing/>
        <w:rPr>
          <w:rFonts w:ascii="Arial" w:hAnsi="Arial" w:cs="Arial"/>
        </w:rPr>
      </w:pPr>
    </w:p>
    <w:p w14:paraId="7EADF9A6" w14:textId="7963A9D9" w:rsidR="00B63024" w:rsidRDefault="00B63024" w:rsidP="00B63024">
      <w:pPr>
        <w:ind w:left="720"/>
        <w:contextualSpacing/>
        <w:rPr>
          <w:rFonts w:ascii="Arial" w:hAnsi="Arial" w:cs="Arial"/>
        </w:rPr>
      </w:pPr>
      <w:r w:rsidRPr="00B63024">
        <w:rPr>
          <w:rFonts w:ascii="Arial" w:hAnsi="Arial" w:cs="Arial"/>
        </w:rPr>
        <w:t xml:space="preserve">'But it should be possible to claim CTS as same with no claim for UC or only on contribution based benefits could lose out. ' </w:t>
      </w:r>
    </w:p>
    <w:p w14:paraId="0516BE49" w14:textId="77777777" w:rsidR="003330C9" w:rsidRDefault="003330C9" w:rsidP="003330C9">
      <w:pPr>
        <w:spacing w:after="0" w:line="240" w:lineRule="auto"/>
        <w:rPr>
          <w:rFonts w:ascii="Arial" w:hAnsi="Arial" w:cs="Arial"/>
        </w:rPr>
      </w:pPr>
    </w:p>
    <w:p w14:paraId="48CC3D04" w14:textId="2ACB297D" w:rsidR="003330C9" w:rsidRDefault="003330C9" w:rsidP="003330C9">
      <w:pPr>
        <w:spacing w:after="0" w:line="240" w:lineRule="auto"/>
        <w:rPr>
          <w:rFonts w:ascii="Arial" w:hAnsi="Arial" w:cs="Arial"/>
        </w:rPr>
      </w:pPr>
      <w:r w:rsidRPr="003330C9">
        <w:rPr>
          <w:rFonts w:ascii="Arial" w:hAnsi="Arial" w:cs="Arial"/>
        </w:rPr>
        <w:t>What is unclear is whether the</w:t>
      </w:r>
      <w:r>
        <w:rPr>
          <w:rFonts w:ascii="Arial" w:hAnsi="Arial" w:cs="Arial"/>
        </w:rPr>
        <w:t>se</w:t>
      </w:r>
      <w:r w:rsidRPr="003330C9">
        <w:rPr>
          <w:rFonts w:ascii="Arial" w:hAnsi="Arial" w:cs="Arial"/>
        </w:rPr>
        <w:t xml:space="preserve"> concerns raised </w:t>
      </w:r>
      <w:r>
        <w:rPr>
          <w:rFonts w:ascii="Arial" w:hAnsi="Arial" w:cs="Arial"/>
        </w:rPr>
        <w:t>are</w:t>
      </w:r>
      <w:r w:rsidRPr="003330C9">
        <w:rPr>
          <w:rFonts w:ascii="Arial" w:hAnsi="Arial" w:cs="Arial"/>
        </w:rPr>
        <w:t xml:space="preserve"> with regard to access to the</w:t>
      </w:r>
      <w:r>
        <w:rPr>
          <w:rFonts w:ascii="Arial" w:hAnsi="Arial" w:cs="Arial"/>
        </w:rPr>
        <w:t xml:space="preserve"> current </w:t>
      </w:r>
      <w:r w:rsidRPr="003330C9">
        <w:rPr>
          <w:rFonts w:ascii="Arial" w:hAnsi="Arial" w:cs="Arial"/>
        </w:rPr>
        <w:t>scheme till full roll out of U</w:t>
      </w:r>
      <w:r>
        <w:rPr>
          <w:rFonts w:ascii="Arial" w:hAnsi="Arial" w:cs="Arial"/>
        </w:rPr>
        <w:t xml:space="preserve">niversal </w:t>
      </w:r>
      <w:r w:rsidRPr="003330C9">
        <w:rPr>
          <w:rFonts w:ascii="Arial" w:hAnsi="Arial" w:cs="Arial"/>
        </w:rPr>
        <w:t>C</w:t>
      </w:r>
      <w:r>
        <w:rPr>
          <w:rFonts w:ascii="Arial" w:hAnsi="Arial" w:cs="Arial"/>
        </w:rPr>
        <w:t>redit</w:t>
      </w:r>
      <w:r w:rsidRPr="003330C9">
        <w:rPr>
          <w:rFonts w:ascii="Arial" w:hAnsi="Arial" w:cs="Arial"/>
        </w:rPr>
        <w:t xml:space="preserve"> or </w:t>
      </w:r>
      <w:r>
        <w:rPr>
          <w:rFonts w:ascii="Arial" w:hAnsi="Arial" w:cs="Arial"/>
        </w:rPr>
        <w:t>whether this was with reference to</w:t>
      </w:r>
      <w:r w:rsidR="003C62A1">
        <w:rPr>
          <w:rFonts w:ascii="Arial" w:hAnsi="Arial" w:cs="Arial"/>
        </w:rPr>
        <w:t xml:space="preserve"> having the scheme available</w:t>
      </w:r>
      <w:r>
        <w:rPr>
          <w:rFonts w:ascii="Arial" w:hAnsi="Arial" w:cs="Arial"/>
        </w:rPr>
        <w:t xml:space="preserve"> once full roll out takes place. </w:t>
      </w:r>
    </w:p>
    <w:p w14:paraId="6B1EC9B2" w14:textId="77777777" w:rsidR="003330C9" w:rsidRDefault="003330C9" w:rsidP="003330C9">
      <w:pPr>
        <w:spacing w:after="0" w:line="240" w:lineRule="auto"/>
        <w:rPr>
          <w:rFonts w:ascii="Arial" w:hAnsi="Arial" w:cs="Arial"/>
        </w:rPr>
      </w:pPr>
    </w:p>
    <w:p w14:paraId="17A0441B" w14:textId="77777777" w:rsidR="003330C9" w:rsidRDefault="003330C9" w:rsidP="003330C9">
      <w:pPr>
        <w:spacing w:after="0" w:line="240" w:lineRule="auto"/>
        <w:rPr>
          <w:rFonts w:ascii="Arial" w:hAnsi="Arial" w:cs="Arial"/>
        </w:rPr>
      </w:pPr>
    </w:p>
    <w:p w14:paraId="04945E2B" w14:textId="77777777" w:rsidR="00152A0C" w:rsidRDefault="00152A0C" w:rsidP="001F6C64">
      <w:pPr>
        <w:spacing w:after="0" w:line="240" w:lineRule="auto"/>
        <w:rPr>
          <w:rFonts w:ascii="Arial" w:hAnsi="Arial" w:cs="Arial"/>
          <w:b/>
          <w:sz w:val="24"/>
          <w:szCs w:val="24"/>
        </w:rPr>
      </w:pPr>
    </w:p>
    <w:p w14:paraId="2575C188" w14:textId="3224DB2E" w:rsidR="003330C9" w:rsidRDefault="003330C9" w:rsidP="001F6C64">
      <w:pPr>
        <w:spacing w:after="0" w:line="240" w:lineRule="auto"/>
        <w:rPr>
          <w:rFonts w:ascii="Arial" w:hAnsi="Arial" w:cs="Arial"/>
          <w:b/>
          <w:sz w:val="24"/>
          <w:szCs w:val="24"/>
        </w:rPr>
      </w:pPr>
      <w:r w:rsidRPr="003330C9">
        <w:rPr>
          <w:rFonts w:ascii="Arial" w:hAnsi="Arial" w:cs="Arial"/>
          <w:b/>
          <w:sz w:val="24"/>
          <w:szCs w:val="24"/>
        </w:rPr>
        <w:t>Q7.  For working age people, it is proposed that only those in receipt of U</w:t>
      </w:r>
      <w:r w:rsidR="001F6C64">
        <w:rPr>
          <w:rFonts w:ascii="Arial" w:hAnsi="Arial" w:cs="Arial"/>
          <w:b/>
          <w:sz w:val="24"/>
          <w:szCs w:val="24"/>
        </w:rPr>
        <w:t>niversal Credit</w:t>
      </w:r>
      <w:r w:rsidRPr="003330C9">
        <w:rPr>
          <w:rFonts w:ascii="Arial" w:hAnsi="Arial" w:cs="Arial"/>
          <w:b/>
          <w:sz w:val="24"/>
          <w:szCs w:val="24"/>
        </w:rPr>
        <w:t xml:space="preserve"> should be eligible for C</w:t>
      </w:r>
      <w:r w:rsidR="001F6C64">
        <w:rPr>
          <w:rFonts w:ascii="Arial" w:hAnsi="Arial" w:cs="Arial"/>
          <w:b/>
          <w:sz w:val="24"/>
          <w:szCs w:val="24"/>
        </w:rPr>
        <w:t xml:space="preserve">ouncil Tax Support </w:t>
      </w:r>
    </w:p>
    <w:p w14:paraId="4AF950B2" w14:textId="77777777" w:rsidR="001F6C64" w:rsidRDefault="001F6C64" w:rsidP="001F6C64">
      <w:pPr>
        <w:spacing w:after="0" w:line="240" w:lineRule="auto"/>
        <w:rPr>
          <w:rFonts w:ascii="Arial" w:hAnsi="Arial" w:cs="Arial"/>
        </w:rPr>
      </w:pPr>
    </w:p>
    <w:p w14:paraId="2E874787" w14:textId="60855D9F" w:rsidR="003330C9" w:rsidRDefault="003330C9" w:rsidP="003330C9">
      <w:pPr>
        <w:spacing w:after="0" w:line="240" w:lineRule="auto"/>
        <w:rPr>
          <w:rFonts w:ascii="Arial" w:hAnsi="Arial"/>
        </w:rPr>
      </w:pPr>
      <w:r>
        <w:rPr>
          <w:rFonts w:ascii="Arial" w:hAnsi="Arial"/>
        </w:rPr>
        <w:t>Resp</w:t>
      </w:r>
      <w:r w:rsidRPr="00576404">
        <w:rPr>
          <w:rFonts w:ascii="Arial" w:hAnsi="Arial"/>
        </w:rPr>
        <w:t>ondents were asked to select one of 6 options ranging from whether they ‘strongly agreed’ to ‘don’t know’.  The table below shows the number of responses received.</w:t>
      </w:r>
      <w:r>
        <w:rPr>
          <w:rFonts w:ascii="Arial" w:hAnsi="Arial"/>
        </w:rPr>
        <w:t xml:space="preserve"> </w:t>
      </w:r>
    </w:p>
    <w:p w14:paraId="0FFB15FD" w14:textId="77777777" w:rsidR="003330C9" w:rsidRPr="00B63024" w:rsidRDefault="003330C9" w:rsidP="00B63024">
      <w:pPr>
        <w:ind w:left="720"/>
        <w:contextualSpacing/>
        <w:rPr>
          <w:rFonts w:ascii="Arial" w:hAnsi="Arial" w:cs="Arial"/>
        </w:rPr>
      </w:pPr>
    </w:p>
    <w:tbl>
      <w:tblPr>
        <w:tblStyle w:val="TableGrid"/>
        <w:tblW w:w="8974" w:type="dxa"/>
        <w:tblLook w:val="04A0" w:firstRow="1" w:lastRow="0" w:firstColumn="1" w:lastColumn="0" w:noHBand="0" w:noVBand="1"/>
      </w:tblPr>
      <w:tblGrid>
        <w:gridCol w:w="3730"/>
        <w:gridCol w:w="3118"/>
        <w:gridCol w:w="2126"/>
      </w:tblGrid>
      <w:tr w:rsidR="003330C9" w:rsidRPr="00BE6D37" w14:paraId="6C544A00" w14:textId="77777777" w:rsidTr="002A05B6">
        <w:tc>
          <w:tcPr>
            <w:tcW w:w="3730" w:type="dxa"/>
            <w:shd w:val="clear" w:color="auto" w:fill="BFBFBF" w:themeFill="background1" w:themeFillShade="BF"/>
          </w:tcPr>
          <w:p w14:paraId="5ACDC00E" w14:textId="77777777" w:rsidR="003330C9" w:rsidRPr="00BE6D37" w:rsidRDefault="003330C9"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224DD10C" w14:textId="77777777" w:rsidR="003330C9" w:rsidRPr="00BE6D37" w:rsidRDefault="003330C9"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1E598BC8" w14:textId="77777777" w:rsidR="003330C9" w:rsidRPr="00BE6D37" w:rsidRDefault="003330C9"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8</w:t>
            </w:r>
            <w:r w:rsidRPr="00BE6D37">
              <w:rPr>
                <w:rFonts w:ascii="Arial" w:eastAsia="Times New Roman" w:hAnsi="Arial" w:cs="Arial"/>
                <w:b/>
                <w:color w:val="000000"/>
                <w:sz w:val="20"/>
                <w:szCs w:val="20"/>
                <w:lang w:eastAsia="en-GB"/>
              </w:rPr>
              <w:t>)</w:t>
            </w:r>
          </w:p>
        </w:tc>
      </w:tr>
      <w:tr w:rsidR="003330C9" w:rsidRPr="00BE6D37" w14:paraId="3E83AF5A" w14:textId="77777777" w:rsidTr="002A05B6">
        <w:tc>
          <w:tcPr>
            <w:tcW w:w="3730" w:type="dxa"/>
          </w:tcPr>
          <w:p w14:paraId="78A7D3BD" w14:textId="77777777" w:rsidR="003330C9" w:rsidRPr="00BE6D37" w:rsidRDefault="003330C9"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5972EF85" w14:textId="04DC296A" w:rsidR="003330C9" w:rsidRPr="00BE6D37" w:rsidRDefault="003330C9"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w:t>
            </w:r>
          </w:p>
        </w:tc>
        <w:tc>
          <w:tcPr>
            <w:tcW w:w="2126" w:type="dxa"/>
          </w:tcPr>
          <w:p w14:paraId="295BB6E1" w14:textId="333148AA" w:rsidR="003330C9" w:rsidRPr="00BE6D37" w:rsidRDefault="003330C9"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50</w:t>
            </w:r>
            <w:r w:rsidRPr="00BE6D37">
              <w:rPr>
                <w:rFonts w:ascii="Arial" w:eastAsia="Times New Roman" w:hAnsi="Arial" w:cs="Arial"/>
                <w:b/>
                <w:color w:val="000000"/>
                <w:sz w:val="20"/>
                <w:szCs w:val="20"/>
                <w:lang w:eastAsia="en-GB"/>
              </w:rPr>
              <w:t>%</w:t>
            </w:r>
          </w:p>
        </w:tc>
      </w:tr>
      <w:tr w:rsidR="003330C9" w:rsidRPr="00BE6D37" w14:paraId="2E18AC6C" w14:textId="77777777" w:rsidTr="002A05B6">
        <w:tc>
          <w:tcPr>
            <w:tcW w:w="3730" w:type="dxa"/>
          </w:tcPr>
          <w:p w14:paraId="5CEAF2D3" w14:textId="77777777" w:rsidR="003330C9" w:rsidRPr="00BE6D37" w:rsidRDefault="003330C9"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3C726E68" w14:textId="276069DD" w:rsidR="003330C9" w:rsidRPr="00BE6D37" w:rsidRDefault="003330C9"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3</w:t>
            </w:r>
          </w:p>
        </w:tc>
        <w:tc>
          <w:tcPr>
            <w:tcW w:w="2126" w:type="dxa"/>
          </w:tcPr>
          <w:p w14:paraId="0D0258E3" w14:textId="04BD729C" w:rsidR="003330C9" w:rsidRPr="00BE6D37" w:rsidRDefault="003330C9"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50</w:t>
            </w:r>
            <w:r w:rsidRPr="00BE6D37">
              <w:rPr>
                <w:rFonts w:ascii="Arial" w:eastAsia="Times New Roman" w:hAnsi="Arial" w:cs="Arial"/>
                <w:b/>
                <w:color w:val="000000"/>
                <w:sz w:val="20"/>
                <w:szCs w:val="20"/>
                <w:lang w:eastAsia="en-GB"/>
              </w:rPr>
              <w:t>%</w:t>
            </w:r>
          </w:p>
        </w:tc>
      </w:tr>
      <w:tr w:rsidR="003330C9" w:rsidRPr="00BE6D37" w14:paraId="085E5F30" w14:textId="77777777" w:rsidTr="002A05B6">
        <w:tc>
          <w:tcPr>
            <w:tcW w:w="3730" w:type="dxa"/>
          </w:tcPr>
          <w:p w14:paraId="039B684E" w14:textId="77777777" w:rsidR="003330C9" w:rsidRPr="00BE6D37" w:rsidRDefault="003330C9"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7BFD2D3B" w14:textId="3A84A08D" w:rsidR="003330C9" w:rsidRPr="00BE6D37" w:rsidRDefault="003330C9"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p>
        </w:tc>
        <w:tc>
          <w:tcPr>
            <w:tcW w:w="2126" w:type="dxa"/>
          </w:tcPr>
          <w:p w14:paraId="3ABD39C7" w14:textId="77777777" w:rsidR="003330C9" w:rsidRPr="00BE6D37" w:rsidRDefault="003330C9"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r w:rsidRPr="00BE6D37">
              <w:rPr>
                <w:rFonts w:ascii="Arial" w:eastAsia="Times New Roman" w:hAnsi="Arial" w:cs="Arial"/>
                <w:b/>
                <w:color w:val="000000"/>
                <w:sz w:val="20"/>
                <w:szCs w:val="20"/>
                <w:lang w:eastAsia="en-GB"/>
              </w:rPr>
              <w:t>%</w:t>
            </w:r>
          </w:p>
        </w:tc>
      </w:tr>
    </w:tbl>
    <w:p w14:paraId="4F2E8ACE" w14:textId="77777777" w:rsidR="00B63024" w:rsidRDefault="00B63024" w:rsidP="00E64BE7">
      <w:pPr>
        <w:contextualSpacing/>
        <w:rPr>
          <w:rFonts w:ascii="Arial" w:hAnsi="Arial" w:cs="Arial"/>
        </w:rPr>
      </w:pPr>
    </w:p>
    <w:p w14:paraId="094498BB" w14:textId="53647BB2" w:rsidR="003330C9" w:rsidRPr="003330C9" w:rsidRDefault="003330C9" w:rsidP="003330C9">
      <w:pPr>
        <w:contextualSpacing/>
        <w:rPr>
          <w:rFonts w:ascii="Arial" w:hAnsi="Arial" w:cs="Arial"/>
        </w:rPr>
      </w:pPr>
      <w:r>
        <w:rPr>
          <w:rFonts w:ascii="Arial" w:hAnsi="Arial" w:cs="Arial"/>
        </w:rPr>
        <w:t>An e</w:t>
      </w:r>
      <w:r w:rsidRPr="003330C9">
        <w:rPr>
          <w:rFonts w:ascii="Arial" w:hAnsi="Arial" w:cs="Arial"/>
        </w:rPr>
        <w:t>qual number</w:t>
      </w:r>
      <w:r>
        <w:rPr>
          <w:rFonts w:ascii="Arial" w:hAnsi="Arial" w:cs="Arial"/>
        </w:rPr>
        <w:t xml:space="preserve"> of respondents</w:t>
      </w:r>
      <w:r w:rsidRPr="003330C9">
        <w:rPr>
          <w:rFonts w:ascii="Arial" w:hAnsi="Arial" w:cs="Arial"/>
        </w:rPr>
        <w:t xml:space="preserve"> were/were not in favour of this proposal.  Those not in favour felt that UC being a </w:t>
      </w:r>
      <w:r w:rsidR="003C62A1">
        <w:rPr>
          <w:rFonts w:ascii="Arial" w:hAnsi="Arial" w:cs="Arial"/>
        </w:rPr>
        <w:t xml:space="preserve">qualifying criteria was unfair </w:t>
      </w:r>
      <w:r w:rsidRPr="003330C9">
        <w:rPr>
          <w:rFonts w:ascii="Arial" w:hAnsi="Arial" w:cs="Arial"/>
        </w:rPr>
        <w:t>as not everyone chose to claim UC due to various reasons or were not in receipt of UC</w:t>
      </w:r>
    </w:p>
    <w:p w14:paraId="7457B56E" w14:textId="77777777" w:rsidR="00B63024" w:rsidRDefault="00B63024" w:rsidP="00E64BE7">
      <w:pPr>
        <w:contextualSpacing/>
        <w:rPr>
          <w:rFonts w:ascii="Arial" w:hAnsi="Arial" w:cs="Arial"/>
        </w:rPr>
      </w:pPr>
    </w:p>
    <w:p w14:paraId="50EA4DC7" w14:textId="7CE7190C" w:rsidR="003C62A1" w:rsidRDefault="003C62A1" w:rsidP="003C62A1">
      <w:pPr>
        <w:ind w:left="720" w:hanging="720"/>
        <w:contextualSpacing/>
        <w:rPr>
          <w:rFonts w:ascii="Arial" w:hAnsi="Arial" w:cs="Arial"/>
        </w:rPr>
      </w:pPr>
      <w:r>
        <w:rPr>
          <w:rFonts w:ascii="Arial" w:hAnsi="Arial" w:cs="Arial"/>
        </w:rPr>
        <w:t>They told us:</w:t>
      </w:r>
    </w:p>
    <w:p w14:paraId="2D003B13" w14:textId="77777777" w:rsidR="003C62A1" w:rsidRDefault="003C62A1" w:rsidP="003C62A1">
      <w:pPr>
        <w:ind w:left="720" w:hanging="720"/>
        <w:contextualSpacing/>
        <w:rPr>
          <w:rFonts w:ascii="Arial" w:hAnsi="Arial" w:cs="Arial"/>
        </w:rPr>
      </w:pPr>
    </w:p>
    <w:p w14:paraId="32D52C5F" w14:textId="77777777" w:rsidR="003C62A1" w:rsidRDefault="003C62A1" w:rsidP="003C62A1">
      <w:pPr>
        <w:ind w:left="720"/>
        <w:contextualSpacing/>
        <w:rPr>
          <w:rFonts w:ascii="Arial" w:hAnsi="Arial" w:cs="Arial"/>
        </w:rPr>
      </w:pPr>
      <w:r w:rsidRPr="003C62A1">
        <w:rPr>
          <w:rFonts w:ascii="Arial" w:hAnsi="Arial" w:cs="Arial"/>
        </w:rPr>
        <w:t>'Not everyone claims UC even if they are eligible due to several issues such as, not knowing they are eligible, stigma, shame etc.'</w:t>
      </w:r>
    </w:p>
    <w:p w14:paraId="4978CE29" w14:textId="77777777" w:rsidR="003C62A1" w:rsidRPr="003C62A1" w:rsidRDefault="003C62A1" w:rsidP="003C62A1">
      <w:pPr>
        <w:ind w:left="720"/>
        <w:contextualSpacing/>
        <w:rPr>
          <w:rFonts w:ascii="Arial" w:hAnsi="Arial" w:cs="Arial"/>
        </w:rPr>
      </w:pPr>
    </w:p>
    <w:p w14:paraId="3713F74D" w14:textId="77777777" w:rsidR="003C62A1" w:rsidRDefault="003C62A1" w:rsidP="003C62A1">
      <w:pPr>
        <w:ind w:left="720"/>
        <w:contextualSpacing/>
        <w:rPr>
          <w:rFonts w:ascii="Arial" w:hAnsi="Arial" w:cs="Arial"/>
        </w:rPr>
      </w:pPr>
      <w:r w:rsidRPr="003C62A1">
        <w:rPr>
          <w:rFonts w:ascii="Arial" w:hAnsi="Arial" w:cs="Arial"/>
        </w:rPr>
        <w:t>'Not everyone claims UC - difficulty using claiming system, delays in claim being processed.'</w:t>
      </w:r>
    </w:p>
    <w:p w14:paraId="3A89CBF8" w14:textId="77777777" w:rsidR="003C62A1" w:rsidRDefault="003C62A1" w:rsidP="003C62A1">
      <w:pPr>
        <w:ind w:left="720"/>
        <w:contextualSpacing/>
        <w:rPr>
          <w:rFonts w:ascii="Arial" w:hAnsi="Arial" w:cs="Arial"/>
        </w:rPr>
      </w:pPr>
    </w:p>
    <w:p w14:paraId="46A6B10D" w14:textId="77777777" w:rsidR="003C62A1" w:rsidRDefault="003C62A1" w:rsidP="003C62A1">
      <w:pPr>
        <w:contextualSpacing/>
        <w:rPr>
          <w:rFonts w:ascii="Arial" w:hAnsi="Arial" w:cs="Arial"/>
        </w:rPr>
      </w:pPr>
      <w:r w:rsidRPr="003C62A1">
        <w:rPr>
          <w:rFonts w:ascii="Arial" w:hAnsi="Arial" w:cs="Arial"/>
        </w:rPr>
        <w:t>Another said:</w:t>
      </w:r>
    </w:p>
    <w:p w14:paraId="32BC4D4C" w14:textId="77777777" w:rsidR="003C62A1" w:rsidRPr="003C62A1" w:rsidRDefault="003C62A1" w:rsidP="003C62A1">
      <w:pPr>
        <w:contextualSpacing/>
        <w:rPr>
          <w:rFonts w:ascii="Arial" w:hAnsi="Arial" w:cs="Arial"/>
        </w:rPr>
      </w:pPr>
    </w:p>
    <w:p w14:paraId="03E3299A" w14:textId="77777777" w:rsidR="003C62A1" w:rsidRPr="003C62A1" w:rsidRDefault="003C62A1" w:rsidP="003C62A1">
      <w:pPr>
        <w:ind w:left="720"/>
        <w:contextualSpacing/>
        <w:rPr>
          <w:rFonts w:ascii="Arial" w:hAnsi="Arial" w:cs="Arial"/>
        </w:rPr>
      </w:pPr>
      <w:r w:rsidRPr="003C62A1">
        <w:rPr>
          <w:rFonts w:ascii="Arial" w:hAnsi="Arial" w:cs="Arial"/>
        </w:rPr>
        <w:t>'Tend to agree but there may be household adults not in receipt of UC.  How that will effect the overall support? Especially for school age - under 21 and students '</w:t>
      </w:r>
    </w:p>
    <w:p w14:paraId="5362B119" w14:textId="77777777" w:rsidR="003C62A1" w:rsidRPr="003C62A1" w:rsidRDefault="003C62A1" w:rsidP="003C62A1">
      <w:pPr>
        <w:ind w:left="720"/>
        <w:contextualSpacing/>
        <w:rPr>
          <w:rFonts w:ascii="Arial" w:hAnsi="Arial" w:cs="Arial"/>
        </w:rPr>
      </w:pPr>
    </w:p>
    <w:p w14:paraId="48B8D6B2" w14:textId="77777777" w:rsidR="003C62A1" w:rsidRDefault="003C62A1" w:rsidP="00787FF0">
      <w:pPr>
        <w:ind w:left="720" w:hanging="720"/>
        <w:contextualSpacing/>
        <w:rPr>
          <w:rFonts w:ascii="Arial" w:hAnsi="Arial" w:cs="Arial"/>
        </w:rPr>
      </w:pPr>
    </w:p>
    <w:p w14:paraId="073F8348" w14:textId="7865E4C2" w:rsidR="00B63024" w:rsidRPr="00787FF0" w:rsidRDefault="00787FF0" w:rsidP="00787FF0">
      <w:pPr>
        <w:contextualSpacing/>
        <w:rPr>
          <w:rFonts w:ascii="Arial" w:hAnsi="Arial" w:cs="Arial"/>
          <w:b/>
          <w:sz w:val="24"/>
          <w:szCs w:val="24"/>
        </w:rPr>
      </w:pPr>
      <w:r w:rsidRPr="00787FF0">
        <w:rPr>
          <w:rFonts w:ascii="Arial" w:hAnsi="Arial" w:cs="Arial"/>
          <w:b/>
          <w:sz w:val="24"/>
          <w:szCs w:val="24"/>
        </w:rPr>
        <w:t>Q8.  Transitional protection should be offered to those in receipt of U</w:t>
      </w:r>
      <w:r w:rsidR="001F6C64">
        <w:rPr>
          <w:rFonts w:ascii="Arial" w:hAnsi="Arial" w:cs="Arial"/>
          <w:b/>
          <w:sz w:val="24"/>
          <w:szCs w:val="24"/>
        </w:rPr>
        <w:t xml:space="preserve">niversal </w:t>
      </w:r>
      <w:r w:rsidRPr="00787FF0">
        <w:rPr>
          <w:rFonts w:ascii="Arial" w:hAnsi="Arial" w:cs="Arial"/>
          <w:b/>
          <w:sz w:val="24"/>
          <w:szCs w:val="24"/>
        </w:rPr>
        <w:t>C</w:t>
      </w:r>
      <w:r w:rsidR="001F6C64">
        <w:rPr>
          <w:rFonts w:ascii="Arial" w:hAnsi="Arial" w:cs="Arial"/>
          <w:b/>
          <w:sz w:val="24"/>
          <w:szCs w:val="24"/>
        </w:rPr>
        <w:t>redit</w:t>
      </w:r>
      <w:r w:rsidRPr="00787FF0">
        <w:rPr>
          <w:rFonts w:ascii="Arial" w:hAnsi="Arial" w:cs="Arial"/>
          <w:b/>
          <w:sz w:val="24"/>
          <w:szCs w:val="24"/>
        </w:rPr>
        <w:t xml:space="preserve"> and C</w:t>
      </w:r>
      <w:r w:rsidR="001F6C64">
        <w:rPr>
          <w:rFonts w:ascii="Arial" w:hAnsi="Arial" w:cs="Arial"/>
          <w:b/>
          <w:sz w:val="24"/>
          <w:szCs w:val="24"/>
        </w:rPr>
        <w:t xml:space="preserve">ouncil </w:t>
      </w:r>
      <w:r w:rsidRPr="00787FF0">
        <w:rPr>
          <w:rFonts w:ascii="Arial" w:hAnsi="Arial" w:cs="Arial"/>
          <w:b/>
          <w:sz w:val="24"/>
          <w:szCs w:val="24"/>
        </w:rPr>
        <w:t>T</w:t>
      </w:r>
      <w:r w:rsidR="001F6C64">
        <w:rPr>
          <w:rFonts w:ascii="Arial" w:hAnsi="Arial" w:cs="Arial"/>
          <w:b/>
          <w:sz w:val="24"/>
          <w:szCs w:val="24"/>
        </w:rPr>
        <w:t xml:space="preserve">ax </w:t>
      </w:r>
      <w:r w:rsidRPr="00787FF0">
        <w:rPr>
          <w:rFonts w:ascii="Arial" w:hAnsi="Arial" w:cs="Arial"/>
          <w:b/>
          <w:sz w:val="24"/>
          <w:szCs w:val="24"/>
        </w:rPr>
        <w:t>S</w:t>
      </w:r>
      <w:r w:rsidR="001F6C64">
        <w:rPr>
          <w:rFonts w:ascii="Arial" w:hAnsi="Arial" w:cs="Arial"/>
          <w:b/>
          <w:sz w:val="24"/>
          <w:szCs w:val="24"/>
        </w:rPr>
        <w:t>upport</w:t>
      </w:r>
      <w:r w:rsidRPr="00787FF0">
        <w:rPr>
          <w:rFonts w:ascii="Arial" w:hAnsi="Arial" w:cs="Arial"/>
          <w:b/>
          <w:sz w:val="24"/>
          <w:szCs w:val="24"/>
        </w:rPr>
        <w:t xml:space="preserve"> in Harrow as at 31/03/2020 who will see a reduction of 10% or more to their C</w:t>
      </w:r>
      <w:r w:rsidR="001F6C64">
        <w:rPr>
          <w:rFonts w:ascii="Arial" w:hAnsi="Arial" w:cs="Arial"/>
          <w:b/>
          <w:sz w:val="24"/>
          <w:szCs w:val="24"/>
        </w:rPr>
        <w:t>ouncil Tax Support</w:t>
      </w:r>
      <w:r w:rsidRPr="00787FF0">
        <w:rPr>
          <w:rFonts w:ascii="Arial" w:hAnsi="Arial" w:cs="Arial"/>
          <w:b/>
          <w:sz w:val="24"/>
          <w:szCs w:val="24"/>
        </w:rPr>
        <w:t xml:space="preserve"> entitlement</w:t>
      </w:r>
    </w:p>
    <w:p w14:paraId="72E27DC5" w14:textId="77777777" w:rsidR="003330C9" w:rsidRDefault="003330C9" w:rsidP="00E64BE7">
      <w:pPr>
        <w:contextualSpacing/>
        <w:rPr>
          <w:rFonts w:ascii="Arial" w:hAnsi="Arial" w:cs="Arial"/>
        </w:rPr>
      </w:pPr>
    </w:p>
    <w:p w14:paraId="5DB87AF8" w14:textId="77777777" w:rsidR="00787FF0" w:rsidRDefault="00787FF0" w:rsidP="00787FF0">
      <w:pPr>
        <w:spacing w:after="0" w:line="240" w:lineRule="auto"/>
        <w:rPr>
          <w:rFonts w:ascii="Arial" w:hAnsi="Arial"/>
        </w:rPr>
      </w:pPr>
      <w:r>
        <w:rPr>
          <w:rFonts w:ascii="Arial" w:hAnsi="Arial"/>
        </w:rPr>
        <w:t>Resp</w:t>
      </w:r>
      <w:r w:rsidRPr="00576404">
        <w:rPr>
          <w:rFonts w:ascii="Arial" w:hAnsi="Arial"/>
        </w:rPr>
        <w:t>ondents were asked to select one of 6 options ranging from whether they ‘strongly agreed’ to ‘don’t know’.  The table below shows the number of responses received.</w:t>
      </w:r>
      <w:r>
        <w:rPr>
          <w:rFonts w:ascii="Arial" w:hAnsi="Arial"/>
        </w:rPr>
        <w:t xml:space="preserve"> </w:t>
      </w:r>
    </w:p>
    <w:p w14:paraId="692C25F1" w14:textId="77777777" w:rsidR="00787FF0" w:rsidRDefault="00787FF0" w:rsidP="00E64BE7">
      <w:pPr>
        <w:contextualSpacing/>
        <w:rPr>
          <w:rFonts w:ascii="Arial" w:hAnsi="Arial" w:cs="Arial"/>
        </w:rPr>
      </w:pPr>
    </w:p>
    <w:tbl>
      <w:tblPr>
        <w:tblStyle w:val="TableGrid"/>
        <w:tblW w:w="8974" w:type="dxa"/>
        <w:tblLook w:val="04A0" w:firstRow="1" w:lastRow="0" w:firstColumn="1" w:lastColumn="0" w:noHBand="0" w:noVBand="1"/>
      </w:tblPr>
      <w:tblGrid>
        <w:gridCol w:w="3730"/>
        <w:gridCol w:w="3118"/>
        <w:gridCol w:w="2126"/>
      </w:tblGrid>
      <w:tr w:rsidR="00787FF0" w:rsidRPr="00BE6D37" w14:paraId="7006AE0F" w14:textId="77777777" w:rsidTr="002A05B6">
        <w:tc>
          <w:tcPr>
            <w:tcW w:w="3730" w:type="dxa"/>
            <w:shd w:val="clear" w:color="auto" w:fill="BFBFBF" w:themeFill="background1" w:themeFillShade="BF"/>
          </w:tcPr>
          <w:p w14:paraId="26B9007E" w14:textId="77777777" w:rsidR="00787FF0" w:rsidRPr="00BE6D37" w:rsidRDefault="00787FF0"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2254B373" w14:textId="77777777" w:rsidR="00787FF0" w:rsidRPr="00BE6D37" w:rsidRDefault="00787FF0"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2674F5CE" w14:textId="77777777" w:rsidR="00787FF0" w:rsidRPr="00BE6D37" w:rsidRDefault="00787FF0"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8</w:t>
            </w:r>
            <w:r w:rsidRPr="00BE6D37">
              <w:rPr>
                <w:rFonts w:ascii="Arial" w:eastAsia="Times New Roman" w:hAnsi="Arial" w:cs="Arial"/>
                <w:b/>
                <w:color w:val="000000"/>
                <w:sz w:val="20"/>
                <w:szCs w:val="20"/>
                <w:lang w:eastAsia="en-GB"/>
              </w:rPr>
              <w:t>)</w:t>
            </w:r>
          </w:p>
        </w:tc>
      </w:tr>
      <w:tr w:rsidR="00787FF0" w:rsidRPr="00BE6D37" w14:paraId="798A83A1" w14:textId="77777777" w:rsidTr="002A05B6">
        <w:tc>
          <w:tcPr>
            <w:tcW w:w="3730" w:type="dxa"/>
          </w:tcPr>
          <w:p w14:paraId="4B506791" w14:textId="77777777" w:rsidR="00787FF0" w:rsidRPr="00BE6D37" w:rsidRDefault="00787FF0"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66A1F1BA" w14:textId="4C015709" w:rsidR="00787FF0" w:rsidRPr="00BE6D37" w:rsidRDefault="00787FF0"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8</w:t>
            </w:r>
          </w:p>
        </w:tc>
        <w:tc>
          <w:tcPr>
            <w:tcW w:w="2126" w:type="dxa"/>
          </w:tcPr>
          <w:p w14:paraId="6DC3546B" w14:textId="1EAD14DF" w:rsidR="00787FF0" w:rsidRPr="00BE6D37" w:rsidRDefault="00787FF0"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100</w:t>
            </w:r>
            <w:r w:rsidRPr="00BE6D37">
              <w:rPr>
                <w:rFonts w:ascii="Arial" w:eastAsia="Times New Roman" w:hAnsi="Arial" w:cs="Arial"/>
                <w:b/>
                <w:color w:val="000000"/>
                <w:sz w:val="20"/>
                <w:szCs w:val="20"/>
                <w:lang w:eastAsia="en-GB"/>
              </w:rPr>
              <w:t>%</w:t>
            </w:r>
          </w:p>
        </w:tc>
      </w:tr>
      <w:tr w:rsidR="00787FF0" w:rsidRPr="00BE6D37" w14:paraId="3B7CD9CF" w14:textId="77777777" w:rsidTr="002A05B6">
        <w:tc>
          <w:tcPr>
            <w:tcW w:w="3730" w:type="dxa"/>
          </w:tcPr>
          <w:p w14:paraId="51E8B3F2" w14:textId="77777777" w:rsidR="00787FF0" w:rsidRPr="00BE6D37" w:rsidRDefault="00787FF0"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674C1983" w14:textId="1E531700" w:rsidR="00787FF0" w:rsidRPr="00BE6D37" w:rsidRDefault="00787FF0"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p>
        </w:tc>
        <w:tc>
          <w:tcPr>
            <w:tcW w:w="2126" w:type="dxa"/>
          </w:tcPr>
          <w:p w14:paraId="6D7BA52E" w14:textId="131FC397" w:rsidR="00787FF0" w:rsidRPr="00BE6D37" w:rsidRDefault="00787FF0"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r w:rsidRPr="00BE6D37">
              <w:rPr>
                <w:rFonts w:ascii="Arial" w:eastAsia="Times New Roman" w:hAnsi="Arial" w:cs="Arial"/>
                <w:b/>
                <w:color w:val="000000"/>
                <w:sz w:val="20"/>
                <w:szCs w:val="20"/>
                <w:lang w:eastAsia="en-GB"/>
              </w:rPr>
              <w:t>%</w:t>
            </w:r>
          </w:p>
        </w:tc>
      </w:tr>
      <w:tr w:rsidR="00787FF0" w:rsidRPr="00BE6D37" w14:paraId="69882820" w14:textId="77777777" w:rsidTr="002A05B6">
        <w:tc>
          <w:tcPr>
            <w:tcW w:w="3730" w:type="dxa"/>
          </w:tcPr>
          <w:p w14:paraId="3FBCBD08" w14:textId="77777777" w:rsidR="00787FF0" w:rsidRPr="00BE6D37" w:rsidRDefault="00787FF0"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46ACA5C9" w14:textId="77777777" w:rsidR="00787FF0" w:rsidRPr="00BE6D37" w:rsidRDefault="00787FF0"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p>
        </w:tc>
        <w:tc>
          <w:tcPr>
            <w:tcW w:w="2126" w:type="dxa"/>
          </w:tcPr>
          <w:p w14:paraId="6860ED9A" w14:textId="77777777" w:rsidR="00787FF0" w:rsidRPr="00BE6D37" w:rsidRDefault="00787FF0"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w:t>
            </w:r>
            <w:r w:rsidRPr="00BE6D37">
              <w:rPr>
                <w:rFonts w:ascii="Arial" w:eastAsia="Times New Roman" w:hAnsi="Arial" w:cs="Arial"/>
                <w:b/>
                <w:color w:val="000000"/>
                <w:sz w:val="20"/>
                <w:szCs w:val="20"/>
                <w:lang w:eastAsia="en-GB"/>
              </w:rPr>
              <w:t>%</w:t>
            </w:r>
          </w:p>
        </w:tc>
      </w:tr>
    </w:tbl>
    <w:p w14:paraId="75FFEA1F" w14:textId="77777777" w:rsidR="003330C9" w:rsidRDefault="003330C9" w:rsidP="00E64BE7">
      <w:pPr>
        <w:contextualSpacing/>
        <w:rPr>
          <w:rFonts w:ascii="Arial" w:hAnsi="Arial" w:cs="Arial"/>
        </w:rPr>
      </w:pPr>
    </w:p>
    <w:p w14:paraId="03989506" w14:textId="04E02834" w:rsidR="00787FF0" w:rsidRPr="00787FF0" w:rsidRDefault="00787FF0" w:rsidP="00787FF0">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There were no comments made </w:t>
      </w:r>
      <w:r w:rsidRPr="00787FF0">
        <w:rPr>
          <w:rFonts w:ascii="Arial" w:eastAsia="Times New Roman" w:hAnsi="Arial" w:cs="Arial"/>
          <w:color w:val="000000"/>
          <w:lang w:eastAsia="en-GB"/>
        </w:rPr>
        <w:t xml:space="preserve">but all </w:t>
      </w:r>
      <w:r>
        <w:rPr>
          <w:rFonts w:ascii="Arial" w:eastAsia="Times New Roman" w:hAnsi="Arial" w:cs="Arial"/>
          <w:color w:val="000000"/>
          <w:lang w:eastAsia="en-GB"/>
        </w:rPr>
        <w:t xml:space="preserve">were </w:t>
      </w:r>
      <w:r w:rsidRPr="00787FF0">
        <w:rPr>
          <w:rFonts w:ascii="Arial" w:eastAsia="Times New Roman" w:hAnsi="Arial" w:cs="Arial"/>
          <w:color w:val="000000"/>
          <w:lang w:eastAsia="en-GB"/>
        </w:rPr>
        <w:t xml:space="preserve">in favour of the proposal </w:t>
      </w:r>
    </w:p>
    <w:p w14:paraId="75C59554" w14:textId="77777777" w:rsidR="003330C9" w:rsidRDefault="003330C9" w:rsidP="00E64BE7">
      <w:pPr>
        <w:contextualSpacing/>
        <w:rPr>
          <w:rFonts w:ascii="Arial" w:hAnsi="Arial" w:cs="Arial"/>
        </w:rPr>
      </w:pPr>
    </w:p>
    <w:p w14:paraId="37FEB146" w14:textId="77777777" w:rsidR="003330C9" w:rsidRDefault="003330C9" w:rsidP="00E64BE7">
      <w:pPr>
        <w:contextualSpacing/>
        <w:rPr>
          <w:rFonts w:ascii="Arial" w:hAnsi="Arial" w:cs="Arial"/>
        </w:rPr>
      </w:pPr>
    </w:p>
    <w:p w14:paraId="26730C83" w14:textId="18F9274A" w:rsidR="00787FF0" w:rsidRPr="00787FF0" w:rsidRDefault="00787FF0" w:rsidP="00E64BE7">
      <w:pPr>
        <w:contextualSpacing/>
        <w:rPr>
          <w:rFonts w:ascii="Arial" w:hAnsi="Arial" w:cs="Arial"/>
          <w:b/>
          <w:sz w:val="24"/>
          <w:szCs w:val="24"/>
        </w:rPr>
      </w:pPr>
      <w:r w:rsidRPr="00787FF0">
        <w:rPr>
          <w:rFonts w:ascii="Arial" w:hAnsi="Arial" w:cs="Arial"/>
          <w:b/>
          <w:sz w:val="24"/>
          <w:szCs w:val="24"/>
        </w:rPr>
        <w:t>Q9. The rate of transitional protection offered to those set out in the proposed scheme should be at 50% of the reduction in C</w:t>
      </w:r>
      <w:r w:rsidR="001F6C64">
        <w:rPr>
          <w:rFonts w:ascii="Arial" w:hAnsi="Arial" w:cs="Arial"/>
          <w:b/>
          <w:sz w:val="24"/>
          <w:szCs w:val="24"/>
        </w:rPr>
        <w:t>ouncil Tax Support</w:t>
      </w:r>
      <w:r w:rsidRPr="00787FF0">
        <w:rPr>
          <w:rFonts w:ascii="Arial" w:hAnsi="Arial" w:cs="Arial"/>
          <w:b/>
          <w:sz w:val="24"/>
          <w:szCs w:val="24"/>
        </w:rPr>
        <w:t xml:space="preserve"> as at 01/04/2020 for the first year</w:t>
      </w:r>
    </w:p>
    <w:p w14:paraId="46EDD9E2" w14:textId="77777777" w:rsidR="00B74EE9" w:rsidRDefault="00B74EE9" w:rsidP="0083619A">
      <w:pPr>
        <w:contextualSpacing/>
        <w:rPr>
          <w:rFonts w:ascii="Arial" w:hAnsi="Arial" w:cs="Arial"/>
        </w:rPr>
      </w:pPr>
    </w:p>
    <w:p w14:paraId="2661BF15" w14:textId="77777777" w:rsidR="002A05B6" w:rsidRDefault="002A05B6" w:rsidP="002A05B6">
      <w:pPr>
        <w:spacing w:after="0" w:line="240" w:lineRule="auto"/>
        <w:rPr>
          <w:rFonts w:ascii="Arial" w:hAnsi="Arial"/>
        </w:rPr>
      </w:pPr>
      <w:r>
        <w:rPr>
          <w:rFonts w:ascii="Arial" w:hAnsi="Arial"/>
        </w:rPr>
        <w:lastRenderedPageBreak/>
        <w:t>Resp</w:t>
      </w:r>
      <w:r w:rsidRPr="00576404">
        <w:rPr>
          <w:rFonts w:ascii="Arial" w:hAnsi="Arial"/>
        </w:rPr>
        <w:t>ondents were asked to select one of 6 options ranging from whether they ‘strongly agreed’ to ‘don’t know’.  The table below shows the number of responses received.</w:t>
      </w:r>
      <w:r>
        <w:rPr>
          <w:rFonts w:ascii="Arial" w:hAnsi="Arial"/>
        </w:rPr>
        <w:t xml:space="preserve"> </w:t>
      </w:r>
    </w:p>
    <w:p w14:paraId="485C18D0" w14:textId="77777777" w:rsidR="002A05B6" w:rsidRDefault="002A05B6" w:rsidP="0083619A">
      <w:pPr>
        <w:contextualSpacing/>
        <w:rPr>
          <w:rFonts w:ascii="Arial" w:hAnsi="Arial" w:cs="Arial"/>
        </w:rPr>
      </w:pPr>
    </w:p>
    <w:tbl>
      <w:tblPr>
        <w:tblStyle w:val="TableGrid"/>
        <w:tblW w:w="8974" w:type="dxa"/>
        <w:tblLook w:val="04A0" w:firstRow="1" w:lastRow="0" w:firstColumn="1" w:lastColumn="0" w:noHBand="0" w:noVBand="1"/>
      </w:tblPr>
      <w:tblGrid>
        <w:gridCol w:w="3730"/>
        <w:gridCol w:w="3118"/>
        <w:gridCol w:w="2126"/>
      </w:tblGrid>
      <w:tr w:rsidR="002A05B6" w:rsidRPr="00BE6D37" w14:paraId="6FD5AFA7" w14:textId="77777777" w:rsidTr="002A05B6">
        <w:tc>
          <w:tcPr>
            <w:tcW w:w="3730" w:type="dxa"/>
            <w:shd w:val="clear" w:color="auto" w:fill="BFBFBF" w:themeFill="background1" w:themeFillShade="BF"/>
          </w:tcPr>
          <w:p w14:paraId="68693733" w14:textId="77777777" w:rsidR="002A05B6" w:rsidRPr="00BE6D37" w:rsidRDefault="002A05B6"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Responses Received</w:t>
            </w:r>
          </w:p>
        </w:tc>
        <w:tc>
          <w:tcPr>
            <w:tcW w:w="3118" w:type="dxa"/>
            <w:shd w:val="clear" w:color="auto" w:fill="BFBFBF" w:themeFill="background1" w:themeFillShade="BF"/>
          </w:tcPr>
          <w:p w14:paraId="27778B33" w14:textId="77777777" w:rsidR="002A05B6" w:rsidRPr="00BE6D37" w:rsidRDefault="002A05B6"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Number</w:t>
            </w:r>
          </w:p>
        </w:tc>
        <w:tc>
          <w:tcPr>
            <w:tcW w:w="2126" w:type="dxa"/>
            <w:shd w:val="clear" w:color="auto" w:fill="BFBFBF" w:themeFill="background1" w:themeFillShade="BF"/>
          </w:tcPr>
          <w:p w14:paraId="3023FE0B" w14:textId="77777777" w:rsidR="002A05B6" w:rsidRPr="00BE6D37" w:rsidRDefault="002A05B6"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 </w:t>
            </w:r>
            <w:r>
              <w:rPr>
                <w:rFonts w:ascii="Arial" w:eastAsia="Times New Roman" w:hAnsi="Arial" w:cs="Arial"/>
                <w:b/>
                <w:color w:val="000000"/>
                <w:sz w:val="20"/>
                <w:szCs w:val="20"/>
                <w:lang w:eastAsia="en-GB"/>
              </w:rPr>
              <w:t>(out of 8</w:t>
            </w:r>
            <w:r w:rsidRPr="00BE6D37">
              <w:rPr>
                <w:rFonts w:ascii="Arial" w:eastAsia="Times New Roman" w:hAnsi="Arial" w:cs="Arial"/>
                <w:b/>
                <w:color w:val="000000"/>
                <w:sz w:val="20"/>
                <w:szCs w:val="20"/>
                <w:lang w:eastAsia="en-GB"/>
              </w:rPr>
              <w:t>)</w:t>
            </w:r>
          </w:p>
        </w:tc>
      </w:tr>
      <w:tr w:rsidR="002A05B6" w:rsidRPr="00BE6D37" w14:paraId="7C3DC70E" w14:textId="77777777" w:rsidTr="002A05B6">
        <w:tc>
          <w:tcPr>
            <w:tcW w:w="3730" w:type="dxa"/>
          </w:tcPr>
          <w:p w14:paraId="73C09AB1" w14:textId="77777777" w:rsidR="002A05B6" w:rsidRPr="00BE6D37" w:rsidRDefault="002A05B6"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In favour </w:t>
            </w:r>
          </w:p>
        </w:tc>
        <w:tc>
          <w:tcPr>
            <w:tcW w:w="3118" w:type="dxa"/>
          </w:tcPr>
          <w:p w14:paraId="3EFB7043" w14:textId="48404FB0" w:rsidR="002A05B6" w:rsidRPr="00BE6D37" w:rsidRDefault="002A05B6"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4</w:t>
            </w:r>
          </w:p>
        </w:tc>
        <w:tc>
          <w:tcPr>
            <w:tcW w:w="2126" w:type="dxa"/>
          </w:tcPr>
          <w:p w14:paraId="4F0E8CD6" w14:textId="1F515924" w:rsidR="002A05B6" w:rsidRPr="00BE6D37" w:rsidRDefault="002A05B6"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67</w:t>
            </w:r>
            <w:r w:rsidRPr="00BE6D37">
              <w:rPr>
                <w:rFonts w:ascii="Arial" w:eastAsia="Times New Roman" w:hAnsi="Arial" w:cs="Arial"/>
                <w:b/>
                <w:color w:val="000000"/>
                <w:sz w:val="20"/>
                <w:szCs w:val="20"/>
                <w:lang w:eastAsia="en-GB"/>
              </w:rPr>
              <w:t>%</w:t>
            </w:r>
          </w:p>
        </w:tc>
      </w:tr>
      <w:tr w:rsidR="002A05B6" w:rsidRPr="00BE6D37" w14:paraId="5F11B8A6" w14:textId="77777777" w:rsidTr="002A05B6">
        <w:tc>
          <w:tcPr>
            <w:tcW w:w="3730" w:type="dxa"/>
          </w:tcPr>
          <w:p w14:paraId="690A51B4" w14:textId="77777777" w:rsidR="002A05B6" w:rsidRPr="00BE6D37" w:rsidRDefault="002A05B6"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Not in favour </w:t>
            </w:r>
          </w:p>
        </w:tc>
        <w:tc>
          <w:tcPr>
            <w:tcW w:w="3118" w:type="dxa"/>
          </w:tcPr>
          <w:p w14:paraId="4BED5CB4" w14:textId="6E80D92E" w:rsidR="002A05B6" w:rsidRPr="00BE6D37" w:rsidRDefault="002A05B6"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w:t>
            </w:r>
          </w:p>
        </w:tc>
        <w:tc>
          <w:tcPr>
            <w:tcW w:w="2126" w:type="dxa"/>
          </w:tcPr>
          <w:p w14:paraId="6C0A37F6" w14:textId="2FCCB03F" w:rsidR="002A05B6" w:rsidRPr="00BE6D37" w:rsidRDefault="002A05B6"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16</w:t>
            </w:r>
            <w:r w:rsidRPr="00BE6D37">
              <w:rPr>
                <w:rFonts w:ascii="Arial" w:eastAsia="Times New Roman" w:hAnsi="Arial" w:cs="Arial"/>
                <w:b/>
                <w:color w:val="000000"/>
                <w:sz w:val="20"/>
                <w:szCs w:val="20"/>
                <w:lang w:eastAsia="en-GB"/>
              </w:rPr>
              <w:t>%</w:t>
            </w:r>
          </w:p>
        </w:tc>
      </w:tr>
      <w:tr w:rsidR="002A05B6" w:rsidRPr="00BE6D37" w14:paraId="72EEC8E7" w14:textId="77777777" w:rsidTr="002A05B6">
        <w:tc>
          <w:tcPr>
            <w:tcW w:w="3730" w:type="dxa"/>
          </w:tcPr>
          <w:p w14:paraId="45E5A1E1" w14:textId="77777777" w:rsidR="002A05B6" w:rsidRPr="00BE6D37" w:rsidRDefault="002A05B6" w:rsidP="002A05B6">
            <w:pPr>
              <w:spacing w:after="0" w:line="240" w:lineRule="auto"/>
              <w:rPr>
                <w:rFonts w:ascii="Arial" w:eastAsia="Times New Roman" w:hAnsi="Arial" w:cs="Arial"/>
                <w:b/>
                <w:color w:val="000000"/>
                <w:sz w:val="20"/>
                <w:szCs w:val="20"/>
                <w:lang w:eastAsia="en-GB"/>
              </w:rPr>
            </w:pPr>
            <w:r w:rsidRPr="00BE6D37">
              <w:rPr>
                <w:rFonts w:ascii="Arial" w:eastAsia="Times New Roman" w:hAnsi="Arial" w:cs="Arial"/>
                <w:b/>
                <w:color w:val="000000"/>
                <w:sz w:val="20"/>
                <w:szCs w:val="20"/>
                <w:lang w:eastAsia="en-GB"/>
              </w:rPr>
              <w:t xml:space="preserve">Neither agree nor disagree/Don’t know </w:t>
            </w:r>
          </w:p>
        </w:tc>
        <w:tc>
          <w:tcPr>
            <w:tcW w:w="3118" w:type="dxa"/>
          </w:tcPr>
          <w:p w14:paraId="15800BF5" w14:textId="2F423BF3" w:rsidR="002A05B6" w:rsidRPr="00BE6D37" w:rsidRDefault="002A05B6"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w:t>
            </w:r>
          </w:p>
        </w:tc>
        <w:tc>
          <w:tcPr>
            <w:tcW w:w="2126" w:type="dxa"/>
          </w:tcPr>
          <w:p w14:paraId="6C5779F6" w14:textId="355FB4B4" w:rsidR="002A05B6" w:rsidRPr="00BE6D37" w:rsidRDefault="002A05B6" w:rsidP="002A05B6">
            <w:pPr>
              <w:spacing w:after="0" w:line="240" w:lineRule="auto"/>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17</w:t>
            </w:r>
            <w:r w:rsidRPr="00BE6D37">
              <w:rPr>
                <w:rFonts w:ascii="Arial" w:eastAsia="Times New Roman" w:hAnsi="Arial" w:cs="Arial"/>
                <w:b/>
                <w:color w:val="000000"/>
                <w:sz w:val="20"/>
                <w:szCs w:val="20"/>
                <w:lang w:eastAsia="en-GB"/>
              </w:rPr>
              <w:t>%</w:t>
            </w:r>
          </w:p>
        </w:tc>
      </w:tr>
    </w:tbl>
    <w:p w14:paraId="1030B0F7" w14:textId="77777777" w:rsidR="002A05B6" w:rsidRDefault="002A05B6" w:rsidP="0083619A">
      <w:pPr>
        <w:contextualSpacing/>
        <w:rPr>
          <w:rFonts w:ascii="Arial" w:hAnsi="Arial" w:cs="Arial"/>
        </w:rPr>
      </w:pPr>
    </w:p>
    <w:p w14:paraId="3701BF8F" w14:textId="1F444B9E" w:rsidR="002A05B6" w:rsidRDefault="002A05B6" w:rsidP="0083619A">
      <w:pPr>
        <w:contextualSpacing/>
        <w:rPr>
          <w:rFonts w:ascii="Arial" w:hAnsi="Arial" w:cs="Arial"/>
        </w:rPr>
      </w:pPr>
      <w:r>
        <w:rPr>
          <w:rFonts w:ascii="Arial" w:hAnsi="Arial" w:cs="Arial"/>
        </w:rPr>
        <w:t xml:space="preserve">The majority of respondents were in favour of the proposal.  One respondent </w:t>
      </w:r>
      <w:r w:rsidR="00B13C4D">
        <w:rPr>
          <w:rFonts w:ascii="Arial" w:hAnsi="Arial" w:cs="Arial"/>
        </w:rPr>
        <w:t xml:space="preserve">selected ‘tend to disagree’ and their comments reflect that they appear in favour of the proposal but </w:t>
      </w:r>
      <w:r>
        <w:rPr>
          <w:rFonts w:ascii="Arial" w:hAnsi="Arial" w:cs="Arial"/>
        </w:rPr>
        <w:t xml:space="preserve">that </w:t>
      </w:r>
      <w:r w:rsidR="00B13C4D">
        <w:rPr>
          <w:rFonts w:ascii="Arial" w:hAnsi="Arial" w:cs="Arial"/>
        </w:rPr>
        <w:t>consideration should be given to a larger percentage of transitional protection:</w:t>
      </w:r>
    </w:p>
    <w:p w14:paraId="34C5B1D7" w14:textId="77777777" w:rsidR="00B13C4D" w:rsidRDefault="00B13C4D" w:rsidP="0083619A">
      <w:pPr>
        <w:contextualSpacing/>
        <w:rPr>
          <w:rFonts w:ascii="Arial" w:hAnsi="Arial" w:cs="Arial"/>
        </w:rPr>
      </w:pPr>
    </w:p>
    <w:p w14:paraId="190C7618" w14:textId="77777777" w:rsidR="00B13C4D" w:rsidRPr="00B13C4D" w:rsidRDefault="00B13C4D" w:rsidP="00B13C4D">
      <w:pPr>
        <w:ind w:left="720"/>
        <w:contextualSpacing/>
        <w:rPr>
          <w:rFonts w:ascii="Arial" w:hAnsi="Arial" w:cs="Arial"/>
        </w:rPr>
      </w:pPr>
      <w:r w:rsidRPr="00B13C4D">
        <w:rPr>
          <w:rFonts w:ascii="Arial" w:hAnsi="Arial" w:cs="Arial"/>
        </w:rPr>
        <w:t>'Maybe it should be set as 65% in first year and then 35% next year to give people time to get used to living with changes. '</w:t>
      </w:r>
    </w:p>
    <w:p w14:paraId="1A159CF4" w14:textId="77777777" w:rsidR="00B13C4D" w:rsidRDefault="00B13C4D" w:rsidP="0083619A">
      <w:pPr>
        <w:contextualSpacing/>
        <w:rPr>
          <w:rFonts w:ascii="Arial" w:hAnsi="Arial" w:cs="Arial"/>
        </w:rPr>
      </w:pPr>
    </w:p>
    <w:p w14:paraId="078264F5" w14:textId="77777777" w:rsidR="002A05B6" w:rsidRDefault="002A05B6" w:rsidP="0083619A">
      <w:pPr>
        <w:contextualSpacing/>
        <w:rPr>
          <w:rFonts w:ascii="Arial" w:hAnsi="Arial" w:cs="Arial"/>
        </w:rPr>
      </w:pPr>
    </w:p>
    <w:p w14:paraId="3067B989" w14:textId="6C7E7B06" w:rsidR="002A05B6" w:rsidRPr="00B13C4D" w:rsidRDefault="00B13C4D" w:rsidP="0083619A">
      <w:pPr>
        <w:contextualSpacing/>
        <w:rPr>
          <w:rFonts w:ascii="Arial" w:hAnsi="Arial" w:cs="Arial"/>
          <w:b/>
          <w:sz w:val="24"/>
          <w:szCs w:val="24"/>
        </w:rPr>
      </w:pPr>
      <w:r w:rsidRPr="00B13C4D">
        <w:rPr>
          <w:rFonts w:ascii="Arial" w:hAnsi="Arial" w:cs="Arial"/>
          <w:b/>
          <w:sz w:val="24"/>
          <w:szCs w:val="24"/>
        </w:rPr>
        <w:t>Q10.  Is there anything else you would like to tell us about these proposals or any alternative options you would like us to consider</w:t>
      </w:r>
    </w:p>
    <w:p w14:paraId="16458EE5" w14:textId="77777777" w:rsidR="002A05B6" w:rsidRDefault="002A05B6" w:rsidP="0083619A">
      <w:pPr>
        <w:contextualSpacing/>
        <w:rPr>
          <w:rFonts w:ascii="Arial" w:hAnsi="Arial" w:cs="Arial"/>
        </w:rPr>
      </w:pPr>
    </w:p>
    <w:p w14:paraId="498D2B41" w14:textId="77777777" w:rsidR="00957516" w:rsidRPr="00DD7FDF" w:rsidRDefault="00957516" w:rsidP="00957516">
      <w:pPr>
        <w:spacing w:line="240" w:lineRule="auto"/>
        <w:rPr>
          <w:rFonts w:ascii="Arial" w:hAnsi="Arial" w:cs="Arial"/>
        </w:rPr>
      </w:pPr>
      <w:r w:rsidRPr="00DD7FDF">
        <w:rPr>
          <w:rFonts w:ascii="Arial" w:hAnsi="Arial"/>
        </w:rPr>
        <w:t xml:space="preserve">This question invited free format comments for respondents to tell us their opinions about the proposals and any alternative options they would like us to consider. The option to select a response ranging from whether they strongly agreed, to don’t know was not offered and therefore it was not possible to quantify the level of responses. </w:t>
      </w:r>
    </w:p>
    <w:p w14:paraId="1FB3C087" w14:textId="0723C3D4" w:rsidR="00900545" w:rsidRDefault="00900545" w:rsidP="00900545">
      <w:pPr>
        <w:spacing w:line="240" w:lineRule="auto"/>
        <w:rPr>
          <w:rFonts w:ascii="Arial" w:hAnsi="Arial"/>
        </w:rPr>
      </w:pPr>
      <w:r>
        <w:rPr>
          <w:rFonts w:ascii="Arial" w:hAnsi="Arial"/>
        </w:rPr>
        <w:t xml:space="preserve">Those that commented referenced the roll out of Universal Credit and the change from one scheme to another.  Concern was expressed that people would not get any transitional protection if transitioning before 2023 and the end of the current scheme as this is phased out. Comments made were: </w:t>
      </w:r>
    </w:p>
    <w:p w14:paraId="3B8CA8F0" w14:textId="77777777" w:rsidR="00900545" w:rsidRPr="00900545" w:rsidRDefault="00900545" w:rsidP="00900545">
      <w:pPr>
        <w:spacing w:line="240" w:lineRule="auto"/>
        <w:ind w:left="720"/>
        <w:rPr>
          <w:rFonts w:ascii="Arial" w:hAnsi="Arial" w:cs="Arial"/>
        </w:rPr>
      </w:pPr>
      <w:r w:rsidRPr="00900545">
        <w:rPr>
          <w:rFonts w:ascii="Arial" w:hAnsi="Arial" w:cs="Arial"/>
        </w:rPr>
        <w:t>'I am concerned about the group of vulnerable client who are transitioning to UC until 2023 and wont be given transitional protection and will have to pay slightly more in Council Tax'</w:t>
      </w:r>
    </w:p>
    <w:p w14:paraId="1E39D0C9" w14:textId="77777777" w:rsidR="00900545" w:rsidRPr="00900545" w:rsidRDefault="00900545" w:rsidP="00900545">
      <w:pPr>
        <w:spacing w:line="240" w:lineRule="auto"/>
        <w:ind w:left="720"/>
        <w:rPr>
          <w:rFonts w:ascii="Arial" w:hAnsi="Arial" w:cs="Arial"/>
        </w:rPr>
      </w:pPr>
      <w:r w:rsidRPr="00900545">
        <w:rPr>
          <w:rFonts w:ascii="Arial" w:hAnsi="Arial" w:cs="Arial"/>
        </w:rPr>
        <w:t>'I do not think it is a good idea to completely abandon the CTS scheme after the complete roll out of UC, due to people who cannot claim UC/been sanctioned, inability to claim, people with severe mental health (not claiming disability benefits).'</w:t>
      </w:r>
    </w:p>
    <w:p w14:paraId="05879DAB" w14:textId="0D7C520C" w:rsidR="002A05B6" w:rsidRDefault="00900545" w:rsidP="0083619A">
      <w:pPr>
        <w:contextualSpacing/>
        <w:rPr>
          <w:rFonts w:ascii="Arial" w:hAnsi="Arial" w:cs="Arial"/>
        </w:rPr>
      </w:pPr>
      <w:r>
        <w:rPr>
          <w:rFonts w:ascii="Arial" w:hAnsi="Arial" w:cs="Arial"/>
        </w:rPr>
        <w:t>One respondent felt that more legal information should have been made available during the consultation and stated:</w:t>
      </w:r>
    </w:p>
    <w:p w14:paraId="40E0DC9D" w14:textId="77777777" w:rsidR="00900545" w:rsidRDefault="00900545" w:rsidP="0083619A">
      <w:pPr>
        <w:contextualSpacing/>
        <w:rPr>
          <w:rFonts w:ascii="Arial" w:hAnsi="Arial" w:cs="Arial"/>
        </w:rPr>
      </w:pPr>
    </w:p>
    <w:p w14:paraId="5C181758" w14:textId="77777777" w:rsidR="00900545" w:rsidRDefault="00900545" w:rsidP="00900545">
      <w:pPr>
        <w:ind w:left="720"/>
        <w:contextualSpacing/>
        <w:rPr>
          <w:rFonts w:ascii="Arial" w:hAnsi="Arial" w:cs="Arial"/>
        </w:rPr>
      </w:pPr>
      <w:r w:rsidRPr="00900545">
        <w:rPr>
          <w:rFonts w:ascii="Arial" w:hAnsi="Arial" w:cs="Arial"/>
        </w:rPr>
        <w:t>'Consultation scheme needs to give more information on Law scheme will effect everyone including pensioners'</w:t>
      </w:r>
    </w:p>
    <w:p w14:paraId="54D7B7E7" w14:textId="77777777" w:rsidR="00957516" w:rsidRDefault="00957516" w:rsidP="00957516">
      <w:pPr>
        <w:contextualSpacing/>
        <w:rPr>
          <w:rFonts w:ascii="Arial" w:hAnsi="Arial" w:cs="Arial"/>
        </w:rPr>
      </w:pPr>
    </w:p>
    <w:p w14:paraId="39A6EE32" w14:textId="386DBBB9" w:rsidR="00957516" w:rsidRDefault="00957516" w:rsidP="00957516">
      <w:pPr>
        <w:contextualSpacing/>
        <w:rPr>
          <w:rFonts w:ascii="Arial" w:hAnsi="Arial" w:cs="Arial"/>
        </w:rPr>
      </w:pPr>
      <w:r>
        <w:rPr>
          <w:rFonts w:ascii="Arial" w:hAnsi="Arial" w:cs="Arial"/>
        </w:rPr>
        <w:t xml:space="preserve">Another expressed concern over the single non dependant deduction proposed and said: </w:t>
      </w:r>
    </w:p>
    <w:p w14:paraId="2A5FCDFA" w14:textId="77777777" w:rsidR="00957516" w:rsidRDefault="00957516" w:rsidP="00900545">
      <w:pPr>
        <w:ind w:left="720"/>
        <w:contextualSpacing/>
        <w:rPr>
          <w:rFonts w:ascii="Arial" w:hAnsi="Arial" w:cs="Arial"/>
        </w:rPr>
      </w:pPr>
    </w:p>
    <w:p w14:paraId="5E11F368" w14:textId="77777777" w:rsidR="00957516" w:rsidRPr="00957516" w:rsidRDefault="00957516" w:rsidP="00957516">
      <w:pPr>
        <w:ind w:left="720"/>
        <w:contextualSpacing/>
        <w:rPr>
          <w:rFonts w:ascii="Arial" w:hAnsi="Arial" w:cs="Arial"/>
        </w:rPr>
      </w:pPr>
      <w:r w:rsidRPr="00957516">
        <w:rPr>
          <w:rFonts w:ascii="Arial" w:hAnsi="Arial" w:cs="Arial"/>
        </w:rPr>
        <w:t>'Main concern is the single rate of NDD'</w:t>
      </w:r>
    </w:p>
    <w:p w14:paraId="64C7821E" w14:textId="77777777" w:rsidR="00957516" w:rsidRDefault="00957516" w:rsidP="00900545">
      <w:pPr>
        <w:ind w:left="720"/>
        <w:contextualSpacing/>
        <w:rPr>
          <w:rFonts w:ascii="Arial" w:hAnsi="Arial" w:cs="Arial"/>
        </w:rPr>
      </w:pPr>
    </w:p>
    <w:p w14:paraId="3E33A15A" w14:textId="77777777" w:rsidR="00957516" w:rsidRPr="00900545" w:rsidRDefault="00957516" w:rsidP="00900545">
      <w:pPr>
        <w:ind w:left="720"/>
        <w:contextualSpacing/>
        <w:rPr>
          <w:rFonts w:ascii="Arial" w:hAnsi="Arial" w:cs="Arial"/>
        </w:rPr>
      </w:pPr>
    </w:p>
    <w:p w14:paraId="7564561F" w14:textId="48B761E6" w:rsidR="00900545" w:rsidRPr="00957516" w:rsidRDefault="00957516" w:rsidP="0083619A">
      <w:pPr>
        <w:contextualSpacing/>
        <w:rPr>
          <w:rFonts w:ascii="Arial" w:hAnsi="Arial" w:cs="Arial"/>
          <w:b/>
          <w:sz w:val="24"/>
          <w:szCs w:val="24"/>
        </w:rPr>
      </w:pPr>
      <w:r w:rsidRPr="00957516">
        <w:rPr>
          <w:rFonts w:ascii="Arial" w:hAnsi="Arial" w:cs="Arial"/>
          <w:b/>
          <w:sz w:val="24"/>
          <w:szCs w:val="24"/>
        </w:rPr>
        <w:t>Q 11.  If you think the proposals will affect particular groups or individuals more than others, please give your view on this below stating what the impacts will be and how you think we may address this</w:t>
      </w:r>
    </w:p>
    <w:p w14:paraId="3EB85E9F" w14:textId="77777777" w:rsidR="002A05B6" w:rsidRDefault="002A05B6" w:rsidP="0083619A">
      <w:pPr>
        <w:contextualSpacing/>
        <w:rPr>
          <w:rFonts w:ascii="Arial" w:hAnsi="Arial" w:cs="Arial"/>
        </w:rPr>
      </w:pPr>
    </w:p>
    <w:p w14:paraId="58224B08" w14:textId="4DF66272" w:rsidR="00957516" w:rsidRPr="00DD7FDF" w:rsidRDefault="00957516" w:rsidP="00957516">
      <w:pPr>
        <w:spacing w:line="240" w:lineRule="auto"/>
        <w:rPr>
          <w:rFonts w:ascii="Arial" w:hAnsi="Arial"/>
        </w:rPr>
      </w:pPr>
      <w:r w:rsidRPr="00DD7FDF">
        <w:rPr>
          <w:rFonts w:ascii="Arial" w:hAnsi="Arial"/>
        </w:rPr>
        <w:t xml:space="preserve">This question invited free format comments for respondents to tell us their views about particular groups or </w:t>
      </w:r>
      <w:r>
        <w:rPr>
          <w:rFonts w:ascii="Arial" w:hAnsi="Arial"/>
        </w:rPr>
        <w:t>individuals that may be a</w:t>
      </w:r>
      <w:r w:rsidRPr="00DD7FDF">
        <w:rPr>
          <w:rFonts w:ascii="Arial" w:hAnsi="Arial"/>
        </w:rPr>
        <w:t>ffected, stating what the impacts may be and how these could be addressed.</w:t>
      </w:r>
      <w:r>
        <w:rPr>
          <w:rFonts w:ascii="Arial" w:hAnsi="Arial"/>
        </w:rPr>
        <w:t xml:space="preserve"> </w:t>
      </w:r>
      <w:r w:rsidRPr="00DD7FDF">
        <w:rPr>
          <w:rFonts w:ascii="Arial" w:hAnsi="Arial"/>
        </w:rPr>
        <w:t xml:space="preserve">The option to select a response ranging from whether they strongly agreed, to don’t know was not offered and therefore it was not possible to quantify the level of responses. </w:t>
      </w:r>
    </w:p>
    <w:p w14:paraId="4A61F3B5" w14:textId="3A0018DA" w:rsidR="00957516" w:rsidRDefault="00957516" w:rsidP="00957516">
      <w:pPr>
        <w:spacing w:line="240" w:lineRule="auto"/>
        <w:rPr>
          <w:rFonts w:ascii="Arial" w:hAnsi="Arial"/>
        </w:rPr>
      </w:pPr>
      <w:r>
        <w:rPr>
          <w:rFonts w:ascii="Arial" w:hAnsi="Arial"/>
        </w:rPr>
        <w:t>The same concerns were expressed that those not yet of pension age that take early retirement through choice or ill health would not have access to claim Council Tax Support under the proposed scheme</w:t>
      </w:r>
      <w:r w:rsidR="00F81057">
        <w:rPr>
          <w:rFonts w:ascii="Arial" w:hAnsi="Arial"/>
        </w:rPr>
        <w:t xml:space="preserve">. Another respondent raised concerns that those that struggle with literacy and </w:t>
      </w:r>
      <w:r w:rsidR="006E3D1D">
        <w:rPr>
          <w:rFonts w:ascii="Arial" w:hAnsi="Arial"/>
        </w:rPr>
        <w:t>language would also be at a disadvantage:</w:t>
      </w:r>
    </w:p>
    <w:p w14:paraId="628E8C05" w14:textId="330C8FA6" w:rsidR="006E3D1D" w:rsidRDefault="006E3D1D" w:rsidP="00957516">
      <w:pPr>
        <w:spacing w:line="240" w:lineRule="auto"/>
        <w:rPr>
          <w:rFonts w:ascii="Arial" w:hAnsi="Arial"/>
        </w:rPr>
      </w:pPr>
      <w:r>
        <w:rPr>
          <w:rFonts w:ascii="Arial" w:hAnsi="Arial"/>
        </w:rPr>
        <w:t>They told us:</w:t>
      </w:r>
    </w:p>
    <w:p w14:paraId="57B9B78E" w14:textId="77777777" w:rsidR="006E3D1D" w:rsidRPr="006E3D1D" w:rsidRDefault="006E3D1D" w:rsidP="006E3D1D">
      <w:pPr>
        <w:spacing w:line="240" w:lineRule="auto"/>
        <w:ind w:left="720"/>
        <w:rPr>
          <w:rFonts w:ascii="Arial" w:hAnsi="Arial"/>
        </w:rPr>
      </w:pPr>
      <w:r w:rsidRPr="006E3D1D">
        <w:rPr>
          <w:rFonts w:ascii="Arial" w:hAnsi="Arial"/>
        </w:rPr>
        <w:t>'Clients who are not pension age yet but who have retired on ill heath or have just taken their pensions will need a scheme to apply for'</w:t>
      </w:r>
    </w:p>
    <w:p w14:paraId="0EB94EB3" w14:textId="38506245" w:rsidR="006E3D1D" w:rsidRPr="006E3D1D" w:rsidRDefault="006E3D1D" w:rsidP="006E3D1D">
      <w:pPr>
        <w:spacing w:line="240" w:lineRule="auto"/>
        <w:ind w:left="720"/>
        <w:rPr>
          <w:rFonts w:ascii="Arial" w:hAnsi="Arial"/>
        </w:rPr>
      </w:pPr>
      <w:r w:rsidRPr="006E3D1D">
        <w:rPr>
          <w:rFonts w:ascii="Arial" w:hAnsi="Arial"/>
        </w:rPr>
        <w:t>'People struggling with literacy and language problems as these people have most difficulty applying for and remaining on UC in order to be eligible for CTS'</w:t>
      </w:r>
    </w:p>
    <w:p w14:paraId="7A6AA7C8" w14:textId="4CDCCB23" w:rsidR="006E3D1D" w:rsidRDefault="006E3D1D" w:rsidP="00957516">
      <w:pPr>
        <w:spacing w:line="240" w:lineRule="auto"/>
        <w:rPr>
          <w:rFonts w:ascii="Arial" w:hAnsi="Arial"/>
        </w:rPr>
      </w:pPr>
      <w:r>
        <w:rPr>
          <w:rFonts w:ascii="Arial" w:hAnsi="Arial"/>
        </w:rPr>
        <w:t>One respondent commented on the consultation and the proposed changes in a positive way and said:</w:t>
      </w:r>
    </w:p>
    <w:p w14:paraId="15515723" w14:textId="77777777" w:rsidR="006E3D1D" w:rsidRPr="006E3D1D" w:rsidRDefault="006E3D1D" w:rsidP="006E3D1D">
      <w:pPr>
        <w:spacing w:line="240" w:lineRule="auto"/>
        <w:ind w:firstLine="720"/>
        <w:rPr>
          <w:rFonts w:ascii="Arial" w:hAnsi="Arial"/>
        </w:rPr>
      </w:pPr>
      <w:r w:rsidRPr="006E3D1D">
        <w:rPr>
          <w:rFonts w:ascii="Arial" w:hAnsi="Arial"/>
        </w:rPr>
        <w:t>'This is a good and well thought out scheme as a way to work within UC'</w:t>
      </w:r>
    </w:p>
    <w:p w14:paraId="30182EE0" w14:textId="77777777" w:rsidR="00957516" w:rsidRDefault="00957516" w:rsidP="0083619A">
      <w:pPr>
        <w:contextualSpacing/>
        <w:rPr>
          <w:rFonts w:ascii="Arial" w:hAnsi="Arial" w:cs="Arial"/>
        </w:rPr>
      </w:pPr>
    </w:p>
    <w:p w14:paraId="4212C7C3" w14:textId="356C56DF" w:rsidR="002A05B6" w:rsidRPr="006E3D1D" w:rsidRDefault="006E3D1D" w:rsidP="0083619A">
      <w:pPr>
        <w:contextualSpacing/>
        <w:rPr>
          <w:rFonts w:ascii="Arial" w:hAnsi="Arial" w:cs="Arial"/>
          <w:b/>
          <w:sz w:val="24"/>
          <w:szCs w:val="24"/>
        </w:rPr>
      </w:pPr>
      <w:r w:rsidRPr="006E3D1D">
        <w:rPr>
          <w:rFonts w:ascii="Arial" w:hAnsi="Arial" w:cs="Arial"/>
          <w:b/>
          <w:sz w:val="24"/>
          <w:szCs w:val="24"/>
        </w:rPr>
        <w:t>Q12 Other Comments</w:t>
      </w:r>
    </w:p>
    <w:p w14:paraId="6586610C" w14:textId="77777777" w:rsidR="002A05B6" w:rsidRDefault="002A05B6" w:rsidP="0083619A">
      <w:pPr>
        <w:contextualSpacing/>
        <w:rPr>
          <w:rFonts w:ascii="Arial" w:hAnsi="Arial" w:cs="Arial"/>
        </w:rPr>
      </w:pPr>
    </w:p>
    <w:p w14:paraId="3C8BB86F" w14:textId="77777777" w:rsidR="006E3D1D" w:rsidRDefault="006E3D1D" w:rsidP="006E3D1D">
      <w:pPr>
        <w:spacing w:line="240" w:lineRule="auto"/>
        <w:rPr>
          <w:rFonts w:ascii="Arial" w:hAnsi="Arial"/>
        </w:rPr>
      </w:pPr>
      <w:r w:rsidRPr="00DD7FDF">
        <w:rPr>
          <w:rFonts w:ascii="Arial" w:hAnsi="Arial"/>
        </w:rPr>
        <w:t>This question invited free format comments for respondents to tell us</w:t>
      </w:r>
      <w:r>
        <w:rPr>
          <w:rFonts w:ascii="Arial" w:hAnsi="Arial"/>
        </w:rPr>
        <w:t xml:space="preserve"> anything else they thought was relevant to the proposed changes to Harrows Council Tax Support scheme and was open for any other comments they wished to make.    </w:t>
      </w:r>
      <w:r w:rsidRPr="00DD7FDF">
        <w:rPr>
          <w:rFonts w:ascii="Arial" w:hAnsi="Arial"/>
        </w:rPr>
        <w:t xml:space="preserve">The option to select a response ranging from whether they strongly agreed, to don’t know was not offered and therefore it was not possible to quantify the level of responses. </w:t>
      </w:r>
    </w:p>
    <w:p w14:paraId="572F46D3" w14:textId="77777777" w:rsidR="006E3D1D" w:rsidRDefault="006E3D1D" w:rsidP="006E3D1D">
      <w:pPr>
        <w:spacing w:line="240" w:lineRule="auto"/>
        <w:rPr>
          <w:rFonts w:ascii="Arial" w:hAnsi="Arial"/>
        </w:rPr>
      </w:pPr>
    </w:p>
    <w:p w14:paraId="4BBCF7F3" w14:textId="0F68EC55" w:rsidR="006E3D1D" w:rsidRDefault="006E3D1D" w:rsidP="006E3D1D">
      <w:pPr>
        <w:spacing w:line="240" w:lineRule="auto"/>
        <w:rPr>
          <w:rFonts w:ascii="Arial" w:hAnsi="Arial"/>
        </w:rPr>
      </w:pPr>
      <w:r>
        <w:rPr>
          <w:rFonts w:ascii="Arial" w:hAnsi="Arial"/>
        </w:rPr>
        <w:t>Only one respondent chose to leave a comment and told us:</w:t>
      </w:r>
    </w:p>
    <w:p w14:paraId="2B810350" w14:textId="3F7F421A" w:rsidR="006E3D1D" w:rsidRDefault="006E3D1D" w:rsidP="006E3D1D">
      <w:pPr>
        <w:spacing w:line="240" w:lineRule="auto"/>
        <w:ind w:left="720"/>
        <w:rPr>
          <w:rFonts w:ascii="Arial" w:hAnsi="Arial"/>
        </w:rPr>
      </w:pPr>
      <w:r>
        <w:rPr>
          <w:rFonts w:ascii="Arial" w:hAnsi="Arial"/>
        </w:rPr>
        <w:t>‘T</w:t>
      </w:r>
      <w:r w:rsidRPr="006E3D1D">
        <w:rPr>
          <w:rFonts w:ascii="Arial" w:hAnsi="Arial"/>
        </w:rPr>
        <w:t>here will be some individual cases - vulnerable clients that may lose out and fall between the gaps. I ask that Harrow Council act reasonably on a case by case basis to offer the full CTS to those that may be extremely impacted by the change over. '</w:t>
      </w:r>
    </w:p>
    <w:p w14:paraId="6CB02D92" w14:textId="1AC6DFAE" w:rsidR="002A05B6" w:rsidRDefault="006E3D1D" w:rsidP="006E3D1D">
      <w:pPr>
        <w:spacing w:line="240" w:lineRule="auto"/>
        <w:rPr>
          <w:rFonts w:ascii="Arial" w:hAnsi="Arial" w:cs="Arial"/>
        </w:rPr>
      </w:pPr>
      <w:r>
        <w:rPr>
          <w:rFonts w:ascii="Arial" w:hAnsi="Arial"/>
        </w:rPr>
        <w:t xml:space="preserve">However </w:t>
      </w:r>
      <w:r w:rsidRPr="006E3D1D">
        <w:rPr>
          <w:rFonts w:ascii="Arial" w:hAnsi="Arial"/>
        </w:rPr>
        <w:t xml:space="preserve"> it is unclear if this refers to the change over to the new scheme or the change over to U</w:t>
      </w:r>
      <w:r>
        <w:rPr>
          <w:rFonts w:ascii="Arial" w:hAnsi="Arial"/>
        </w:rPr>
        <w:t xml:space="preserve">niversal Credit and </w:t>
      </w:r>
      <w:r w:rsidRPr="006E3D1D">
        <w:rPr>
          <w:rFonts w:ascii="Arial" w:hAnsi="Arial"/>
        </w:rPr>
        <w:t>the waiting time</w:t>
      </w:r>
      <w:r>
        <w:rPr>
          <w:rFonts w:ascii="Arial" w:hAnsi="Arial"/>
        </w:rPr>
        <w:t xml:space="preserve"> applicants are subject to when they make a claim for Universal Credit</w:t>
      </w:r>
    </w:p>
    <w:p w14:paraId="3DD11920" w14:textId="77777777" w:rsidR="002A05B6" w:rsidRDefault="002A05B6" w:rsidP="0083619A">
      <w:pPr>
        <w:contextualSpacing/>
        <w:rPr>
          <w:rFonts w:ascii="Arial" w:hAnsi="Arial" w:cs="Arial"/>
        </w:rPr>
      </w:pPr>
    </w:p>
    <w:p w14:paraId="54D21774" w14:textId="2BD9DB81" w:rsidR="00100EBD" w:rsidRDefault="005E46E1" w:rsidP="005E46E1">
      <w:pPr>
        <w:contextualSpacing/>
        <w:rPr>
          <w:rFonts w:ascii="Arial" w:hAnsi="Arial" w:cs="Arial"/>
        </w:rPr>
      </w:pPr>
      <w:r>
        <w:rPr>
          <w:rFonts w:ascii="Arial" w:hAnsi="Arial" w:cs="Arial"/>
        </w:rPr>
        <w:t xml:space="preserve">Many of the comments captured were </w:t>
      </w:r>
      <w:r w:rsidR="00100EBD">
        <w:rPr>
          <w:rFonts w:ascii="Arial" w:hAnsi="Arial" w:cs="Arial"/>
        </w:rPr>
        <w:t>reflective of the comments that were also captured at the workshops held with the Voluntary</w:t>
      </w:r>
      <w:r w:rsidR="005243EC">
        <w:rPr>
          <w:rFonts w:ascii="Arial" w:hAnsi="Arial" w:cs="Arial"/>
        </w:rPr>
        <w:t xml:space="preserve"> </w:t>
      </w:r>
      <w:r w:rsidR="00100EBD">
        <w:rPr>
          <w:rFonts w:ascii="Arial" w:hAnsi="Arial" w:cs="Arial"/>
        </w:rPr>
        <w:t xml:space="preserve">Sector and the Citizens Advice Bureaux </w:t>
      </w:r>
    </w:p>
    <w:p w14:paraId="1ADA9D47" w14:textId="77777777" w:rsidR="00100EBD" w:rsidRDefault="00100EBD" w:rsidP="00100EBD">
      <w:pPr>
        <w:ind w:left="1134" w:hanging="414"/>
        <w:contextualSpacing/>
        <w:rPr>
          <w:rFonts w:ascii="Arial" w:hAnsi="Arial" w:cs="Arial"/>
        </w:rPr>
      </w:pPr>
    </w:p>
    <w:tbl>
      <w:tblPr>
        <w:tblStyle w:val="TableGrid"/>
        <w:tblW w:w="0" w:type="auto"/>
        <w:tblInd w:w="1134" w:type="dxa"/>
        <w:tblLook w:val="04A0" w:firstRow="1" w:lastRow="0" w:firstColumn="1" w:lastColumn="0" w:noHBand="0" w:noVBand="1"/>
      </w:tblPr>
      <w:tblGrid>
        <w:gridCol w:w="3085"/>
        <w:gridCol w:w="5023"/>
      </w:tblGrid>
      <w:tr w:rsidR="00100EBD" w14:paraId="0BF89028" w14:textId="77777777" w:rsidTr="00100EBD">
        <w:tc>
          <w:tcPr>
            <w:tcW w:w="3085" w:type="dxa"/>
            <w:shd w:val="clear" w:color="auto" w:fill="BFBFBF" w:themeFill="background1" w:themeFillShade="BF"/>
          </w:tcPr>
          <w:p w14:paraId="1A1613BE" w14:textId="59BEFCE9" w:rsidR="00100EBD" w:rsidRPr="00100EBD" w:rsidRDefault="00100EBD" w:rsidP="00100EBD">
            <w:pPr>
              <w:contextualSpacing/>
              <w:rPr>
                <w:rFonts w:ascii="Arial" w:hAnsi="Arial" w:cs="Arial"/>
                <w:b/>
              </w:rPr>
            </w:pPr>
            <w:r w:rsidRPr="00100EBD">
              <w:rPr>
                <w:rFonts w:ascii="Arial" w:hAnsi="Arial" w:cs="Arial"/>
                <w:b/>
              </w:rPr>
              <w:t>Workshop</w:t>
            </w:r>
          </w:p>
        </w:tc>
        <w:tc>
          <w:tcPr>
            <w:tcW w:w="5023" w:type="dxa"/>
            <w:shd w:val="clear" w:color="auto" w:fill="BFBFBF" w:themeFill="background1" w:themeFillShade="BF"/>
          </w:tcPr>
          <w:p w14:paraId="5C0020D6" w14:textId="0EF96132" w:rsidR="00100EBD" w:rsidRPr="00100EBD" w:rsidRDefault="00100EBD" w:rsidP="00100EBD">
            <w:pPr>
              <w:pStyle w:val="ListParagraph"/>
              <w:rPr>
                <w:rFonts w:ascii="Arial" w:hAnsi="Arial" w:cs="Arial"/>
                <w:b/>
              </w:rPr>
            </w:pPr>
            <w:r w:rsidRPr="00100EBD">
              <w:rPr>
                <w:rFonts w:ascii="Arial" w:hAnsi="Arial" w:cs="Arial"/>
                <w:b/>
              </w:rPr>
              <w:t xml:space="preserve">What they said </w:t>
            </w:r>
          </w:p>
        </w:tc>
      </w:tr>
      <w:tr w:rsidR="00100EBD" w14:paraId="5BC20397" w14:textId="77777777" w:rsidTr="00100EBD">
        <w:tc>
          <w:tcPr>
            <w:tcW w:w="3085" w:type="dxa"/>
          </w:tcPr>
          <w:p w14:paraId="6C519788" w14:textId="3D10A39A" w:rsidR="00100EBD" w:rsidRDefault="00100EBD" w:rsidP="00100EBD">
            <w:pPr>
              <w:contextualSpacing/>
              <w:rPr>
                <w:rFonts w:ascii="Arial" w:hAnsi="Arial" w:cs="Arial"/>
              </w:rPr>
            </w:pPr>
            <w:r>
              <w:rPr>
                <w:rFonts w:ascii="Arial" w:hAnsi="Arial" w:cs="Arial"/>
              </w:rPr>
              <w:t xml:space="preserve">Voluntary Sector Workshop </w:t>
            </w:r>
          </w:p>
        </w:tc>
        <w:tc>
          <w:tcPr>
            <w:tcW w:w="5023" w:type="dxa"/>
          </w:tcPr>
          <w:p w14:paraId="7A110E36" w14:textId="04719764" w:rsidR="00100EBD" w:rsidRDefault="00100EBD" w:rsidP="00EE2572">
            <w:pPr>
              <w:pStyle w:val="ListParagraph"/>
              <w:numPr>
                <w:ilvl w:val="0"/>
                <w:numId w:val="5"/>
              </w:numPr>
              <w:rPr>
                <w:rFonts w:ascii="Arial" w:hAnsi="Arial" w:cs="Arial"/>
              </w:rPr>
            </w:pPr>
            <w:r>
              <w:rPr>
                <w:rFonts w:ascii="Arial" w:hAnsi="Arial" w:cs="Arial"/>
              </w:rPr>
              <w:t>Most were agreeable that the proposals of using an income banded scheme and use of the U</w:t>
            </w:r>
            <w:r w:rsidR="001D4682">
              <w:rPr>
                <w:rFonts w:ascii="Arial" w:hAnsi="Arial" w:cs="Arial"/>
              </w:rPr>
              <w:t>niversal Credit</w:t>
            </w:r>
            <w:r>
              <w:rPr>
                <w:rFonts w:ascii="Arial" w:hAnsi="Arial" w:cs="Arial"/>
              </w:rPr>
              <w:t xml:space="preserve"> notification as a claim were </w:t>
            </w:r>
            <w:r w:rsidR="001D4682">
              <w:rPr>
                <w:rFonts w:ascii="Arial" w:hAnsi="Arial" w:cs="Arial"/>
              </w:rPr>
              <w:t>favourable</w:t>
            </w:r>
            <w:r>
              <w:rPr>
                <w:rFonts w:ascii="Arial" w:hAnsi="Arial" w:cs="Arial"/>
              </w:rPr>
              <w:t>.</w:t>
            </w:r>
          </w:p>
          <w:p w14:paraId="7B5B1B4F" w14:textId="37F49230" w:rsidR="00100EBD" w:rsidRDefault="00100EBD" w:rsidP="00EE2572">
            <w:pPr>
              <w:pStyle w:val="ListParagraph"/>
              <w:numPr>
                <w:ilvl w:val="0"/>
                <w:numId w:val="5"/>
              </w:numPr>
              <w:rPr>
                <w:rFonts w:ascii="Arial" w:hAnsi="Arial" w:cs="Arial"/>
              </w:rPr>
            </w:pPr>
            <w:r>
              <w:rPr>
                <w:rFonts w:ascii="Arial" w:hAnsi="Arial" w:cs="Arial"/>
              </w:rPr>
              <w:t xml:space="preserve">Dissent was voiced by all that the one rate of </w:t>
            </w:r>
            <w:r w:rsidR="00CA601F">
              <w:rPr>
                <w:rFonts w:ascii="Arial" w:hAnsi="Arial" w:cs="Arial"/>
              </w:rPr>
              <w:t>n</w:t>
            </w:r>
            <w:r w:rsidR="001D4682">
              <w:rPr>
                <w:rFonts w:ascii="Arial" w:hAnsi="Arial" w:cs="Arial"/>
              </w:rPr>
              <w:t xml:space="preserve">on dependant deduction </w:t>
            </w:r>
            <w:r>
              <w:rPr>
                <w:rFonts w:ascii="Arial" w:hAnsi="Arial" w:cs="Arial"/>
              </w:rPr>
              <w:t>was not</w:t>
            </w:r>
            <w:r w:rsidR="001D4682">
              <w:rPr>
                <w:rFonts w:ascii="Arial" w:hAnsi="Arial" w:cs="Arial"/>
              </w:rPr>
              <w:t xml:space="preserve"> favourable </w:t>
            </w:r>
            <w:r>
              <w:rPr>
                <w:rFonts w:ascii="Arial" w:hAnsi="Arial" w:cs="Arial"/>
              </w:rPr>
              <w:t xml:space="preserve">as </w:t>
            </w:r>
            <w:r w:rsidR="001D4682">
              <w:rPr>
                <w:rFonts w:ascii="Arial" w:hAnsi="Arial" w:cs="Arial"/>
              </w:rPr>
              <w:t xml:space="preserve">this </w:t>
            </w:r>
            <w:r>
              <w:rPr>
                <w:rFonts w:ascii="Arial" w:hAnsi="Arial" w:cs="Arial"/>
              </w:rPr>
              <w:t xml:space="preserve">was disadvantageous to those on a low income or in receipt of a benefit income. </w:t>
            </w:r>
          </w:p>
          <w:p w14:paraId="7133A2E7" w14:textId="201E7538" w:rsidR="00100EBD" w:rsidRDefault="00100EBD" w:rsidP="00EE2572">
            <w:pPr>
              <w:pStyle w:val="ListParagraph"/>
              <w:numPr>
                <w:ilvl w:val="0"/>
                <w:numId w:val="5"/>
              </w:numPr>
              <w:rPr>
                <w:rFonts w:ascii="Arial" w:hAnsi="Arial" w:cs="Arial"/>
              </w:rPr>
            </w:pPr>
            <w:r>
              <w:rPr>
                <w:rFonts w:ascii="Arial" w:hAnsi="Arial" w:cs="Arial"/>
              </w:rPr>
              <w:t xml:space="preserve">It was queried how the bands had been </w:t>
            </w:r>
            <w:r w:rsidR="003A1C07">
              <w:rPr>
                <w:rFonts w:ascii="Arial" w:hAnsi="Arial" w:cs="Arial"/>
              </w:rPr>
              <w:t>determined.</w:t>
            </w:r>
          </w:p>
          <w:p w14:paraId="64FD65D6" w14:textId="3A7B472E" w:rsidR="00100EBD" w:rsidRDefault="00100EBD" w:rsidP="00EE2572">
            <w:pPr>
              <w:pStyle w:val="ListParagraph"/>
              <w:numPr>
                <w:ilvl w:val="0"/>
                <w:numId w:val="5"/>
              </w:numPr>
              <w:rPr>
                <w:rFonts w:ascii="Arial" w:hAnsi="Arial" w:cs="Arial"/>
              </w:rPr>
            </w:pPr>
            <w:r>
              <w:rPr>
                <w:rFonts w:ascii="Arial" w:hAnsi="Arial" w:cs="Arial"/>
              </w:rPr>
              <w:t>It was noted that the tables in the booklet do not reflect the impacts that will be felt by those on the lower income levels, families and non working N</w:t>
            </w:r>
            <w:r w:rsidR="001D4682">
              <w:rPr>
                <w:rFonts w:ascii="Arial" w:hAnsi="Arial" w:cs="Arial"/>
              </w:rPr>
              <w:t>on dependants.</w:t>
            </w:r>
            <w:r>
              <w:rPr>
                <w:rFonts w:ascii="Arial" w:hAnsi="Arial" w:cs="Arial"/>
              </w:rPr>
              <w:t xml:space="preserve"> </w:t>
            </w:r>
          </w:p>
          <w:p w14:paraId="6838AE90" w14:textId="0C525EBC" w:rsidR="00100EBD" w:rsidRDefault="00100EBD" w:rsidP="00EE2572">
            <w:pPr>
              <w:pStyle w:val="ListParagraph"/>
              <w:numPr>
                <w:ilvl w:val="0"/>
                <w:numId w:val="5"/>
              </w:numPr>
              <w:rPr>
                <w:rFonts w:ascii="Arial" w:hAnsi="Arial" w:cs="Arial"/>
              </w:rPr>
            </w:pPr>
            <w:r>
              <w:rPr>
                <w:rFonts w:ascii="Arial" w:hAnsi="Arial" w:cs="Arial"/>
              </w:rPr>
              <w:t xml:space="preserve">The impacts for large families mean they would be disadvantaged under the new scheme as </w:t>
            </w:r>
            <w:r w:rsidR="001D4682">
              <w:rPr>
                <w:rFonts w:ascii="Arial" w:hAnsi="Arial" w:cs="Arial"/>
              </w:rPr>
              <w:t xml:space="preserve">not </w:t>
            </w:r>
            <w:r>
              <w:rPr>
                <w:rFonts w:ascii="Arial" w:hAnsi="Arial" w:cs="Arial"/>
              </w:rPr>
              <w:t xml:space="preserve">considering the applicable amount.  Their incomes may be higher but then so are their responsibilities, expenses etc. </w:t>
            </w:r>
          </w:p>
          <w:p w14:paraId="618DB2C3" w14:textId="1C7DC066" w:rsidR="00100EBD" w:rsidRDefault="00100EBD" w:rsidP="00EE2572">
            <w:pPr>
              <w:pStyle w:val="ListParagraph"/>
              <w:numPr>
                <w:ilvl w:val="0"/>
                <w:numId w:val="5"/>
              </w:numPr>
              <w:rPr>
                <w:rFonts w:ascii="Arial" w:hAnsi="Arial" w:cs="Arial"/>
              </w:rPr>
            </w:pPr>
            <w:r>
              <w:rPr>
                <w:rFonts w:ascii="Arial" w:hAnsi="Arial" w:cs="Arial"/>
              </w:rPr>
              <w:t xml:space="preserve">Surprise was expressed at the lack of attendance at the workshop. </w:t>
            </w:r>
            <w:r w:rsidR="001D4682">
              <w:rPr>
                <w:rFonts w:ascii="Arial" w:hAnsi="Arial" w:cs="Arial"/>
              </w:rPr>
              <w:t xml:space="preserve"> Queries were raised about how we h</w:t>
            </w:r>
            <w:r>
              <w:rPr>
                <w:rFonts w:ascii="Arial" w:hAnsi="Arial" w:cs="Arial"/>
              </w:rPr>
              <w:t>ad contacted the V</w:t>
            </w:r>
            <w:r w:rsidR="003A1C07">
              <w:rPr>
                <w:rFonts w:ascii="Arial" w:hAnsi="Arial" w:cs="Arial"/>
              </w:rPr>
              <w:t xml:space="preserve"> and </w:t>
            </w:r>
            <w:r>
              <w:rPr>
                <w:rFonts w:ascii="Arial" w:hAnsi="Arial" w:cs="Arial"/>
              </w:rPr>
              <w:t>who had we</w:t>
            </w:r>
            <w:r w:rsidR="003A1C07">
              <w:rPr>
                <w:rFonts w:ascii="Arial" w:hAnsi="Arial" w:cs="Arial"/>
              </w:rPr>
              <w:t xml:space="preserve"> sent </w:t>
            </w:r>
            <w:r>
              <w:rPr>
                <w:rFonts w:ascii="Arial" w:hAnsi="Arial" w:cs="Arial"/>
              </w:rPr>
              <w:t>mailshot</w:t>
            </w:r>
            <w:r w:rsidR="003A1C07">
              <w:rPr>
                <w:rFonts w:ascii="Arial" w:hAnsi="Arial" w:cs="Arial"/>
              </w:rPr>
              <w:t>s to</w:t>
            </w:r>
            <w:r>
              <w:rPr>
                <w:rFonts w:ascii="Arial" w:hAnsi="Arial" w:cs="Arial"/>
              </w:rPr>
              <w:t xml:space="preserve"> etc.  </w:t>
            </w:r>
          </w:p>
          <w:p w14:paraId="545AD894" w14:textId="77777777" w:rsidR="00CA601F" w:rsidRDefault="00100EBD" w:rsidP="00EE2572">
            <w:pPr>
              <w:pStyle w:val="ListParagraph"/>
              <w:numPr>
                <w:ilvl w:val="0"/>
                <w:numId w:val="5"/>
              </w:numPr>
              <w:rPr>
                <w:rFonts w:ascii="Arial" w:hAnsi="Arial" w:cs="Arial"/>
              </w:rPr>
            </w:pPr>
            <w:r>
              <w:rPr>
                <w:rFonts w:ascii="Arial" w:hAnsi="Arial" w:cs="Arial"/>
              </w:rPr>
              <w:t>Querie</w:t>
            </w:r>
            <w:r w:rsidR="00CA601F">
              <w:rPr>
                <w:rFonts w:ascii="Arial" w:hAnsi="Arial" w:cs="Arial"/>
              </w:rPr>
              <w:t xml:space="preserve">s made as to </w:t>
            </w:r>
            <w:r>
              <w:rPr>
                <w:rFonts w:ascii="Arial" w:hAnsi="Arial" w:cs="Arial"/>
              </w:rPr>
              <w:t>why we chose to consult now</w:t>
            </w:r>
          </w:p>
          <w:p w14:paraId="112F399D" w14:textId="20EF353F" w:rsidR="00100EBD" w:rsidRPr="006E3D1D" w:rsidRDefault="00100EBD" w:rsidP="00EE2572">
            <w:pPr>
              <w:pStyle w:val="ListParagraph"/>
              <w:numPr>
                <w:ilvl w:val="0"/>
                <w:numId w:val="5"/>
              </w:numPr>
              <w:rPr>
                <w:rFonts w:ascii="Arial" w:hAnsi="Arial" w:cs="Arial"/>
              </w:rPr>
            </w:pPr>
            <w:r>
              <w:rPr>
                <w:rFonts w:ascii="Arial" w:hAnsi="Arial" w:cs="Arial"/>
              </w:rPr>
              <w:t xml:space="preserve">One attendee suggested that we (Harrow) provide resources to the VS advisors to support them in advising their users on individual impacts as these appear to have a greater effect overall. </w:t>
            </w:r>
          </w:p>
        </w:tc>
      </w:tr>
      <w:tr w:rsidR="00100EBD" w14:paraId="0FA7659D" w14:textId="77777777" w:rsidTr="00100EBD">
        <w:tc>
          <w:tcPr>
            <w:tcW w:w="3085" w:type="dxa"/>
          </w:tcPr>
          <w:p w14:paraId="517087DE" w14:textId="23F1F388" w:rsidR="00100EBD" w:rsidRDefault="00100EBD" w:rsidP="00100EBD">
            <w:pPr>
              <w:contextualSpacing/>
              <w:rPr>
                <w:rFonts w:ascii="Arial" w:hAnsi="Arial" w:cs="Arial"/>
              </w:rPr>
            </w:pPr>
            <w:r>
              <w:rPr>
                <w:rFonts w:ascii="Arial" w:hAnsi="Arial" w:cs="Arial"/>
              </w:rPr>
              <w:t>Citizens Advice Workshop</w:t>
            </w:r>
          </w:p>
        </w:tc>
        <w:tc>
          <w:tcPr>
            <w:tcW w:w="5023" w:type="dxa"/>
          </w:tcPr>
          <w:p w14:paraId="36FBB64A" w14:textId="77777777" w:rsidR="00100EBD" w:rsidRPr="008705F7" w:rsidRDefault="00100EBD" w:rsidP="00EE2572">
            <w:pPr>
              <w:pStyle w:val="ListParagraph"/>
              <w:numPr>
                <w:ilvl w:val="0"/>
                <w:numId w:val="5"/>
              </w:numPr>
              <w:spacing w:after="0"/>
              <w:contextualSpacing w:val="0"/>
              <w:rPr>
                <w:rFonts w:ascii="Arial" w:hAnsi="Arial" w:cs="Arial"/>
              </w:rPr>
            </w:pPr>
            <w:r w:rsidRPr="008705F7">
              <w:rPr>
                <w:rFonts w:ascii="Arial" w:hAnsi="Arial" w:cs="Arial"/>
              </w:rPr>
              <w:t xml:space="preserve">Would the proposal mean that people who have a change of circumstances e.g </w:t>
            </w:r>
            <w:r w:rsidRPr="008705F7">
              <w:rPr>
                <w:rFonts w:ascii="Arial" w:hAnsi="Arial" w:cs="Arial"/>
              </w:rPr>
              <w:lastRenderedPageBreak/>
              <w:t>lose their job will still be eligible for CTS?</w:t>
            </w:r>
          </w:p>
          <w:p w14:paraId="718CFDEF" w14:textId="6130CD31" w:rsidR="00100EBD" w:rsidRDefault="00100EBD" w:rsidP="00EE2572">
            <w:pPr>
              <w:pStyle w:val="ListParagraph"/>
              <w:numPr>
                <w:ilvl w:val="0"/>
                <w:numId w:val="5"/>
              </w:numPr>
              <w:spacing w:after="0"/>
              <w:contextualSpacing w:val="0"/>
              <w:rPr>
                <w:rFonts w:ascii="Arial" w:hAnsi="Arial" w:cs="Arial"/>
              </w:rPr>
            </w:pPr>
            <w:r>
              <w:rPr>
                <w:rFonts w:ascii="Arial" w:hAnsi="Arial" w:cs="Arial"/>
              </w:rPr>
              <w:t>N</w:t>
            </w:r>
            <w:r w:rsidR="008705F7">
              <w:rPr>
                <w:rFonts w:ascii="Arial" w:hAnsi="Arial" w:cs="Arial"/>
              </w:rPr>
              <w:t>on dependant deduction</w:t>
            </w:r>
            <w:r>
              <w:rPr>
                <w:rFonts w:ascii="Arial" w:hAnsi="Arial" w:cs="Arial"/>
              </w:rPr>
              <w:t xml:space="preserve"> – 1 rate of N</w:t>
            </w:r>
            <w:r w:rsidR="008705F7">
              <w:rPr>
                <w:rFonts w:ascii="Arial" w:hAnsi="Arial" w:cs="Arial"/>
              </w:rPr>
              <w:t xml:space="preserve">on dependant deduction </w:t>
            </w:r>
            <w:r>
              <w:rPr>
                <w:rFonts w:ascii="Arial" w:hAnsi="Arial" w:cs="Arial"/>
              </w:rPr>
              <w:t xml:space="preserve">does not </w:t>
            </w:r>
            <w:r w:rsidR="00CA601F">
              <w:rPr>
                <w:rFonts w:ascii="Arial" w:hAnsi="Arial" w:cs="Arial"/>
              </w:rPr>
              <w:t>align</w:t>
            </w:r>
            <w:r>
              <w:rPr>
                <w:rFonts w:ascii="Arial" w:hAnsi="Arial" w:cs="Arial"/>
              </w:rPr>
              <w:t xml:space="preserve"> with Harrow Councils values to protect </w:t>
            </w:r>
            <w:r w:rsidR="008705F7">
              <w:rPr>
                <w:rFonts w:ascii="Arial" w:hAnsi="Arial" w:cs="Arial"/>
              </w:rPr>
              <w:t>those with low income.</w:t>
            </w:r>
          </w:p>
          <w:p w14:paraId="48F6BDD9" w14:textId="36AA4D67" w:rsidR="00100EBD" w:rsidRDefault="00100EBD" w:rsidP="00EE2572">
            <w:pPr>
              <w:pStyle w:val="ListParagraph"/>
              <w:numPr>
                <w:ilvl w:val="0"/>
                <w:numId w:val="5"/>
              </w:numPr>
              <w:spacing w:after="0"/>
              <w:contextualSpacing w:val="0"/>
              <w:rPr>
                <w:rFonts w:ascii="Arial" w:hAnsi="Arial" w:cs="Arial"/>
              </w:rPr>
            </w:pPr>
            <w:r>
              <w:rPr>
                <w:rFonts w:ascii="Arial" w:hAnsi="Arial" w:cs="Arial"/>
              </w:rPr>
              <w:t xml:space="preserve">Same with families with children who lose out more -  again </w:t>
            </w:r>
            <w:r w:rsidR="00CA601F">
              <w:rPr>
                <w:rFonts w:ascii="Arial" w:hAnsi="Arial" w:cs="Arial"/>
              </w:rPr>
              <w:t xml:space="preserve">does </w:t>
            </w:r>
            <w:r>
              <w:rPr>
                <w:rFonts w:ascii="Arial" w:hAnsi="Arial" w:cs="Arial"/>
              </w:rPr>
              <w:t xml:space="preserve">not </w:t>
            </w:r>
            <w:r w:rsidR="00CA601F">
              <w:rPr>
                <w:rFonts w:ascii="Arial" w:hAnsi="Arial" w:cs="Arial"/>
              </w:rPr>
              <w:t>a</w:t>
            </w:r>
            <w:r>
              <w:rPr>
                <w:rFonts w:ascii="Arial" w:hAnsi="Arial" w:cs="Arial"/>
              </w:rPr>
              <w:t>li</w:t>
            </w:r>
            <w:r w:rsidR="00CA601F">
              <w:rPr>
                <w:rFonts w:ascii="Arial" w:hAnsi="Arial" w:cs="Arial"/>
              </w:rPr>
              <w:t>g</w:t>
            </w:r>
            <w:r>
              <w:rPr>
                <w:rFonts w:ascii="Arial" w:hAnsi="Arial" w:cs="Arial"/>
              </w:rPr>
              <w:t xml:space="preserve">n with Harrow Council’s values to protect children. </w:t>
            </w:r>
          </w:p>
          <w:p w14:paraId="3CDE099F" w14:textId="62081475" w:rsidR="00100EBD" w:rsidRDefault="00100EBD" w:rsidP="00EE2572">
            <w:pPr>
              <w:pStyle w:val="ListParagraph"/>
              <w:numPr>
                <w:ilvl w:val="0"/>
                <w:numId w:val="5"/>
              </w:numPr>
              <w:spacing w:after="0"/>
              <w:contextualSpacing w:val="0"/>
              <w:rPr>
                <w:rFonts w:ascii="Arial" w:hAnsi="Arial" w:cs="Arial"/>
              </w:rPr>
            </w:pPr>
            <w:r>
              <w:rPr>
                <w:rFonts w:ascii="Arial" w:hAnsi="Arial" w:cs="Arial"/>
              </w:rPr>
              <w:t>N</w:t>
            </w:r>
            <w:r w:rsidR="008705F7">
              <w:rPr>
                <w:rFonts w:ascii="Arial" w:hAnsi="Arial" w:cs="Arial"/>
              </w:rPr>
              <w:t xml:space="preserve">on dependant deduction </w:t>
            </w:r>
            <w:r>
              <w:rPr>
                <w:rFonts w:ascii="Arial" w:hAnsi="Arial" w:cs="Arial"/>
              </w:rPr>
              <w:t>– does not take into account families with more than 3 children – U</w:t>
            </w:r>
            <w:r w:rsidR="008705F7">
              <w:rPr>
                <w:rFonts w:ascii="Arial" w:hAnsi="Arial" w:cs="Arial"/>
              </w:rPr>
              <w:t xml:space="preserve">niversal Credit </w:t>
            </w:r>
            <w:r>
              <w:rPr>
                <w:rFonts w:ascii="Arial" w:hAnsi="Arial" w:cs="Arial"/>
              </w:rPr>
              <w:t>only counts 3 children in the household</w:t>
            </w:r>
          </w:p>
          <w:p w14:paraId="2D23DFCC" w14:textId="3E682EC7" w:rsidR="00100EBD" w:rsidRDefault="008705F7" w:rsidP="00EE2572">
            <w:pPr>
              <w:pStyle w:val="ListParagraph"/>
              <w:numPr>
                <w:ilvl w:val="0"/>
                <w:numId w:val="5"/>
              </w:numPr>
              <w:spacing w:after="0"/>
              <w:contextualSpacing w:val="0"/>
              <w:rPr>
                <w:rFonts w:ascii="Arial" w:hAnsi="Arial" w:cs="Arial"/>
              </w:rPr>
            </w:pPr>
            <w:r>
              <w:rPr>
                <w:rFonts w:ascii="Arial" w:hAnsi="Arial" w:cs="Arial"/>
              </w:rPr>
              <w:t>People from abroad</w:t>
            </w:r>
            <w:r w:rsidR="00100EBD">
              <w:rPr>
                <w:rFonts w:ascii="Arial" w:hAnsi="Arial" w:cs="Arial"/>
              </w:rPr>
              <w:t xml:space="preserve"> – if people are in the process of being considered for a U</w:t>
            </w:r>
            <w:r>
              <w:rPr>
                <w:rFonts w:ascii="Arial" w:hAnsi="Arial" w:cs="Arial"/>
              </w:rPr>
              <w:t xml:space="preserve">niversal Credit </w:t>
            </w:r>
            <w:r w:rsidR="00100EBD">
              <w:rPr>
                <w:rFonts w:ascii="Arial" w:hAnsi="Arial" w:cs="Arial"/>
              </w:rPr>
              <w:t>claim can they be covered under this scheme. They have no income till U</w:t>
            </w:r>
            <w:r>
              <w:rPr>
                <w:rFonts w:ascii="Arial" w:hAnsi="Arial" w:cs="Arial"/>
              </w:rPr>
              <w:t xml:space="preserve">niversal Credit </w:t>
            </w:r>
            <w:r w:rsidR="00100EBD">
              <w:rPr>
                <w:rFonts w:ascii="Arial" w:hAnsi="Arial" w:cs="Arial"/>
              </w:rPr>
              <w:t>awarded. Are they eligible based on nil income or un</w:t>
            </w:r>
            <w:r>
              <w:rPr>
                <w:rFonts w:ascii="Arial" w:hAnsi="Arial" w:cs="Arial"/>
              </w:rPr>
              <w:t>derlying entitlement to Universal Credit</w:t>
            </w:r>
            <w:r w:rsidR="00100EBD">
              <w:rPr>
                <w:rFonts w:ascii="Arial" w:hAnsi="Arial" w:cs="Arial"/>
              </w:rPr>
              <w:t>?</w:t>
            </w:r>
          </w:p>
          <w:p w14:paraId="544D5014" w14:textId="4F0D05D9" w:rsidR="00100EBD" w:rsidRDefault="00100EBD" w:rsidP="00EE2572">
            <w:pPr>
              <w:pStyle w:val="ListParagraph"/>
              <w:numPr>
                <w:ilvl w:val="0"/>
                <w:numId w:val="5"/>
              </w:numPr>
              <w:spacing w:after="0"/>
              <w:contextualSpacing w:val="0"/>
              <w:rPr>
                <w:rFonts w:ascii="Arial" w:hAnsi="Arial" w:cs="Arial"/>
              </w:rPr>
            </w:pPr>
            <w:r>
              <w:rPr>
                <w:rFonts w:ascii="Arial" w:hAnsi="Arial" w:cs="Arial"/>
              </w:rPr>
              <w:t>Will impact those that go in and out of employment due to temp</w:t>
            </w:r>
            <w:r w:rsidR="008705F7">
              <w:rPr>
                <w:rFonts w:ascii="Arial" w:hAnsi="Arial" w:cs="Arial"/>
              </w:rPr>
              <w:t>orary</w:t>
            </w:r>
            <w:r>
              <w:rPr>
                <w:rFonts w:ascii="Arial" w:hAnsi="Arial" w:cs="Arial"/>
              </w:rPr>
              <w:t xml:space="preserve"> contracts.  They don’t always claim in between jobs because the process is so stressful.  This will also apply to mental health suffers and others</w:t>
            </w:r>
            <w:r w:rsidR="008705F7">
              <w:rPr>
                <w:rFonts w:ascii="Arial" w:hAnsi="Arial" w:cs="Arial"/>
              </w:rPr>
              <w:t xml:space="preserve"> that fall through the cracks or</w:t>
            </w:r>
            <w:r>
              <w:rPr>
                <w:rFonts w:ascii="Arial" w:hAnsi="Arial" w:cs="Arial"/>
              </w:rPr>
              <w:t xml:space="preserve"> fall of the grid for numerous reasons. </w:t>
            </w:r>
          </w:p>
          <w:p w14:paraId="3505E73C" w14:textId="0855C120" w:rsidR="00100EBD" w:rsidRDefault="00100EBD" w:rsidP="00EE2572">
            <w:pPr>
              <w:pStyle w:val="ListParagraph"/>
              <w:numPr>
                <w:ilvl w:val="0"/>
                <w:numId w:val="5"/>
              </w:numPr>
              <w:spacing w:after="0"/>
              <w:contextualSpacing w:val="0"/>
              <w:rPr>
                <w:rFonts w:ascii="Arial" w:hAnsi="Arial" w:cs="Arial"/>
              </w:rPr>
            </w:pPr>
            <w:r>
              <w:rPr>
                <w:rFonts w:ascii="Arial" w:hAnsi="Arial" w:cs="Arial"/>
              </w:rPr>
              <w:t>The more children you have, the more C</w:t>
            </w:r>
            <w:r w:rsidR="008705F7">
              <w:rPr>
                <w:rFonts w:ascii="Arial" w:hAnsi="Arial" w:cs="Arial"/>
              </w:rPr>
              <w:t xml:space="preserve">ouncil Tax Support </w:t>
            </w:r>
            <w:r>
              <w:rPr>
                <w:rFonts w:ascii="Arial" w:hAnsi="Arial" w:cs="Arial"/>
              </w:rPr>
              <w:t xml:space="preserve">you should get </w:t>
            </w:r>
            <w:r w:rsidR="00CA601F">
              <w:rPr>
                <w:rFonts w:ascii="Arial" w:hAnsi="Arial" w:cs="Arial"/>
              </w:rPr>
              <w:t>– disadvantages larger families</w:t>
            </w:r>
            <w:r>
              <w:rPr>
                <w:rFonts w:ascii="Arial" w:hAnsi="Arial" w:cs="Arial"/>
              </w:rPr>
              <w:t>.</w:t>
            </w:r>
          </w:p>
          <w:p w14:paraId="3E84A5B7" w14:textId="3C40F409" w:rsidR="00100EBD" w:rsidRDefault="00100EBD" w:rsidP="00EE2572">
            <w:pPr>
              <w:pStyle w:val="ListParagraph"/>
              <w:numPr>
                <w:ilvl w:val="0"/>
                <w:numId w:val="5"/>
              </w:numPr>
              <w:spacing w:after="0"/>
              <w:contextualSpacing w:val="0"/>
              <w:rPr>
                <w:rFonts w:ascii="Arial" w:hAnsi="Arial" w:cs="Arial"/>
              </w:rPr>
            </w:pPr>
            <w:r>
              <w:rPr>
                <w:rFonts w:ascii="Arial" w:hAnsi="Arial" w:cs="Arial"/>
              </w:rPr>
              <w:t>Some misunderstanding of the ‘banded’ scheme - confusing income band scheme</w:t>
            </w:r>
            <w:r w:rsidR="008705F7">
              <w:rPr>
                <w:rFonts w:ascii="Arial" w:hAnsi="Arial" w:cs="Arial"/>
              </w:rPr>
              <w:t xml:space="preserve"> for Council Tax Support with Council Tax bands. One</w:t>
            </w:r>
            <w:r w:rsidR="00CA601F">
              <w:rPr>
                <w:rFonts w:ascii="Arial" w:hAnsi="Arial" w:cs="Arial"/>
              </w:rPr>
              <w:t xml:space="preserve"> attendee </w:t>
            </w:r>
            <w:r>
              <w:rPr>
                <w:rFonts w:ascii="Arial" w:hAnsi="Arial" w:cs="Arial"/>
              </w:rPr>
              <w:t>required clarification of this as</w:t>
            </w:r>
            <w:r w:rsidR="00CA601F">
              <w:rPr>
                <w:rFonts w:ascii="Arial" w:hAnsi="Arial" w:cs="Arial"/>
              </w:rPr>
              <w:t xml:space="preserve"> had </w:t>
            </w:r>
            <w:r>
              <w:rPr>
                <w:rFonts w:ascii="Arial" w:hAnsi="Arial" w:cs="Arial"/>
              </w:rPr>
              <w:t xml:space="preserve"> misunderstood</w:t>
            </w:r>
          </w:p>
          <w:p w14:paraId="01D62AD0" w14:textId="2A544554" w:rsidR="00100EBD" w:rsidRDefault="00100EBD" w:rsidP="00EE2572">
            <w:pPr>
              <w:pStyle w:val="ListParagraph"/>
              <w:numPr>
                <w:ilvl w:val="0"/>
                <w:numId w:val="5"/>
              </w:numPr>
              <w:spacing w:after="0"/>
              <w:contextualSpacing w:val="0"/>
              <w:rPr>
                <w:rFonts w:ascii="Arial" w:hAnsi="Arial" w:cs="Arial"/>
              </w:rPr>
            </w:pPr>
            <w:r>
              <w:rPr>
                <w:rFonts w:ascii="Arial" w:hAnsi="Arial" w:cs="Arial"/>
              </w:rPr>
              <w:t xml:space="preserve">General consensus was net income preferable </w:t>
            </w:r>
            <w:r w:rsidR="008705F7">
              <w:rPr>
                <w:rFonts w:ascii="Arial" w:hAnsi="Arial" w:cs="Arial"/>
              </w:rPr>
              <w:t>as</w:t>
            </w:r>
            <w:r>
              <w:rPr>
                <w:rFonts w:ascii="Arial" w:hAnsi="Arial" w:cs="Arial"/>
              </w:rPr>
              <w:t xml:space="preserve"> people understand this as it is what is in their hand.</w:t>
            </w:r>
          </w:p>
          <w:p w14:paraId="10350C10" w14:textId="1A47A1CA" w:rsidR="00100EBD" w:rsidRDefault="00100EBD" w:rsidP="00EE2572">
            <w:pPr>
              <w:pStyle w:val="ListParagraph"/>
              <w:numPr>
                <w:ilvl w:val="0"/>
                <w:numId w:val="5"/>
              </w:numPr>
              <w:spacing w:after="0"/>
              <w:contextualSpacing w:val="0"/>
              <w:rPr>
                <w:rFonts w:ascii="Arial" w:hAnsi="Arial" w:cs="Arial"/>
              </w:rPr>
            </w:pPr>
            <w:r>
              <w:rPr>
                <w:rFonts w:ascii="Arial" w:hAnsi="Arial" w:cs="Arial"/>
              </w:rPr>
              <w:t>U</w:t>
            </w:r>
            <w:r w:rsidR="008705F7">
              <w:rPr>
                <w:rFonts w:ascii="Arial" w:hAnsi="Arial" w:cs="Arial"/>
              </w:rPr>
              <w:t>niversal Credit</w:t>
            </w:r>
            <w:r>
              <w:rPr>
                <w:rFonts w:ascii="Arial" w:hAnsi="Arial" w:cs="Arial"/>
              </w:rPr>
              <w:t xml:space="preserve"> claim notification</w:t>
            </w:r>
            <w:r w:rsidR="008705F7">
              <w:rPr>
                <w:rFonts w:ascii="Arial" w:hAnsi="Arial" w:cs="Arial"/>
              </w:rPr>
              <w:t xml:space="preserve">.  It was expressed that this was favourable and many fail to claim as they are not aware that a separate claim is required to the </w:t>
            </w:r>
            <w:r w:rsidR="008705F7">
              <w:rPr>
                <w:rFonts w:ascii="Arial" w:hAnsi="Arial" w:cs="Arial"/>
              </w:rPr>
              <w:lastRenderedPageBreak/>
              <w:t xml:space="preserve">Council. </w:t>
            </w:r>
          </w:p>
          <w:p w14:paraId="5E1C7284" w14:textId="3B30EF91" w:rsidR="00100EBD" w:rsidRPr="008705F7" w:rsidRDefault="00100EBD" w:rsidP="00EE2572">
            <w:pPr>
              <w:pStyle w:val="ListParagraph"/>
              <w:numPr>
                <w:ilvl w:val="0"/>
                <w:numId w:val="5"/>
              </w:numPr>
              <w:spacing w:after="0"/>
              <w:contextualSpacing w:val="0"/>
              <w:rPr>
                <w:rFonts w:ascii="Arial" w:hAnsi="Arial" w:cs="Arial"/>
              </w:rPr>
            </w:pPr>
            <w:r>
              <w:rPr>
                <w:rFonts w:ascii="Arial" w:hAnsi="Arial" w:cs="Arial"/>
              </w:rPr>
              <w:t>N</w:t>
            </w:r>
            <w:r w:rsidR="008705F7">
              <w:rPr>
                <w:rFonts w:ascii="Arial" w:hAnsi="Arial" w:cs="Arial"/>
              </w:rPr>
              <w:t>on dependant deduction</w:t>
            </w:r>
            <w:r w:rsidRPr="008705F7">
              <w:rPr>
                <w:rFonts w:ascii="Arial" w:hAnsi="Arial" w:cs="Arial"/>
              </w:rPr>
              <w:t xml:space="preserve"> should not be £7 for all</w:t>
            </w:r>
            <w:r w:rsidR="008705F7">
              <w:rPr>
                <w:rFonts w:ascii="Arial" w:hAnsi="Arial" w:cs="Arial"/>
              </w:rPr>
              <w:t xml:space="preserve"> as this would be unfair to </w:t>
            </w:r>
            <w:r w:rsidRPr="008705F7">
              <w:rPr>
                <w:rFonts w:ascii="Arial" w:hAnsi="Arial" w:cs="Arial"/>
              </w:rPr>
              <w:t>those on low or benefit income</w:t>
            </w:r>
            <w:r w:rsidR="008705F7">
              <w:rPr>
                <w:rFonts w:ascii="Arial" w:hAnsi="Arial" w:cs="Arial"/>
              </w:rPr>
              <w:t xml:space="preserve"> a</w:t>
            </w:r>
            <w:r w:rsidR="00CA601F">
              <w:rPr>
                <w:rFonts w:ascii="Arial" w:hAnsi="Arial" w:cs="Arial"/>
              </w:rPr>
              <w:t>n</w:t>
            </w:r>
            <w:r w:rsidR="008705F7">
              <w:rPr>
                <w:rFonts w:ascii="Arial" w:hAnsi="Arial" w:cs="Arial"/>
              </w:rPr>
              <w:t>d the increase from the current lowest rat e of £3.30 would be significant</w:t>
            </w:r>
            <w:r w:rsidRPr="008705F7">
              <w:rPr>
                <w:rFonts w:ascii="Arial" w:hAnsi="Arial" w:cs="Arial"/>
              </w:rPr>
              <w:t>.</w:t>
            </w:r>
          </w:p>
          <w:p w14:paraId="04622559" w14:textId="4B5B7B9D" w:rsidR="00100EBD" w:rsidRDefault="00100EBD" w:rsidP="00EE2572">
            <w:pPr>
              <w:pStyle w:val="ListParagraph"/>
              <w:numPr>
                <w:ilvl w:val="0"/>
                <w:numId w:val="5"/>
              </w:numPr>
              <w:spacing w:after="0"/>
              <w:contextualSpacing w:val="0"/>
              <w:rPr>
                <w:rFonts w:ascii="Arial" w:hAnsi="Arial" w:cs="Arial"/>
              </w:rPr>
            </w:pPr>
            <w:r>
              <w:rPr>
                <w:rFonts w:ascii="Arial" w:hAnsi="Arial" w:cs="Arial"/>
              </w:rPr>
              <w:t>What about those that have take early retirement due to ill heath or caring responsibilities and who are not pensioners so do not have a state pension.  There is a heavy onus on the cl</w:t>
            </w:r>
            <w:r w:rsidR="008705F7">
              <w:rPr>
                <w:rFonts w:ascii="Arial" w:hAnsi="Arial" w:cs="Arial"/>
              </w:rPr>
              <w:t>aimant</w:t>
            </w:r>
            <w:r>
              <w:rPr>
                <w:rFonts w:ascii="Arial" w:hAnsi="Arial" w:cs="Arial"/>
              </w:rPr>
              <w:t>, when making a cl</w:t>
            </w:r>
            <w:r w:rsidR="008705F7">
              <w:rPr>
                <w:rFonts w:ascii="Arial" w:hAnsi="Arial" w:cs="Arial"/>
              </w:rPr>
              <w:t>ai</w:t>
            </w:r>
            <w:r>
              <w:rPr>
                <w:rFonts w:ascii="Arial" w:hAnsi="Arial" w:cs="Arial"/>
              </w:rPr>
              <w:t>m for U</w:t>
            </w:r>
            <w:r w:rsidR="008705F7">
              <w:rPr>
                <w:rFonts w:ascii="Arial" w:hAnsi="Arial" w:cs="Arial"/>
              </w:rPr>
              <w:t>niversal Credit</w:t>
            </w:r>
            <w:r>
              <w:rPr>
                <w:rFonts w:ascii="Arial" w:hAnsi="Arial" w:cs="Arial"/>
              </w:rPr>
              <w:t>, to demonstrate that they are seeking employment.  People in this category are not seeking employment either because of being so close to pension age, unable to seek employment as have caring responsibilities or having lost employment for whatever reason</w:t>
            </w:r>
            <w:r>
              <w:rPr>
                <w:rFonts w:ascii="Arial" w:hAnsi="Arial" w:cs="Arial"/>
                <w:vanish/>
              </w:rPr>
              <w:t xml:space="preserve">ishing  and wishing toelcome vant ow' </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sidR="008705F7">
              <w:rPr>
                <w:rFonts w:ascii="Arial" w:hAnsi="Arial" w:cs="Arial"/>
              </w:rPr>
              <w:t>.   This would also a</w:t>
            </w:r>
            <w:r>
              <w:rPr>
                <w:rFonts w:ascii="Arial" w:hAnsi="Arial" w:cs="Arial"/>
              </w:rPr>
              <w:t>ffect mixed age couples.  Under the new proposals they would not be eligible for C</w:t>
            </w:r>
            <w:r w:rsidR="008705F7">
              <w:rPr>
                <w:rFonts w:ascii="Arial" w:hAnsi="Arial" w:cs="Arial"/>
              </w:rPr>
              <w:t>ouncil Tax Support</w:t>
            </w:r>
            <w:r>
              <w:rPr>
                <w:rFonts w:ascii="Arial" w:hAnsi="Arial" w:cs="Arial"/>
              </w:rPr>
              <w:t>.</w:t>
            </w:r>
          </w:p>
          <w:p w14:paraId="443F7051" w14:textId="04A96242" w:rsidR="00100EBD" w:rsidRDefault="00100EBD" w:rsidP="00EE2572">
            <w:pPr>
              <w:pStyle w:val="ListParagraph"/>
              <w:numPr>
                <w:ilvl w:val="0"/>
                <w:numId w:val="5"/>
              </w:numPr>
              <w:spacing w:after="0"/>
              <w:contextualSpacing w:val="0"/>
              <w:rPr>
                <w:rFonts w:ascii="Arial" w:hAnsi="Arial" w:cs="Arial"/>
              </w:rPr>
            </w:pPr>
            <w:r>
              <w:rPr>
                <w:rFonts w:ascii="Arial" w:hAnsi="Arial" w:cs="Arial"/>
              </w:rPr>
              <w:t xml:space="preserve">The above also </w:t>
            </w:r>
            <w:r w:rsidR="008705F7">
              <w:rPr>
                <w:rFonts w:ascii="Arial" w:hAnsi="Arial" w:cs="Arial"/>
              </w:rPr>
              <w:t>a</w:t>
            </w:r>
            <w:r>
              <w:rPr>
                <w:rFonts w:ascii="Arial" w:hAnsi="Arial" w:cs="Arial"/>
              </w:rPr>
              <w:t xml:space="preserve">ffects carers who have full time responsibilities for another and can not claim UC as they are not in a position to seek employment. </w:t>
            </w:r>
          </w:p>
          <w:p w14:paraId="50C4BAFA" w14:textId="462AA4A9" w:rsidR="00100EBD" w:rsidRDefault="00100EBD" w:rsidP="00EE2572">
            <w:pPr>
              <w:pStyle w:val="ListParagraph"/>
              <w:numPr>
                <w:ilvl w:val="0"/>
                <w:numId w:val="5"/>
              </w:numPr>
              <w:spacing w:after="0"/>
              <w:contextualSpacing w:val="0"/>
              <w:rPr>
                <w:rFonts w:ascii="Arial" w:hAnsi="Arial" w:cs="Arial"/>
              </w:rPr>
            </w:pPr>
            <w:r>
              <w:rPr>
                <w:rFonts w:ascii="Arial" w:hAnsi="Arial" w:cs="Arial"/>
              </w:rPr>
              <w:t xml:space="preserve">One </w:t>
            </w:r>
            <w:r w:rsidR="00CA601F">
              <w:rPr>
                <w:rFonts w:ascii="Arial" w:hAnsi="Arial" w:cs="Arial"/>
              </w:rPr>
              <w:t>attendee</w:t>
            </w:r>
            <w:r>
              <w:rPr>
                <w:rFonts w:ascii="Arial" w:hAnsi="Arial" w:cs="Arial"/>
              </w:rPr>
              <w:t xml:space="preserve"> stated that the information in the booklet was complex and it should have been simplified and the booklet should have been shorter!</w:t>
            </w:r>
          </w:p>
          <w:p w14:paraId="65191E2C" w14:textId="196F9B54" w:rsidR="00100EBD" w:rsidRPr="006E3D1D" w:rsidRDefault="00100EBD" w:rsidP="00EE2572">
            <w:pPr>
              <w:pStyle w:val="ListParagraph"/>
              <w:numPr>
                <w:ilvl w:val="0"/>
                <w:numId w:val="5"/>
              </w:numPr>
              <w:spacing w:after="0"/>
              <w:contextualSpacing w:val="0"/>
              <w:rPr>
                <w:rFonts w:ascii="Arial" w:hAnsi="Arial" w:cs="Arial"/>
              </w:rPr>
            </w:pPr>
            <w:r>
              <w:rPr>
                <w:rFonts w:ascii="Arial" w:hAnsi="Arial" w:cs="Arial"/>
              </w:rPr>
              <w:t xml:space="preserve">One </w:t>
            </w:r>
            <w:r w:rsidR="00CA601F">
              <w:rPr>
                <w:rFonts w:ascii="Arial" w:hAnsi="Arial" w:cs="Arial"/>
              </w:rPr>
              <w:t>attendee</w:t>
            </w:r>
            <w:r>
              <w:rPr>
                <w:rFonts w:ascii="Arial" w:hAnsi="Arial" w:cs="Arial"/>
              </w:rPr>
              <w:t xml:space="preserve"> could not understand why families with children were disadvantaged more.  </w:t>
            </w:r>
          </w:p>
        </w:tc>
      </w:tr>
    </w:tbl>
    <w:p w14:paraId="763C20C3" w14:textId="7D02129C" w:rsidR="004B0278" w:rsidRDefault="004B0278" w:rsidP="004B0278">
      <w:pPr>
        <w:jc w:val="center"/>
        <w:rPr>
          <w:rFonts w:ascii="Arial" w:hAnsi="Arial" w:cs="Arial"/>
          <w:b/>
          <w:sz w:val="28"/>
          <w:szCs w:val="28"/>
          <w:u w:val="single"/>
        </w:rPr>
      </w:pPr>
    </w:p>
    <w:p w14:paraId="35421C44" w14:textId="6999412F" w:rsidR="00100EBD" w:rsidRDefault="00100EBD" w:rsidP="00100EBD">
      <w:pPr>
        <w:ind w:left="720"/>
        <w:rPr>
          <w:rFonts w:ascii="Arial" w:hAnsi="Arial" w:cs="Arial"/>
        </w:rPr>
      </w:pPr>
      <w:r>
        <w:rPr>
          <w:rFonts w:ascii="Arial" w:hAnsi="Arial" w:cs="Arial"/>
        </w:rPr>
        <w:t xml:space="preserve">It should be noted that the Cabinet Voluntary Sector representative commented that the team had done a good job with the consultation and that the literature was relatively clear and understandable. </w:t>
      </w:r>
    </w:p>
    <w:p w14:paraId="241BD9F1" w14:textId="371935F2" w:rsidR="00E803A6" w:rsidRPr="00E0500C" w:rsidRDefault="00E0500C" w:rsidP="00A236A2">
      <w:pPr>
        <w:pStyle w:val="Heading2"/>
      </w:pPr>
      <w:bookmarkStart w:id="21" w:name="_Toc23935579"/>
      <w:r w:rsidRPr="00E0500C">
        <w:t xml:space="preserve">4.3 </w:t>
      </w:r>
      <w:r w:rsidRPr="00E0500C">
        <w:tab/>
        <w:t>Formal Feedback from Greater London Authority</w:t>
      </w:r>
      <w:bookmarkEnd w:id="21"/>
      <w:r w:rsidRPr="00E0500C">
        <w:t xml:space="preserve"> </w:t>
      </w:r>
    </w:p>
    <w:p w14:paraId="5B84C92B" w14:textId="74EBFFCE" w:rsidR="00E803A6" w:rsidRDefault="00E803A6" w:rsidP="00E803A6">
      <w:pPr>
        <w:ind w:left="1134" w:hanging="1134"/>
        <w:contextualSpacing/>
        <w:rPr>
          <w:rFonts w:ascii="Arial" w:hAnsi="Arial" w:cs="Arial"/>
        </w:rPr>
      </w:pPr>
      <w:r>
        <w:rPr>
          <w:rFonts w:ascii="Arial" w:hAnsi="Arial" w:cs="Arial"/>
        </w:rPr>
        <w:t>4.</w:t>
      </w:r>
      <w:r w:rsidR="00E0500C">
        <w:rPr>
          <w:rFonts w:ascii="Arial" w:hAnsi="Arial" w:cs="Arial"/>
        </w:rPr>
        <w:t>3.1</w:t>
      </w:r>
      <w:r w:rsidR="00370375">
        <w:rPr>
          <w:rFonts w:ascii="Arial" w:hAnsi="Arial" w:cs="Arial"/>
        </w:rPr>
        <w:t>2</w:t>
      </w:r>
      <w:r>
        <w:rPr>
          <w:rFonts w:ascii="Arial" w:hAnsi="Arial" w:cs="Arial"/>
        </w:rPr>
        <w:tab/>
        <w:t xml:space="preserve">Formal response was received from the Greater London Authority and are indexed in full in Appendix </w:t>
      </w:r>
      <w:r w:rsidR="001D09C2">
        <w:rPr>
          <w:rFonts w:ascii="Arial" w:hAnsi="Arial" w:cs="Arial"/>
        </w:rPr>
        <w:t>H</w:t>
      </w:r>
    </w:p>
    <w:p w14:paraId="10264F90" w14:textId="45113D8A" w:rsidR="00E803A6" w:rsidRDefault="00E803A6" w:rsidP="00E803A6">
      <w:pPr>
        <w:ind w:left="1134" w:hanging="1134"/>
        <w:contextualSpacing/>
        <w:rPr>
          <w:rFonts w:ascii="Arial" w:hAnsi="Arial" w:cs="Arial"/>
        </w:rPr>
      </w:pPr>
      <w:r>
        <w:rPr>
          <w:rFonts w:ascii="Arial" w:hAnsi="Arial" w:cs="Arial"/>
        </w:rPr>
        <w:lastRenderedPageBreak/>
        <w:t>4.</w:t>
      </w:r>
      <w:r w:rsidR="00E0500C">
        <w:rPr>
          <w:rFonts w:ascii="Arial" w:hAnsi="Arial" w:cs="Arial"/>
        </w:rPr>
        <w:t>3.2</w:t>
      </w:r>
      <w:r w:rsidR="00370375">
        <w:rPr>
          <w:rFonts w:ascii="Arial" w:hAnsi="Arial" w:cs="Arial"/>
        </w:rPr>
        <w:t>3</w:t>
      </w:r>
      <w:r>
        <w:rPr>
          <w:rFonts w:ascii="Arial" w:hAnsi="Arial" w:cs="Arial"/>
        </w:rPr>
        <w:t>.</w:t>
      </w:r>
      <w:r>
        <w:rPr>
          <w:rFonts w:ascii="Arial" w:hAnsi="Arial" w:cs="Arial"/>
        </w:rPr>
        <w:tab/>
        <w:t>Given the detailed nature of the formal response from the Greater London Authority, this section of the report summarises the Greater London Authorities</w:t>
      </w:r>
      <w:r w:rsidR="000E559E">
        <w:rPr>
          <w:rFonts w:ascii="Arial" w:hAnsi="Arial" w:cs="Arial"/>
        </w:rPr>
        <w:t xml:space="preserve"> response. </w:t>
      </w:r>
    </w:p>
    <w:p w14:paraId="35DE1897" w14:textId="77777777" w:rsidR="00E803A6" w:rsidRDefault="00E803A6" w:rsidP="00E803A6">
      <w:pPr>
        <w:ind w:left="1134" w:hanging="1134"/>
        <w:contextualSpacing/>
        <w:rPr>
          <w:rFonts w:ascii="Arial" w:hAnsi="Arial" w:cs="Arial"/>
        </w:rPr>
      </w:pPr>
    </w:p>
    <w:p w14:paraId="169C280E" w14:textId="53F5731B" w:rsidR="00E803A6" w:rsidRPr="00E803A6" w:rsidRDefault="00E803A6" w:rsidP="00E0500C">
      <w:pPr>
        <w:jc w:val="both"/>
        <w:rPr>
          <w:rFonts w:ascii="Arial" w:hAnsi="Arial" w:cs="Arial"/>
          <w:szCs w:val="24"/>
        </w:rPr>
      </w:pPr>
      <w:r w:rsidRPr="00E803A6">
        <w:rPr>
          <w:rFonts w:ascii="Arial" w:hAnsi="Arial" w:cs="Arial"/>
          <w:szCs w:val="24"/>
        </w:rPr>
        <w:t xml:space="preserve">The GLA notes that the Council will operate two parallel schemes whilst implementation of UC is ongoing. In principle, the GLA believes that CTS claimants with similar circumstances </w:t>
      </w:r>
      <w:r w:rsidRPr="00E803A6">
        <w:rPr>
          <w:rFonts w:ascii="Arial" w:hAnsi="Arial" w:cs="Arial"/>
        </w:rPr>
        <w:t>should</w:t>
      </w:r>
      <w:r w:rsidRPr="00E803A6">
        <w:rPr>
          <w:rFonts w:ascii="Arial" w:hAnsi="Arial" w:cs="Arial"/>
          <w:szCs w:val="24"/>
        </w:rPr>
        <w:t xml:space="preserve"> not receive different levels of support, depending on whether or not they are part of the Universal Credit cohort. In practice, however, we recognise it is not always feasible to align entitlements exactly, but differences should be minimised as far as possible.</w:t>
      </w:r>
    </w:p>
    <w:p w14:paraId="06E1E7FA" w14:textId="59148F9D" w:rsidR="00E803A6" w:rsidRPr="00E803A6" w:rsidRDefault="00E803A6" w:rsidP="00E0500C">
      <w:pPr>
        <w:jc w:val="both"/>
        <w:rPr>
          <w:rFonts w:ascii="Arial" w:hAnsi="Arial" w:cs="Arial"/>
          <w:szCs w:val="24"/>
        </w:rPr>
      </w:pPr>
      <w:r w:rsidRPr="00E803A6">
        <w:rPr>
          <w:rFonts w:ascii="Arial" w:hAnsi="Arial" w:cs="Arial"/>
          <w:szCs w:val="24"/>
        </w:rPr>
        <w:t xml:space="preserve">The GLA supports the council’s proposal to move to a banded scheme; it is important that schemes take account of the roll-out of UC. The proposed change should help to reduce the burden on the council to recalculate entitlements multiple times a year, thus ensuring administrative costs do not escalate. It should also improve clarity over the council tax bill for claimants, providing greater certainty for households to budget and plan their finances. </w:t>
      </w:r>
    </w:p>
    <w:p w14:paraId="74F5A79C" w14:textId="3818F2BE" w:rsidR="00E803A6" w:rsidRPr="00E803A6" w:rsidRDefault="00E803A6" w:rsidP="00E0500C">
      <w:pPr>
        <w:jc w:val="both"/>
        <w:rPr>
          <w:rFonts w:ascii="Arial" w:hAnsi="Arial" w:cs="Arial"/>
          <w:szCs w:val="24"/>
        </w:rPr>
      </w:pPr>
      <w:r w:rsidRPr="00E803A6">
        <w:rPr>
          <w:rFonts w:ascii="Arial" w:hAnsi="Arial" w:cs="Arial"/>
          <w:szCs w:val="24"/>
        </w:rPr>
        <w:t>The GLA recognises that local authorities face difficult choices on CTS schemes, as overall funding from central government has reduced and funding for CTS is no longer identifiable within the settlement. The Council anticipates that the overall amount spent on CTS will not change. The GLA welcomes the proposal that spending will not reduce, despite uncertainty over future funding levels.</w:t>
      </w:r>
    </w:p>
    <w:p w14:paraId="24440AFE" w14:textId="3025410F" w:rsidR="00E803A6" w:rsidRPr="00E803A6" w:rsidRDefault="00E803A6" w:rsidP="00E0500C">
      <w:pPr>
        <w:jc w:val="both"/>
        <w:rPr>
          <w:rFonts w:ascii="Arial" w:hAnsi="Arial" w:cs="Arial"/>
          <w:szCs w:val="24"/>
        </w:rPr>
      </w:pPr>
      <w:r w:rsidRPr="00E803A6">
        <w:rPr>
          <w:rFonts w:ascii="Arial" w:hAnsi="Arial" w:cs="Arial"/>
          <w:szCs w:val="24"/>
        </w:rPr>
        <w:t>As outlined above, the council anticipates the majority of claimants will receive the same or a greater level of support than under the current scheme. However, the GLA notes that around 400 households are expected to be worse off by more than £5 per week as a result of the changes. It is therefore welcome that the council intends to publicise changes, so people are aware of how their CTS entitlement could change when they move onto UC. Similarly, the council also plans to write to households eligible for benefits for which they are not claiming, where they can be identified, to encourage take-up. However, the GLA urges the council to consider communicating, in advance of the changes, directly with those claimants who will receive less support in the future than under the current system, to enable them to budget for these additional costs.</w:t>
      </w:r>
    </w:p>
    <w:p w14:paraId="3103E0CB" w14:textId="203DB4B8" w:rsidR="00E803A6" w:rsidRPr="00E803A6" w:rsidRDefault="00E803A6" w:rsidP="00214E6B">
      <w:pPr>
        <w:jc w:val="both"/>
        <w:rPr>
          <w:rFonts w:ascii="Arial" w:hAnsi="Arial" w:cs="Arial"/>
          <w:szCs w:val="24"/>
        </w:rPr>
      </w:pPr>
      <w:r w:rsidRPr="00E803A6">
        <w:rPr>
          <w:rFonts w:ascii="Arial" w:hAnsi="Arial" w:cs="Arial"/>
          <w:szCs w:val="24"/>
        </w:rPr>
        <w:t>The GLA also welcomes the assurance that the council will provide transitional support to those most adversely affected by the changes in 2020-21. The council should consider replicating similar arrangements for those who will lose 10 per cent or more of their CTS entitlement when transferred from the existing scheme after 1 April 2020. This would enable those in similar circumstances who are transferred onto UC at a later date to be treated in the same way as those in receipt of UC at the date of the new scheme’s implementation.</w:t>
      </w:r>
    </w:p>
    <w:p w14:paraId="5C81B450" w14:textId="7A4AA944" w:rsidR="00E803A6" w:rsidRPr="00E803A6" w:rsidRDefault="00E803A6" w:rsidP="00214E6B">
      <w:pPr>
        <w:jc w:val="both"/>
        <w:rPr>
          <w:rFonts w:ascii="Arial" w:hAnsi="Arial" w:cs="Arial"/>
          <w:szCs w:val="24"/>
        </w:rPr>
      </w:pPr>
      <w:r w:rsidRPr="00E803A6">
        <w:rPr>
          <w:rFonts w:ascii="Arial" w:hAnsi="Arial" w:cs="Arial"/>
          <w:szCs w:val="24"/>
        </w:rPr>
        <w:t>The GLA notes that the consultation seeks feedback on the proposal to use gross income, rather than net earnings. Using net earnings may make it easier for claimants to understand their entitlements, but the council should be guided by feedback from others on this issue.</w:t>
      </w:r>
    </w:p>
    <w:p w14:paraId="7531C9C5" w14:textId="57DD561B" w:rsidR="00425A29" w:rsidRPr="009370E0" w:rsidRDefault="00E803A6" w:rsidP="000E559E">
      <w:pPr>
        <w:jc w:val="both"/>
        <w:rPr>
          <w:rFonts w:ascii="Arial" w:hAnsi="Arial" w:cs="Arial"/>
        </w:rPr>
      </w:pPr>
      <w:r w:rsidRPr="00E803A6">
        <w:rPr>
          <w:rFonts w:ascii="Arial" w:hAnsi="Arial" w:cs="Arial"/>
          <w:szCs w:val="24"/>
        </w:rPr>
        <w:lastRenderedPageBreak/>
        <w:t>Notwithstanding the above comments, the GLA is content to endorse the broad approach proposed by Harrow for the scheme from 2020-21 onwards, recognising that the proposed scheme is in accordance with the general principles set out by</w:t>
      </w:r>
      <w:r w:rsidR="000E559E">
        <w:rPr>
          <w:rFonts w:ascii="Arial" w:hAnsi="Arial" w:cs="Arial"/>
          <w:szCs w:val="24"/>
        </w:rPr>
        <w:t xml:space="preserve"> Government, as set out above. </w:t>
      </w:r>
    </w:p>
    <w:p w14:paraId="12169077" w14:textId="77777777" w:rsidR="00425A29" w:rsidRPr="00A236A2" w:rsidRDefault="00425A29" w:rsidP="00A236A2">
      <w:pPr>
        <w:pStyle w:val="Heading1"/>
      </w:pPr>
      <w:bookmarkStart w:id="22" w:name="_Toc23935580"/>
      <w:r w:rsidRPr="00A236A2">
        <w:t>5.</w:t>
      </w:r>
      <w:r w:rsidRPr="00A236A2">
        <w:tab/>
        <w:t>MONITORING INFORMATION</w:t>
      </w:r>
      <w:bookmarkEnd w:id="22"/>
    </w:p>
    <w:p w14:paraId="06B0EF7D" w14:textId="77777777" w:rsidR="004B0278" w:rsidRDefault="004B0278" w:rsidP="004B0278">
      <w:pPr>
        <w:rPr>
          <w:rFonts w:ascii="Arial" w:hAnsi="Arial" w:cs="Arial"/>
          <w:b/>
          <w:bCs/>
          <w:color w:val="808080"/>
        </w:rPr>
      </w:pPr>
    </w:p>
    <w:p w14:paraId="270027C3" w14:textId="613D3E52" w:rsidR="00025D1D" w:rsidRPr="000E559E" w:rsidRDefault="00025D1D" w:rsidP="004B0278">
      <w:pPr>
        <w:rPr>
          <w:rFonts w:ascii="Arial" w:hAnsi="Arial" w:cs="Arial"/>
          <w:b/>
          <w:bCs/>
          <w:sz w:val="28"/>
          <w:szCs w:val="28"/>
        </w:rPr>
      </w:pPr>
      <w:r w:rsidRPr="000E559E">
        <w:rPr>
          <w:rFonts w:ascii="Arial" w:hAnsi="Arial" w:cs="Arial"/>
          <w:b/>
          <w:bCs/>
          <w:sz w:val="28"/>
          <w:szCs w:val="28"/>
        </w:rPr>
        <w:t xml:space="preserve">5.1 </w:t>
      </w:r>
      <w:r w:rsidR="000E559E">
        <w:rPr>
          <w:rFonts w:ascii="Arial" w:hAnsi="Arial" w:cs="Arial"/>
          <w:b/>
          <w:bCs/>
          <w:sz w:val="28"/>
          <w:szCs w:val="28"/>
        </w:rPr>
        <w:tab/>
      </w:r>
      <w:r w:rsidRPr="000E559E">
        <w:rPr>
          <w:rFonts w:ascii="Arial" w:hAnsi="Arial" w:cs="Arial"/>
          <w:b/>
          <w:bCs/>
          <w:sz w:val="28"/>
          <w:szCs w:val="28"/>
        </w:rPr>
        <w:t>About You</w:t>
      </w:r>
    </w:p>
    <w:p w14:paraId="1EBA9D3E" w14:textId="5B2100C8" w:rsidR="00737EA7" w:rsidRDefault="00025D1D" w:rsidP="004B0278">
      <w:pPr>
        <w:rPr>
          <w:rFonts w:ascii="Arial" w:hAnsi="Arial" w:cs="Arial"/>
          <w:bCs/>
        </w:rPr>
      </w:pPr>
      <w:r w:rsidRPr="00025D1D">
        <w:rPr>
          <w:rFonts w:ascii="Arial" w:hAnsi="Arial" w:cs="Arial"/>
          <w:bCs/>
        </w:rPr>
        <w:t>5.1.1</w:t>
      </w:r>
      <w:r>
        <w:rPr>
          <w:rFonts w:ascii="Arial" w:hAnsi="Arial" w:cs="Arial"/>
          <w:bCs/>
        </w:rPr>
        <w:tab/>
        <w:t xml:space="preserve">The Questionnaire asked respondents to confirm whether they appeared on the council Tax Bill and/or were in receipt of Council Tax Support.  The table below are inclusive of the papers and online responses. </w:t>
      </w:r>
    </w:p>
    <w:tbl>
      <w:tblPr>
        <w:tblW w:w="7445" w:type="dxa"/>
        <w:tblInd w:w="93" w:type="dxa"/>
        <w:tblLook w:val="04A0" w:firstRow="1" w:lastRow="0" w:firstColumn="1" w:lastColumn="0" w:noHBand="0" w:noVBand="1"/>
      </w:tblPr>
      <w:tblGrid>
        <w:gridCol w:w="4053"/>
        <w:gridCol w:w="1309"/>
        <w:gridCol w:w="1861"/>
        <w:gridCol w:w="222"/>
      </w:tblGrid>
      <w:tr w:rsidR="00737EA7" w:rsidRPr="00737EA7" w14:paraId="3BE68209" w14:textId="77777777" w:rsidTr="00647E06">
        <w:trPr>
          <w:trHeight w:val="285"/>
        </w:trPr>
        <w:tc>
          <w:tcPr>
            <w:tcW w:w="7445" w:type="dxa"/>
            <w:gridSpan w:val="4"/>
            <w:tcBorders>
              <w:top w:val="nil"/>
              <w:left w:val="nil"/>
              <w:bottom w:val="nil"/>
              <w:right w:val="nil"/>
            </w:tcBorders>
            <w:shd w:val="clear" w:color="auto" w:fill="auto"/>
            <w:noWrap/>
            <w:vAlign w:val="bottom"/>
            <w:hideMark/>
          </w:tcPr>
          <w:p w14:paraId="02EC594A" w14:textId="77777777" w:rsidR="000E559E" w:rsidRDefault="000E559E" w:rsidP="00737EA7">
            <w:pPr>
              <w:spacing w:after="0" w:line="240" w:lineRule="auto"/>
              <w:rPr>
                <w:rFonts w:ascii="Arial" w:eastAsia="Times New Roman" w:hAnsi="Arial" w:cs="Arial"/>
                <w:b/>
                <w:color w:val="000000"/>
                <w:lang w:eastAsia="en-GB"/>
              </w:rPr>
            </w:pPr>
          </w:p>
          <w:p w14:paraId="402A2607" w14:textId="77777777" w:rsidR="000E559E" w:rsidRDefault="000E559E" w:rsidP="00737EA7">
            <w:pPr>
              <w:spacing w:after="0" w:line="240" w:lineRule="auto"/>
              <w:rPr>
                <w:rFonts w:ascii="Arial" w:eastAsia="Times New Roman" w:hAnsi="Arial" w:cs="Arial"/>
                <w:b/>
                <w:color w:val="000000"/>
                <w:lang w:eastAsia="en-GB"/>
              </w:rPr>
            </w:pPr>
          </w:p>
          <w:p w14:paraId="38419B69" w14:textId="77777777" w:rsidR="00737EA7" w:rsidRDefault="00737EA7" w:rsidP="00737EA7">
            <w:pPr>
              <w:spacing w:after="0" w:line="240" w:lineRule="auto"/>
              <w:rPr>
                <w:rFonts w:ascii="Arial" w:eastAsia="Times New Roman" w:hAnsi="Arial" w:cs="Arial"/>
                <w:b/>
                <w:color w:val="000000"/>
                <w:lang w:eastAsia="en-GB"/>
              </w:rPr>
            </w:pPr>
            <w:r w:rsidRPr="00737EA7">
              <w:rPr>
                <w:rFonts w:ascii="Arial" w:eastAsia="Times New Roman" w:hAnsi="Arial" w:cs="Arial"/>
                <w:b/>
                <w:color w:val="000000"/>
                <w:lang w:eastAsia="en-GB"/>
              </w:rPr>
              <w:t>Q: Does your name appear on the Council Tax Bill for your household?</w:t>
            </w:r>
          </w:p>
          <w:p w14:paraId="47F3EB47" w14:textId="77777777" w:rsidR="00647E06" w:rsidRDefault="00647E06" w:rsidP="00737EA7">
            <w:pPr>
              <w:spacing w:after="0" w:line="240" w:lineRule="auto"/>
              <w:rPr>
                <w:rFonts w:ascii="Arial" w:eastAsia="Times New Roman" w:hAnsi="Arial" w:cs="Arial"/>
                <w:b/>
                <w:color w:val="000000"/>
                <w:lang w:eastAsia="en-GB"/>
              </w:rPr>
            </w:pPr>
          </w:p>
          <w:p w14:paraId="322B22E5" w14:textId="48BC835A" w:rsidR="00647E06" w:rsidRPr="00737EA7" w:rsidRDefault="00647E06" w:rsidP="00737EA7">
            <w:pPr>
              <w:spacing w:after="0" w:line="240" w:lineRule="auto"/>
              <w:rPr>
                <w:rFonts w:ascii="Arial" w:eastAsia="Times New Roman" w:hAnsi="Arial" w:cs="Arial"/>
                <w:b/>
                <w:color w:val="000000"/>
                <w:lang w:eastAsia="en-GB"/>
              </w:rPr>
            </w:pPr>
            <w:r>
              <w:rPr>
                <w:noProof/>
                <w:lang w:eastAsia="en-GB"/>
              </w:rPr>
              <w:drawing>
                <wp:inline distT="0" distB="0" distL="0" distR="0" wp14:anchorId="7C1537E5" wp14:editId="362466F1">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737EA7" w:rsidRPr="00737EA7" w14:paraId="3EEC8927" w14:textId="77777777" w:rsidTr="00647E06">
        <w:trPr>
          <w:trHeight w:val="285"/>
        </w:trPr>
        <w:tc>
          <w:tcPr>
            <w:tcW w:w="4053" w:type="dxa"/>
            <w:tcBorders>
              <w:top w:val="nil"/>
              <w:left w:val="nil"/>
              <w:bottom w:val="nil"/>
              <w:right w:val="nil"/>
            </w:tcBorders>
            <w:shd w:val="clear" w:color="auto" w:fill="auto"/>
            <w:noWrap/>
            <w:vAlign w:val="bottom"/>
            <w:hideMark/>
          </w:tcPr>
          <w:p w14:paraId="15175AC1" w14:textId="77777777" w:rsidR="00737EA7" w:rsidRPr="00737EA7" w:rsidRDefault="00737EA7" w:rsidP="00737EA7">
            <w:pPr>
              <w:spacing w:after="0" w:line="240" w:lineRule="auto"/>
              <w:rPr>
                <w:rFonts w:ascii="Arial" w:eastAsia="Times New Roman" w:hAnsi="Arial" w:cs="Arial"/>
                <w:color w:val="000000"/>
                <w:lang w:eastAsia="en-GB"/>
              </w:rPr>
            </w:pPr>
          </w:p>
        </w:tc>
        <w:tc>
          <w:tcPr>
            <w:tcW w:w="1309" w:type="dxa"/>
            <w:tcBorders>
              <w:top w:val="nil"/>
              <w:left w:val="nil"/>
              <w:bottom w:val="nil"/>
              <w:right w:val="nil"/>
            </w:tcBorders>
            <w:shd w:val="clear" w:color="auto" w:fill="auto"/>
            <w:noWrap/>
            <w:vAlign w:val="bottom"/>
            <w:hideMark/>
          </w:tcPr>
          <w:p w14:paraId="3C015C87" w14:textId="77777777" w:rsidR="00737EA7" w:rsidRPr="00737EA7" w:rsidRDefault="00737EA7" w:rsidP="00737EA7">
            <w:pPr>
              <w:spacing w:after="0" w:line="240" w:lineRule="auto"/>
              <w:rPr>
                <w:rFonts w:ascii="Arial" w:eastAsia="Times New Roman" w:hAnsi="Arial" w:cs="Arial"/>
                <w:color w:val="000000"/>
                <w:lang w:eastAsia="en-GB"/>
              </w:rPr>
            </w:pPr>
          </w:p>
        </w:tc>
        <w:tc>
          <w:tcPr>
            <w:tcW w:w="1861" w:type="dxa"/>
            <w:tcBorders>
              <w:top w:val="nil"/>
              <w:left w:val="nil"/>
              <w:bottom w:val="nil"/>
              <w:right w:val="nil"/>
            </w:tcBorders>
            <w:shd w:val="clear" w:color="auto" w:fill="auto"/>
            <w:noWrap/>
            <w:vAlign w:val="bottom"/>
            <w:hideMark/>
          </w:tcPr>
          <w:p w14:paraId="1B478CA6" w14:textId="77777777" w:rsidR="00737EA7" w:rsidRPr="00737EA7" w:rsidRDefault="00737EA7" w:rsidP="00737EA7">
            <w:pPr>
              <w:spacing w:after="0" w:line="240" w:lineRule="auto"/>
              <w:rPr>
                <w:rFonts w:ascii="Arial" w:eastAsia="Times New Roman" w:hAnsi="Arial" w:cs="Arial"/>
                <w:color w:val="000000"/>
                <w:lang w:eastAsia="en-GB"/>
              </w:rPr>
            </w:pPr>
          </w:p>
        </w:tc>
        <w:tc>
          <w:tcPr>
            <w:tcW w:w="222" w:type="dxa"/>
            <w:tcBorders>
              <w:top w:val="nil"/>
              <w:left w:val="nil"/>
              <w:bottom w:val="nil"/>
              <w:right w:val="nil"/>
            </w:tcBorders>
            <w:shd w:val="clear" w:color="auto" w:fill="auto"/>
            <w:noWrap/>
            <w:vAlign w:val="bottom"/>
            <w:hideMark/>
          </w:tcPr>
          <w:p w14:paraId="22EB7B79" w14:textId="77777777" w:rsidR="00737EA7" w:rsidRPr="00737EA7" w:rsidRDefault="00737EA7" w:rsidP="00737EA7">
            <w:pPr>
              <w:spacing w:after="0" w:line="240" w:lineRule="auto"/>
              <w:rPr>
                <w:rFonts w:ascii="Arial" w:eastAsia="Times New Roman" w:hAnsi="Arial" w:cs="Arial"/>
                <w:color w:val="000000"/>
                <w:lang w:eastAsia="en-GB"/>
              </w:rPr>
            </w:pPr>
          </w:p>
        </w:tc>
      </w:tr>
      <w:tr w:rsidR="00737EA7" w:rsidRPr="00737EA7" w14:paraId="53336ABE" w14:textId="77777777" w:rsidTr="00647E06">
        <w:trPr>
          <w:trHeight w:val="570"/>
        </w:trPr>
        <w:tc>
          <w:tcPr>
            <w:tcW w:w="40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3567FDA" w14:textId="77777777" w:rsidR="00737EA7" w:rsidRPr="00737EA7" w:rsidRDefault="00737EA7" w:rsidP="00737EA7">
            <w:pPr>
              <w:spacing w:after="0" w:line="240" w:lineRule="auto"/>
              <w:rPr>
                <w:rFonts w:ascii="Arial" w:eastAsia="Times New Roman" w:hAnsi="Arial" w:cs="Arial"/>
                <w:b/>
                <w:color w:val="000000"/>
                <w:lang w:eastAsia="en-GB"/>
              </w:rPr>
            </w:pPr>
            <w:r w:rsidRPr="00737EA7">
              <w:rPr>
                <w:rFonts w:ascii="Arial" w:eastAsia="Times New Roman" w:hAnsi="Arial" w:cs="Arial"/>
                <w:b/>
                <w:color w:val="000000"/>
                <w:lang w:eastAsia="en-GB"/>
              </w:rPr>
              <w:t xml:space="preserve">Is your name on the Council Tax Bill for your household </w:t>
            </w:r>
          </w:p>
        </w:tc>
        <w:tc>
          <w:tcPr>
            <w:tcW w:w="13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8738A23" w14:textId="77777777" w:rsidR="00737EA7" w:rsidRPr="00737EA7" w:rsidRDefault="00737EA7" w:rsidP="00737EA7">
            <w:pPr>
              <w:spacing w:after="0" w:line="240" w:lineRule="auto"/>
              <w:rPr>
                <w:rFonts w:ascii="Arial" w:eastAsia="Times New Roman" w:hAnsi="Arial" w:cs="Arial"/>
                <w:b/>
                <w:color w:val="000000"/>
                <w:lang w:eastAsia="en-GB"/>
              </w:rPr>
            </w:pPr>
            <w:r w:rsidRPr="00737EA7">
              <w:rPr>
                <w:rFonts w:ascii="Arial" w:eastAsia="Times New Roman" w:hAnsi="Arial" w:cs="Arial"/>
                <w:b/>
                <w:color w:val="000000"/>
                <w:lang w:eastAsia="en-GB"/>
              </w:rPr>
              <w:t xml:space="preserve">Number </w:t>
            </w:r>
          </w:p>
        </w:tc>
        <w:tc>
          <w:tcPr>
            <w:tcW w:w="186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387468C" w14:textId="77777777" w:rsidR="00737EA7" w:rsidRPr="00737EA7" w:rsidRDefault="00737EA7" w:rsidP="00737EA7">
            <w:pPr>
              <w:spacing w:after="0" w:line="240" w:lineRule="auto"/>
              <w:rPr>
                <w:rFonts w:ascii="Arial" w:eastAsia="Times New Roman" w:hAnsi="Arial" w:cs="Arial"/>
                <w:b/>
                <w:color w:val="000000"/>
                <w:lang w:eastAsia="en-GB"/>
              </w:rPr>
            </w:pPr>
            <w:r w:rsidRPr="00737EA7">
              <w:rPr>
                <w:rFonts w:ascii="Arial" w:eastAsia="Times New Roman" w:hAnsi="Arial" w:cs="Arial"/>
                <w:b/>
                <w:color w:val="000000"/>
                <w:lang w:eastAsia="en-GB"/>
              </w:rPr>
              <w:t>Percentage</w:t>
            </w:r>
          </w:p>
        </w:tc>
        <w:tc>
          <w:tcPr>
            <w:tcW w:w="222" w:type="dxa"/>
            <w:tcBorders>
              <w:top w:val="nil"/>
              <w:left w:val="nil"/>
              <w:bottom w:val="nil"/>
              <w:right w:val="nil"/>
            </w:tcBorders>
            <w:shd w:val="clear" w:color="auto" w:fill="auto"/>
            <w:noWrap/>
            <w:vAlign w:val="bottom"/>
            <w:hideMark/>
          </w:tcPr>
          <w:p w14:paraId="77AA16A3" w14:textId="77777777" w:rsidR="00737EA7" w:rsidRPr="00737EA7" w:rsidRDefault="00737EA7" w:rsidP="00737EA7">
            <w:pPr>
              <w:spacing w:after="0" w:line="240" w:lineRule="auto"/>
              <w:rPr>
                <w:rFonts w:ascii="Arial" w:eastAsia="Times New Roman" w:hAnsi="Arial" w:cs="Arial"/>
                <w:color w:val="000000"/>
                <w:lang w:eastAsia="en-GB"/>
              </w:rPr>
            </w:pPr>
          </w:p>
        </w:tc>
      </w:tr>
      <w:tr w:rsidR="00737EA7" w:rsidRPr="00737EA7" w14:paraId="48FD80C7" w14:textId="77777777" w:rsidTr="00647E06">
        <w:trPr>
          <w:trHeight w:val="285"/>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14:paraId="7692DAB4" w14:textId="77777777" w:rsidR="00737EA7" w:rsidRPr="00737EA7" w:rsidRDefault="00737EA7" w:rsidP="00737EA7">
            <w:pPr>
              <w:spacing w:after="0" w:line="240" w:lineRule="auto"/>
              <w:rPr>
                <w:rFonts w:ascii="Arial" w:eastAsia="Times New Roman" w:hAnsi="Arial" w:cs="Arial"/>
                <w:color w:val="000000"/>
                <w:lang w:eastAsia="en-GB"/>
              </w:rPr>
            </w:pPr>
            <w:r w:rsidRPr="00737EA7">
              <w:rPr>
                <w:rFonts w:ascii="Arial" w:eastAsia="Times New Roman" w:hAnsi="Arial" w:cs="Arial"/>
                <w:color w:val="000000"/>
                <w:lang w:eastAsia="en-GB"/>
              </w:rPr>
              <w:t>Yes</w:t>
            </w:r>
          </w:p>
        </w:tc>
        <w:tc>
          <w:tcPr>
            <w:tcW w:w="1309" w:type="dxa"/>
            <w:tcBorders>
              <w:top w:val="nil"/>
              <w:left w:val="nil"/>
              <w:bottom w:val="single" w:sz="4" w:space="0" w:color="auto"/>
              <w:right w:val="single" w:sz="4" w:space="0" w:color="auto"/>
            </w:tcBorders>
            <w:shd w:val="clear" w:color="auto" w:fill="auto"/>
            <w:noWrap/>
            <w:vAlign w:val="bottom"/>
            <w:hideMark/>
          </w:tcPr>
          <w:p w14:paraId="7ADD29DE"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186</w:t>
            </w:r>
          </w:p>
        </w:tc>
        <w:tc>
          <w:tcPr>
            <w:tcW w:w="1861" w:type="dxa"/>
            <w:tcBorders>
              <w:top w:val="nil"/>
              <w:left w:val="nil"/>
              <w:bottom w:val="single" w:sz="4" w:space="0" w:color="auto"/>
              <w:right w:val="single" w:sz="4" w:space="0" w:color="auto"/>
            </w:tcBorders>
            <w:shd w:val="clear" w:color="auto" w:fill="auto"/>
            <w:noWrap/>
            <w:vAlign w:val="bottom"/>
            <w:hideMark/>
          </w:tcPr>
          <w:p w14:paraId="119C1ADE"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88%</w:t>
            </w:r>
          </w:p>
        </w:tc>
        <w:tc>
          <w:tcPr>
            <w:tcW w:w="222" w:type="dxa"/>
            <w:tcBorders>
              <w:top w:val="nil"/>
              <w:left w:val="nil"/>
              <w:bottom w:val="nil"/>
              <w:right w:val="nil"/>
            </w:tcBorders>
            <w:shd w:val="clear" w:color="auto" w:fill="auto"/>
            <w:noWrap/>
            <w:vAlign w:val="bottom"/>
            <w:hideMark/>
          </w:tcPr>
          <w:p w14:paraId="2CBF7BCF" w14:textId="77777777" w:rsidR="00737EA7" w:rsidRPr="00737EA7" w:rsidRDefault="00737EA7" w:rsidP="00737EA7">
            <w:pPr>
              <w:spacing w:after="0" w:line="240" w:lineRule="auto"/>
              <w:rPr>
                <w:rFonts w:ascii="Arial" w:eastAsia="Times New Roman" w:hAnsi="Arial" w:cs="Arial"/>
                <w:color w:val="000000"/>
                <w:lang w:eastAsia="en-GB"/>
              </w:rPr>
            </w:pPr>
          </w:p>
        </w:tc>
      </w:tr>
      <w:tr w:rsidR="00737EA7" w:rsidRPr="00737EA7" w14:paraId="2A7F89D3" w14:textId="77777777" w:rsidTr="00647E06">
        <w:trPr>
          <w:trHeight w:val="285"/>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14:paraId="40421E32" w14:textId="77777777" w:rsidR="00737EA7" w:rsidRPr="00737EA7" w:rsidRDefault="00737EA7" w:rsidP="00737EA7">
            <w:pPr>
              <w:spacing w:after="0" w:line="240" w:lineRule="auto"/>
              <w:rPr>
                <w:rFonts w:ascii="Arial" w:eastAsia="Times New Roman" w:hAnsi="Arial" w:cs="Arial"/>
                <w:color w:val="000000"/>
                <w:lang w:eastAsia="en-GB"/>
              </w:rPr>
            </w:pPr>
            <w:r w:rsidRPr="00737EA7">
              <w:rPr>
                <w:rFonts w:ascii="Arial" w:eastAsia="Times New Roman" w:hAnsi="Arial" w:cs="Arial"/>
                <w:color w:val="000000"/>
                <w:lang w:eastAsia="en-GB"/>
              </w:rPr>
              <w:t>No</w:t>
            </w:r>
          </w:p>
        </w:tc>
        <w:tc>
          <w:tcPr>
            <w:tcW w:w="1309" w:type="dxa"/>
            <w:tcBorders>
              <w:top w:val="nil"/>
              <w:left w:val="nil"/>
              <w:bottom w:val="single" w:sz="4" w:space="0" w:color="auto"/>
              <w:right w:val="single" w:sz="4" w:space="0" w:color="auto"/>
            </w:tcBorders>
            <w:shd w:val="clear" w:color="auto" w:fill="auto"/>
            <w:noWrap/>
            <w:vAlign w:val="bottom"/>
            <w:hideMark/>
          </w:tcPr>
          <w:p w14:paraId="438D3E14"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21</w:t>
            </w:r>
          </w:p>
        </w:tc>
        <w:tc>
          <w:tcPr>
            <w:tcW w:w="1861" w:type="dxa"/>
            <w:tcBorders>
              <w:top w:val="nil"/>
              <w:left w:val="nil"/>
              <w:bottom w:val="single" w:sz="4" w:space="0" w:color="auto"/>
              <w:right w:val="single" w:sz="4" w:space="0" w:color="auto"/>
            </w:tcBorders>
            <w:shd w:val="clear" w:color="auto" w:fill="auto"/>
            <w:noWrap/>
            <w:vAlign w:val="bottom"/>
            <w:hideMark/>
          </w:tcPr>
          <w:p w14:paraId="1C935DE9"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10%</w:t>
            </w:r>
          </w:p>
        </w:tc>
        <w:tc>
          <w:tcPr>
            <w:tcW w:w="222" w:type="dxa"/>
            <w:tcBorders>
              <w:top w:val="nil"/>
              <w:left w:val="nil"/>
              <w:bottom w:val="nil"/>
              <w:right w:val="nil"/>
            </w:tcBorders>
            <w:shd w:val="clear" w:color="auto" w:fill="auto"/>
            <w:noWrap/>
            <w:vAlign w:val="bottom"/>
            <w:hideMark/>
          </w:tcPr>
          <w:p w14:paraId="5C86628C" w14:textId="77777777" w:rsidR="00737EA7" w:rsidRPr="00737EA7" w:rsidRDefault="00737EA7" w:rsidP="00737EA7">
            <w:pPr>
              <w:spacing w:after="0" w:line="240" w:lineRule="auto"/>
              <w:rPr>
                <w:rFonts w:ascii="Arial" w:eastAsia="Times New Roman" w:hAnsi="Arial" w:cs="Arial"/>
                <w:color w:val="000000"/>
                <w:lang w:eastAsia="en-GB"/>
              </w:rPr>
            </w:pPr>
          </w:p>
        </w:tc>
      </w:tr>
      <w:tr w:rsidR="00737EA7" w:rsidRPr="00737EA7" w14:paraId="4A2BEABE" w14:textId="77777777" w:rsidTr="00647E06">
        <w:trPr>
          <w:trHeight w:val="285"/>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14:paraId="79D72BE1" w14:textId="77777777" w:rsidR="00737EA7" w:rsidRPr="00737EA7" w:rsidRDefault="00737EA7" w:rsidP="00737EA7">
            <w:pPr>
              <w:spacing w:after="0" w:line="240" w:lineRule="auto"/>
              <w:rPr>
                <w:rFonts w:ascii="Arial" w:eastAsia="Times New Roman" w:hAnsi="Arial" w:cs="Arial"/>
                <w:color w:val="000000"/>
                <w:lang w:eastAsia="en-GB"/>
              </w:rPr>
            </w:pPr>
            <w:r w:rsidRPr="00737EA7">
              <w:rPr>
                <w:rFonts w:ascii="Arial" w:eastAsia="Times New Roman" w:hAnsi="Arial" w:cs="Arial"/>
                <w:color w:val="000000"/>
                <w:lang w:eastAsia="en-GB"/>
              </w:rPr>
              <w:t xml:space="preserve">Don’t Know </w:t>
            </w:r>
          </w:p>
        </w:tc>
        <w:tc>
          <w:tcPr>
            <w:tcW w:w="1309" w:type="dxa"/>
            <w:tcBorders>
              <w:top w:val="nil"/>
              <w:left w:val="nil"/>
              <w:bottom w:val="single" w:sz="4" w:space="0" w:color="auto"/>
              <w:right w:val="single" w:sz="4" w:space="0" w:color="auto"/>
            </w:tcBorders>
            <w:shd w:val="clear" w:color="auto" w:fill="auto"/>
            <w:noWrap/>
            <w:vAlign w:val="bottom"/>
            <w:hideMark/>
          </w:tcPr>
          <w:p w14:paraId="4EBB5AD6"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2</w:t>
            </w:r>
          </w:p>
        </w:tc>
        <w:tc>
          <w:tcPr>
            <w:tcW w:w="1861" w:type="dxa"/>
            <w:tcBorders>
              <w:top w:val="nil"/>
              <w:left w:val="nil"/>
              <w:bottom w:val="single" w:sz="4" w:space="0" w:color="auto"/>
              <w:right w:val="single" w:sz="4" w:space="0" w:color="auto"/>
            </w:tcBorders>
            <w:shd w:val="clear" w:color="auto" w:fill="auto"/>
            <w:noWrap/>
            <w:vAlign w:val="bottom"/>
            <w:hideMark/>
          </w:tcPr>
          <w:p w14:paraId="0498A694"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1%</w:t>
            </w:r>
          </w:p>
        </w:tc>
        <w:tc>
          <w:tcPr>
            <w:tcW w:w="222" w:type="dxa"/>
            <w:tcBorders>
              <w:top w:val="nil"/>
              <w:left w:val="nil"/>
              <w:bottom w:val="nil"/>
              <w:right w:val="nil"/>
            </w:tcBorders>
            <w:shd w:val="clear" w:color="auto" w:fill="auto"/>
            <w:noWrap/>
            <w:vAlign w:val="bottom"/>
            <w:hideMark/>
          </w:tcPr>
          <w:p w14:paraId="6F3B1F47" w14:textId="77777777" w:rsidR="00737EA7" w:rsidRPr="00737EA7" w:rsidRDefault="00737EA7" w:rsidP="00737EA7">
            <w:pPr>
              <w:spacing w:after="0" w:line="240" w:lineRule="auto"/>
              <w:rPr>
                <w:rFonts w:ascii="Arial" w:eastAsia="Times New Roman" w:hAnsi="Arial" w:cs="Arial"/>
                <w:color w:val="000000"/>
                <w:lang w:eastAsia="en-GB"/>
              </w:rPr>
            </w:pPr>
          </w:p>
        </w:tc>
      </w:tr>
      <w:tr w:rsidR="00737EA7" w:rsidRPr="00737EA7" w14:paraId="308FFBC6" w14:textId="77777777" w:rsidTr="00647E06">
        <w:trPr>
          <w:trHeight w:val="285"/>
        </w:trPr>
        <w:tc>
          <w:tcPr>
            <w:tcW w:w="4053" w:type="dxa"/>
            <w:tcBorders>
              <w:top w:val="nil"/>
              <w:left w:val="single" w:sz="4" w:space="0" w:color="auto"/>
              <w:bottom w:val="single" w:sz="4" w:space="0" w:color="auto"/>
              <w:right w:val="single" w:sz="4" w:space="0" w:color="auto"/>
            </w:tcBorders>
            <w:shd w:val="clear" w:color="auto" w:fill="auto"/>
            <w:noWrap/>
            <w:vAlign w:val="bottom"/>
            <w:hideMark/>
          </w:tcPr>
          <w:p w14:paraId="11D94FEC" w14:textId="77777777" w:rsidR="00737EA7" w:rsidRPr="00737EA7" w:rsidRDefault="00737EA7" w:rsidP="00737EA7">
            <w:pPr>
              <w:spacing w:after="0" w:line="240" w:lineRule="auto"/>
              <w:rPr>
                <w:rFonts w:ascii="Arial" w:eastAsia="Times New Roman" w:hAnsi="Arial" w:cs="Arial"/>
                <w:color w:val="000000"/>
                <w:lang w:eastAsia="en-GB"/>
              </w:rPr>
            </w:pPr>
            <w:r w:rsidRPr="00737EA7">
              <w:rPr>
                <w:rFonts w:ascii="Arial" w:eastAsia="Times New Roman" w:hAnsi="Arial" w:cs="Arial"/>
                <w:color w:val="000000"/>
                <w:lang w:eastAsia="en-GB"/>
              </w:rPr>
              <w:t>Blank</w:t>
            </w:r>
          </w:p>
        </w:tc>
        <w:tc>
          <w:tcPr>
            <w:tcW w:w="1309" w:type="dxa"/>
            <w:tcBorders>
              <w:top w:val="nil"/>
              <w:left w:val="nil"/>
              <w:bottom w:val="single" w:sz="4" w:space="0" w:color="auto"/>
              <w:right w:val="single" w:sz="4" w:space="0" w:color="auto"/>
            </w:tcBorders>
            <w:shd w:val="clear" w:color="auto" w:fill="auto"/>
            <w:noWrap/>
            <w:vAlign w:val="bottom"/>
            <w:hideMark/>
          </w:tcPr>
          <w:p w14:paraId="58DBBC7E"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2</w:t>
            </w:r>
          </w:p>
        </w:tc>
        <w:tc>
          <w:tcPr>
            <w:tcW w:w="1861" w:type="dxa"/>
            <w:tcBorders>
              <w:top w:val="nil"/>
              <w:left w:val="nil"/>
              <w:bottom w:val="single" w:sz="4" w:space="0" w:color="auto"/>
              <w:right w:val="single" w:sz="4" w:space="0" w:color="auto"/>
            </w:tcBorders>
            <w:shd w:val="clear" w:color="auto" w:fill="auto"/>
            <w:noWrap/>
            <w:vAlign w:val="bottom"/>
            <w:hideMark/>
          </w:tcPr>
          <w:p w14:paraId="00DB0A9D"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1%</w:t>
            </w:r>
          </w:p>
        </w:tc>
        <w:tc>
          <w:tcPr>
            <w:tcW w:w="222" w:type="dxa"/>
            <w:tcBorders>
              <w:top w:val="nil"/>
              <w:left w:val="nil"/>
              <w:bottom w:val="nil"/>
              <w:right w:val="nil"/>
            </w:tcBorders>
            <w:shd w:val="clear" w:color="auto" w:fill="auto"/>
            <w:noWrap/>
            <w:vAlign w:val="bottom"/>
            <w:hideMark/>
          </w:tcPr>
          <w:p w14:paraId="6E32DE88" w14:textId="77777777" w:rsidR="00737EA7" w:rsidRPr="00737EA7" w:rsidRDefault="00737EA7" w:rsidP="00737EA7">
            <w:pPr>
              <w:spacing w:after="0" w:line="240" w:lineRule="auto"/>
              <w:rPr>
                <w:rFonts w:ascii="Arial" w:eastAsia="Times New Roman" w:hAnsi="Arial" w:cs="Arial"/>
                <w:color w:val="000000"/>
                <w:lang w:eastAsia="en-GB"/>
              </w:rPr>
            </w:pPr>
          </w:p>
        </w:tc>
      </w:tr>
    </w:tbl>
    <w:p w14:paraId="1EC1DE4A" w14:textId="77777777" w:rsidR="003A5019" w:rsidRPr="00025D1D" w:rsidRDefault="003A5019" w:rsidP="004B0278">
      <w:pPr>
        <w:rPr>
          <w:rFonts w:ascii="Arial" w:hAnsi="Arial" w:cs="Arial"/>
          <w:bCs/>
        </w:rPr>
      </w:pPr>
    </w:p>
    <w:tbl>
      <w:tblPr>
        <w:tblW w:w="6200" w:type="dxa"/>
        <w:tblInd w:w="93" w:type="dxa"/>
        <w:tblLook w:val="04A0" w:firstRow="1" w:lastRow="0" w:firstColumn="1" w:lastColumn="0" w:noHBand="0" w:noVBand="1"/>
      </w:tblPr>
      <w:tblGrid>
        <w:gridCol w:w="4179"/>
        <w:gridCol w:w="1349"/>
        <w:gridCol w:w="1918"/>
      </w:tblGrid>
      <w:tr w:rsidR="00737EA7" w:rsidRPr="00737EA7" w14:paraId="7E32BE77" w14:textId="77777777" w:rsidTr="003A5019">
        <w:trPr>
          <w:trHeight w:val="285"/>
        </w:trPr>
        <w:tc>
          <w:tcPr>
            <w:tcW w:w="6200" w:type="dxa"/>
            <w:gridSpan w:val="3"/>
            <w:tcBorders>
              <w:top w:val="nil"/>
              <w:left w:val="nil"/>
              <w:bottom w:val="nil"/>
              <w:right w:val="nil"/>
            </w:tcBorders>
            <w:shd w:val="clear" w:color="auto" w:fill="auto"/>
            <w:noWrap/>
            <w:vAlign w:val="bottom"/>
            <w:hideMark/>
          </w:tcPr>
          <w:p w14:paraId="0E797CE0" w14:textId="77777777" w:rsidR="00737EA7" w:rsidRDefault="00737EA7" w:rsidP="00737EA7">
            <w:pPr>
              <w:spacing w:after="0" w:line="240" w:lineRule="auto"/>
              <w:rPr>
                <w:rFonts w:ascii="Arial" w:eastAsia="Times New Roman" w:hAnsi="Arial" w:cs="Arial"/>
                <w:b/>
                <w:color w:val="000000"/>
                <w:lang w:eastAsia="en-GB"/>
              </w:rPr>
            </w:pPr>
            <w:r w:rsidRPr="00737EA7">
              <w:rPr>
                <w:rFonts w:ascii="Arial" w:eastAsia="Times New Roman" w:hAnsi="Arial" w:cs="Arial"/>
                <w:b/>
                <w:color w:val="000000"/>
                <w:lang w:eastAsia="en-GB"/>
              </w:rPr>
              <w:t>Q: Does your household receive Council Tax Support?</w:t>
            </w:r>
          </w:p>
          <w:p w14:paraId="65B8557F" w14:textId="77777777" w:rsidR="003A5019" w:rsidRDefault="003A5019" w:rsidP="00737EA7">
            <w:pPr>
              <w:spacing w:after="0" w:line="240" w:lineRule="auto"/>
              <w:rPr>
                <w:rFonts w:ascii="Arial" w:eastAsia="Times New Roman" w:hAnsi="Arial" w:cs="Arial"/>
                <w:b/>
                <w:color w:val="000000"/>
                <w:lang w:eastAsia="en-GB"/>
              </w:rPr>
            </w:pPr>
          </w:p>
          <w:p w14:paraId="314D513F" w14:textId="1A4D84C1" w:rsidR="003A5019" w:rsidRPr="00737EA7" w:rsidRDefault="003A5019" w:rsidP="00737EA7">
            <w:pPr>
              <w:spacing w:after="0" w:line="240" w:lineRule="auto"/>
              <w:rPr>
                <w:rFonts w:ascii="Arial" w:eastAsia="Times New Roman" w:hAnsi="Arial" w:cs="Arial"/>
                <w:b/>
                <w:color w:val="000000"/>
                <w:lang w:eastAsia="en-GB"/>
              </w:rPr>
            </w:pPr>
            <w:r>
              <w:rPr>
                <w:noProof/>
                <w:lang w:eastAsia="en-GB"/>
              </w:rPr>
              <w:drawing>
                <wp:inline distT="0" distB="0" distL="0" distR="0" wp14:anchorId="2AEA9D8E" wp14:editId="6AC6BC44">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737EA7" w:rsidRPr="00737EA7" w14:paraId="2876BAA2" w14:textId="77777777" w:rsidTr="00737EA7">
        <w:trPr>
          <w:trHeight w:val="285"/>
        </w:trPr>
        <w:tc>
          <w:tcPr>
            <w:tcW w:w="3480" w:type="dxa"/>
            <w:tcBorders>
              <w:top w:val="nil"/>
              <w:left w:val="nil"/>
              <w:bottom w:val="nil"/>
              <w:right w:val="nil"/>
            </w:tcBorders>
            <w:shd w:val="clear" w:color="auto" w:fill="auto"/>
            <w:noWrap/>
            <w:vAlign w:val="bottom"/>
            <w:hideMark/>
          </w:tcPr>
          <w:p w14:paraId="7BC1E099" w14:textId="77777777" w:rsidR="00737EA7" w:rsidRPr="00737EA7" w:rsidRDefault="00737EA7" w:rsidP="00737EA7">
            <w:pPr>
              <w:spacing w:after="0" w:line="240" w:lineRule="auto"/>
              <w:rPr>
                <w:rFonts w:ascii="Arial" w:eastAsia="Times New Roman" w:hAnsi="Arial" w:cs="Arial"/>
                <w:color w:val="000000"/>
                <w:lang w:eastAsia="en-GB"/>
              </w:rPr>
            </w:pPr>
          </w:p>
        </w:tc>
        <w:tc>
          <w:tcPr>
            <w:tcW w:w="1123" w:type="dxa"/>
            <w:tcBorders>
              <w:top w:val="nil"/>
              <w:left w:val="nil"/>
              <w:bottom w:val="nil"/>
              <w:right w:val="nil"/>
            </w:tcBorders>
            <w:shd w:val="clear" w:color="auto" w:fill="auto"/>
            <w:noWrap/>
            <w:vAlign w:val="bottom"/>
            <w:hideMark/>
          </w:tcPr>
          <w:p w14:paraId="57D25A12" w14:textId="77777777" w:rsidR="00737EA7" w:rsidRPr="00737EA7" w:rsidRDefault="00737EA7" w:rsidP="00737EA7">
            <w:pPr>
              <w:spacing w:after="0" w:line="240" w:lineRule="auto"/>
              <w:rPr>
                <w:rFonts w:ascii="Arial" w:eastAsia="Times New Roman" w:hAnsi="Arial" w:cs="Arial"/>
                <w:color w:val="000000"/>
                <w:lang w:eastAsia="en-GB"/>
              </w:rPr>
            </w:pPr>
          </w:p>
        </w:tc>
        <w:tc>
          <w:tcPr>
            <w:tcW w:w="1597" w:type="dxa"/>
            <w:tcBorders>
              <w:top w:val="nil"/>
              <w:left w:val="nil"/>
              <w:bottom w:val="nil"/>
              <w:right w:val="nil"/>
            </w:tcBorders>
            <w:shd w:val="clear" w:color="auto" w:fill="auto"/>
            <w:noWrap/>
            <w:vAlign w:val="bottom"/>
            <w:hideMark/>
          </w:tcPr>
          <w:p w14:paraId="3BD6548F" w14:textId="77777777" w:rsidR="00737EA7" w:rsidRPr="00737EA7" w:rsidRDefault="00737EA7" w:rsidP="00737EA7">
            <w:pPr>
              <w:spacing w:after="0" w:line="240" w:lineRule="auto"/>
              <w:rPr>
                <w:rFonts w:ascii="Arial" w:eastAsia="Times New Roman" w:hAnsi="Arial" w:cs="Arial"/>
                <w:color w:val="000000"/>
                <w:lang w:eastAsia="en-GB"/>
              </w:rPr>
            </w:pPr>
          </w:p>
        </w:tc>
      </w:tr>
      <w:tr w:rsidR="00737EA7" w:rsidRPr="00737EA7" w14:paraId="55AE4D1C" w14:textId="77777777" w:rsidTr="00737EA7">
        <w:trPr>
          <w:trHeight w:val="570"/>
        </w:trPr>
        <w:tc>
          <w:tcPr>
            <w:tcW w:w="3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DE293AB" w14:textId="77777777" w:rsidR="00737EA7" w:rsidRPr="00737EA7" w:rsidRDefault="00737EA7" w:rsidP="00737EA7">
            <w:pPr>
              <w:spacing w:after="0" w:line="240" w:lineRule="auto"/>
              <w:rPr>
                <w:rFonts w:ascii="Arial" w:eastAsia="Times New Roman" w:hAnsi="Arial" w:cs="Arial"/>
                <w:b/>
                <w:color w:val="000000"/>
                <w:lang w:eastAsia="en-GB"/>
              </w:rPr>
            </w:pPr>
            <w:r w:rsidRPr="00737EA7">
              <w:rPr>
                <w:rFonts w:ascii="Arial" w:eastAsia="Times New Roman" w:hAnsi="Arial" w:cs="Arial"/>
                <w:b/>
                <w:color w:val="000000"/>
                <w:lang w:eastAsia="en-GB"/>
              </w:rPr>
              <w:t>Does your household receive Council Tax Support</w:t>
            </w:r>
          </w:p>
        </w:tc>
        <w:tc>
          <w:tcPr>
            <w:tcW w:w="112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847F784" w14:textId="77777777" w:rsidR="00737EA7" w:rsidRPr="00737EA7" w:rsidRDefault="00737EA7" w:rsidP="00737EA7">
            <w:pPr>
              <w:spacing w:after="0" w:line="240" w:lineRule="auto"/>
              <w:rPr>
                <w:rFonts w:ascii="Arial" w:eastAsia="Times New Roman" w:hAnsi="Arial" w:cs="Arial"/>
                <w:b/>
                <w:color w:val="000000"/>
                <w:lang w:eastAsia="en-GB"/>
              </w:rPr>
            </w:pPr>
            <w:r w:rsidRPr="00737EA7">
              <w:rPr>
                <w:rFonts w:ascii="Arial" w:eastAsia="Times New Roman" w:hAnsi="Arial" w:cs="Arial"/>
                <w:b/>
                <w:color w:val="000000"/>
                <w:lang w:eastAsia="en-GB"/>
              </w:rPr>
              <w:t xml:space="preserve">Number </w:t>
            </w:r>
          </w:p>
        </w:tc>
        <w:tc>
          <w:tcPr>
            <w:tcW w:w="159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BEF481C" w14:textId="77777777" w:rsidR="00737EA7" w:rsidRPr="00737EA7" w:rsidRDefault="00737EA7" w:rsidP="00737EA7">
            <w:pPr>
              <w:spacing w:after="0" w:line="240" w:lineRule="auto"/>
              <w:rPr>
                <w:rFonts w:ascii="Arial" w:eastAsia="Times New Roman" w:hAnsi="Arial" w:cs="Arial"/>
                <w:b/>
                <w:color w:val="000000"/>
                <w:lang w:eastAsia="en-GB"/>
              </w:rPr>
            </w:pPr>
            <w:r w:rsidRPr="00737EA7">
              <w:rPr>
                <w:rFonts w:ascii="Arial" w:eastAsia="Times New Roman" w:hAnsi="Arial" w:cs="Arial"/>
                <w:b/>
                <w:color w:val="000000"/>
                <w:lang w:eastAsia="en-GB"/>
              </w:rPr>
              <w:t xml:space="preserve">Percentage </w:t>
            </w:r>
          </w:p>
        </w:tc>
      </w:tr>
      <w:tr w:rsidR="00737EA7" w:rsidRPr="00737EA7" w14:paraId="20D3CEC3" w14:textId="77777777" w:rsidTr="00737EA7">
        <w:trPr>
          <w:trHeight w:val="285"/>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1AD11D71" w14:textId="77777777" w:rsidR="00737EA7" w:rsidRPr="00737EA7" w:rsidRDefault="00737EA7" w:rsidP="00737EA7">
            <w:pPr>
              <w:spacing w:after="0" w:line="240" w:lineRule="auto"/>
              <w:rPr>
                <w:rFonts w:ascii="Arial" w:eastAsia="Times New Roman" w:hAnsi="Arial" w:cs="Arial"/>
                <w:color w:val="000000"/>
                <w:lang w:eastAsia="en-GB"/>
              </w:rPr>
            </w:pPr>
            <w:r w:rsidRPr="00737EA7">
              <w:rPr>
                <w:rFonts w:ascii="Arial" w:eastAsia="Times New Roman" w:hAnsi="Arial" w:cs="Arial"/>
                <w:color w:val="000000"/>
                <w:lang w:eastAsia="en-GB"/>
              </w:rPr>
              <w:t>Yes</w:t>
            </w:r>
          </w:p>
        </w:tc>
        <w:tc>
          <w:tcPr>
            <w:tcW w:w="1123" w:type="dxa"/>
            <w:tcBorders>
              <w:top w:val="nil"/>
              <w:left w:val="nil"/>
              <w:bottom w:val="single" w:sz="4" w:space="0" w:color="auto"/>
              <w:right w:val="single" w:sz="4" w:space="0" w:color="auto"/>
            </w:tcBorders>
            <w:shd w:val="clear" w:color="auto" w:fill="auto"/>
            <w:noWrap/>
            <w:vAlign w:val="bottom"/>
            <w:hideMark/>
          </w:tcPr>
          <w:p w14:paraId="63632B9A"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49</w:t>
            </w:r>
          </w:p>
        </w:tc>
        <w:tc>
          <w:tcPr>
            <w:tcW w:w="1597" w:type="dxa"/>
            <w:tcBorders>
              <w:top w:val="nil"/>
              <w:left w:val="nil"/>
              <w:bottom w:val="single" w:sz="4" w:space="0" w:color="auto"/>
              <w:right w:val="single" w:sz="4" w:space="0" w:color="auto"/>
            </w:tcBorders>
            <w:shd w:val="clear" w:color="auto" w:fill="auto"/>
            <w:noWrap/>
            <w:vAlign w:val="bottom"/>
            <w:hideMark/>
          </w:tcPr>
          <w:p w14:paraId="6E8C8B95"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23%</w:t>
            </w:r>
          </w:p>
        </w:tc>
      </w:tr>
      <w:tr w:rsidR="00737EA7" w:rsidRPr="00737EA7" w14:paraId="2017B896" w14:textId="77777777" w:rsidTr="00737EA7">
        <w:trPr>
          <w:trHeight w:val="285"/>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78AFDD70" w14:textId="77777777" w:rsidR="00737EA7" w:rsidRPr="00737EA7" w:rsidRDefault="00737EA7" w:rsidP="00737EA7">
            <w:pPr>
              <w:spacing w:after="0" w:line="240" w:lineRule="auto"/>
              <w:rPr>
                <w:rFonts w:ascii="Arial" w:eastAsia="Times New Roman" w:hAnsi="Arial" w:cs="Arial"/>
                <w:color w:val="000000"/>
                <w:lang w:eastAsia="en-GB"/>
              </w:rPr>
            </w:pPr>
            <w:r w:rsidRPr="00737EA7">
              <w:rPr>
                <w:rFonts w:ascii="Arial" w:eastAsia="Times New Roman" w:hAnsi="Arial" w:cs="Arial"/>
                <w:color w:val="000000"/>
                <w:lang w:eastAsia="en-GB"/>
              </w:rPr>
              <w:t>No</w:t>
            </w:r>
          </w:p>
        </w:tc>
        <w:tc>
          <w:tcPr>
            <w:tcW w:w="1123" w:type="dxa"/>
            <w:tcBorders>
              <w:top w:val="nil"/>
              <w:left w:val="nil"/>
              <w:bottom w:val="single" w:sz="4" w:space="0" w:color="auto"/>
              <w:right w:val="single" w:sz="4" w:space="0" w:color="auto"/>
            </w:tcBorders>
            <w:shd w:val="clear" w:color="auto" w:fill="auto"/>
            <w:noWrap/>
            <w:vAlign w:val="bottom"/>
            <w:hideMark/>
          </w:tcPr>
          <w:p w14:paraId="0DCF0049"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151</w:t>
            </w:r>
          </w:p>
        </w:tc>
        <w:tc>
          <w:tcPr>
            <w:tcW w:w="1597" w:type="dxa"/>
            <w:tcBorders>
              <w:top w:val="nil"/>
              <w:left w:val="nil"/>
              <w:bottom w:val="single" w:sz="4" w:space="0" w:color="auto"/>
              <w:right w:val="single" w:sz="4" w:space="0" w:color="auto"/>
            </w:tcBorders>
            <w:shd w:val="clear" w:color="auto" w:fill="auto"/>
            <w:noWrap/>
            <w:vAlign w:val="bottom"/>
            <w:hideMark/>
          </w:tcPr>
          <w:p w14:paraId="594AA7E4"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72%</w:t>
            </w:r>
          </w:p>
        </w:tc>
      </w:tr>
      <w:tr w:rsidR="00737EA7" w:rsidRPr="00737EA7" w14:paraId="42FCA337" w14:textId="77777777" w:rsidTr="00737EA7">
        <w:trPr>
          <w:trHeight w:val="285"/>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49111567" w14:textId="77777777" w:rsidR="00737EA7" w:rsidRPr="00737EA7" w:rsidRDefault="00737EA7" w:rsidP="00737EA7">
            <w:pPr>
              <w:spacing w:after="0" w:line="240" w:lineRule="auto"/>
              <w:rPr>
                <w:rFonts w:ascii="Arial" w:eastAsia="Times New Roman" w:hAnsi="Arial" w:cs="Arial"/>
                <w:color w:val="000000"/>
                <w:lang w:eastAsia="en-GB"/>
              </w:rPr>
            </w:pPr>
            <w:r w:rsidRPr="00737EA7">
              <w:rPr>
                <w:rFonts w:ascii="Arial" w:eastAsia="Times New Roman" w:hAnsi="Arial" w:cs="Arial"/>
                <w:color w:val="000000"/>
                <w:lang w:eastAsia="en-GB"/>
              </w:rPr>
              <w:t xml:space="preserve">Don’t Know </w:t>
            </w:r>
          </w:p>
        </w:tc>
        <w:tc>
          <w:tcPr>
            <w:tcW w:w="1123" w:type="dxa"/>
            <w:tcBorders>
              <w:top w:val="nil"/>
              <w:left w:val="nil"/>
              <w:bottom w:val="single" w:sz="4" w:space="0" w:color="auto"/>
              <w:right w:val="single" w:sz="4" w:space="0" w:color="auto"/>
            </w:tcBorders>
            <w:shd w:val="clear" w:color="auto" w:fill="auto"/>
            <w:noWrap/>
            <w:vAlign w:val="bottom"/>
            <w:hideMark/>
          </w:tcPr>
          <w:p w14:paraId="2F6EF220"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8</w:t>
            </w:r>
          </w:p>
        </w:tc>
        <w:tc>
          <w:tcPr>
            <w:tcW w:w="1597" w:type="dxa"/>
            <w:tcBorders>
              <w:top w:val="nil"/>
              <w:left w:val="nil"/>
              <w:bottom w:val="single" w:sz="4" w:space="0" w:color="auto"/>
              <w:right w:val="single" w:sz="4" w:space="0" w:color="auto"/>
            </w:tcBorders>
            <w:shd w:val="clear" w:color="auto" w:fill="auto"/>
            <w:noWrap/>
            <w:vAlign w:val="bottom"/>
            <w:hideMark/>
          </w:tcPr>
          <w:p w14:paraId="4E4B8A12"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4%</w:t>
            </w:r>
          </w:p>
        </w:tc>
      </w:tr>
      <w:tr w:rsidR="00737EA7" w:rsidRPr="00737EA7" w14:paraId="33CA58E9" w14:textId="77777777" w:rsidTr="00737EA7">
        <w:trPr>
          <w:trHeight w:val="285"/>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14:paraId="710E442D" w14:textId="77777777" w:rsidR="00737EA7" w:rsidRPr="00737EA7" w:rsidRDefault="00737EA7" w:rsidP="00737EA7">
            <w:pPr>
              <w:spacing w:after="0" w:line="240" w:lineRule="auto"/>
              <w:rPr>
                <w:rFonts w:ascii="Arial" w:eastAsia="Times New Roman" w:hAnsi="Arial" w:cs="Arial"/>
                <w:color w:val="000000"/>
                <w:lang w:eastAsia="en-GB"/>
              </w:rPr>
            </w:pPr>
            <w:r w:rsidRPr="00737EA7">
              <w:rPr>
                <w:rFonts w:ascii="Arial" w:eastAsia="Times New Roman" w:hAnsi="Arial" w:cs="Arial"/>
                <w:color w:val="000000"/>
                <w:lang w:eastAsia="en-GB"/>
              </w:rPr>
              <w:t>Blank</w:t>
            </w:r>
          </w:p>
        </w:tc>
        <w:tc>
          <w:tcPr>
            <w:tcW w:w="1123" w:type="dxa"/>
            <w:tcBorders>
              <w:top w:val="nil"/>
              <w:left w:val="nil"/>
              <w:bottom w:val="single" w:sz="4" w:space="0" w:color="auto"/>
              <w:right w:val="single" w:sz="4" w:space="0" w:color="auto"/>
            </w:tcBorders>
            <w:shd w:val="clear" w:color="auto" w:fill="auto"/>
            <w:noWrap/>
            <w:vAlign w:val="bottom"/>
            <w:hideMark/>
          </w:tcPr>
          <w:p w14:paraId="4B5A7253"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3</w:t>
            </w:r>
          </w:p>
        </w:tc>
        <w:tc>
          <w:tcPr>
            <w:tcW w:w="1597" w:type="dxa"/>
            <w:tcBorders>
              <w:top w:val="nil"/>
              <w:left w:val="nil"/>
              <w:bottom w:val="single" w:sz="4" w:space="0" w:color="auto"/>
              <w:right w:val="single" w:sz="4" w:space="0" w:color="auto"/>
            </w:tcBorders>
            <w:shd w:val="clear" w:color="auto" w:fill="auto"/>
            <w:noWrap/>
            <w:vAlign w:val="bottom"/>
            <w:hideMark/>
          </w:tcPr>
          <w:p w14:paraId="67E0BD48" w14:textId="77777777" w:rsidR="00737EA7" w:rsidRPr="00737EA7" w:rsidRDefault="00737EA7" w:rsidP="00737EA7">
            <w:pPr>
              <w:spacing w:after="0" w:line="240" w:lineRule="auto"/>
              <w:jc w:val="right"/>
              <w:rPr>
                <w:rFonts w:ascii="Arial" w:eastAsia="Times New Roman" w:hAnsi="Arial" w:cs="Arial"/>
                <w:color w:val="000000"/>
                <w:lang w:eastAsia="en-GB"/>
              </w:rPr>
            </w:pPr>
            <w:r w:rsidRPr="00737EA7">
              <w:rPr>
                <w:rFonts w:ascii="Arial" w:eastAsia="Times New Roman" w:hAnsi="Arial" w:cs="Arial"/>
                <w:color w:val="000000"/>
                <w:lang w:eastAsia="en-GB"/>
              </w:rPr>
              <w:t>1%</w:t>
            </w:r>
          </w:p>
        </w:tc>
      </w:tr>
    </w:tbl>
    <w:p w14:paraId="0539B836" w14:textId="77777777" w:rsidR="003A5019" w:rsidRDefault="003A5019" w:rsidP="004B0278">
      <w:pPr>
        <w:rPr>
          <w:rFonts w:ascii="Arial" w:hAnsi="Arial" w:cs="Arial"/>
          <w:bCs/>
        </w:rPr>
      </w:pPr>
    </w:p>
    <w:p w14:paraId="7B240B21" w14:textId="45158A6E" w:rsidR="00CE23AD" w:rsidRDefault="00737EA7" w:rsidP="004B0278">
      <w:pPr>
        <w:rPr>
          <w:rFonts w:ascii="Arial" w:hAnsi="Arial" w:cs="Arial"/>
          <w:bCs/>
        </w:rPr>
      </w:pPr>
      <w:r w:rsidRPr="00737EA7">
        <w:rPr>
          <w:rFonts w:ascii="Arial" w:hAnsi="Arial" w:cs="Arial"/>
          <w:bCs/>
        </w:rPr>
        <w:t xml:space="preserve">The </w:t>
      </w:r>
      <w:r>
        <w:rPr>
          <w:rFonts w:ascii="Arial" w:hAnsi="Arial" w:cs="Arial"/>
          <w:bCs/>
        </w:rPr>
        <w:t>Consultation Questionnaire invited respondents to provide a range of monitoring information, as detailed below. The statistics here are  combination of the 211 paper and online responses.</w:t>
      </w:r>
    </w:p>
    <w:p w14:paraId="3CFCC7CF" w14:textId="7FFBFE18" w:rsidR="003A5019" w:rsidRDefault="003A5019" w:rsidP="004B0278">
      <w:pPr>
        <w:rPr>
          <w:rFonts w:ascii="Arial" w:hAnsi="Arial" w:cs="Arial"/>
          <w:b/>
          <w:bCs/>
        </w:rPr>
      </w:pPr>
      <w:r w:rsidRPr="003A5019">
        <w:rPr>
          <w:rFonts w:ascii="Arial" w:hAnsi="Arial" w:cs="Arial"/>
          <w:b/>
          <w:bCs/>
        </w:rPr>
        <w:t>5.2</w:t>
      </w:r>
      <w:r w:rsidRPr="003A5019">
        <w:rPr>
          <w:rFonts w:ascii="Arial" w:hAnsi="Arial" w:cs="Arial"/>
          <w:b/>
          <w:bCs/>
        </w:rPr>
        <w:tab/>
        <w:t>Age</w:t>
      </w:r>
    </w:p>
    <w:p w14:paraId="014FEC43" w14:textId="77777777" w:rsidR="000E559E" w:rsidRDefault="000E559E" w:rsidP="004B0278">
      <w:pPr>
        <w:rPr>
          <w:rFonts w:ascii="Arial" w:hAnsi="Arial" w:cs="Arial"/>
          <w:b/>
          <w:bCs/>
        </w:rPr>
      </w:pPr>
    </w:p>
    <w:p w14:paraId="7326473E" w14:textId="3CDCE4FC" w:rsidR="003A5019" w:rsidRDefault="003A5019">
      <w:r>
        <w:rPr>
          <w:noProof/>
          <w:lang w:eastAsia="en-GB"/>
        </w:rPr>
        <w:lastRenderedPageBreak/>
        <w:drawing>
          <wp:inline distT="0" distB="0" distL="0" distR="0" wp14:anchorId="1BA89DA4" wp14:editId="1CFB7E62">
            <wp:extent cx="4572000" cy="24669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W w:w="6363" w:type="dxa"/>
        <w:tblInd w:w="93" w:type="dxa"/>
        <w:tblLook w:val="04A0" w:firstRow="1" w:lastRow="0" w:firstColumn="1" w:lastColumn="0" w:noHBand="0" w:noVBand="1"/>
      </w:tblPr>
      <w:tblGrid>
        <w:gridCol w:w="3880"/>
        <w:gridCol w:w="1080"/>
        <w:gridCol w:w="1403"/>
      </w:tblGrid>
      <w:tr w:rsidR="00CE23AD" w:rsidRPr="00CE23AD" w14:paraId="6F883481" w14:textId="77777777" w:rsidTr="003A5019">
        <w:trPr>
          <w:trHeight w:val="285"/>
        </w:trPr>
        <w:tc>
          <w:tcPr>
            <w:tcW w:w="3880" w:type="dxa"/>
            <w:tcBorders>
              <w:top w:val="nil"/>
              <w:left w:val="nil"/>
              <w:bottom w:val="nil"/>
              <w:right w:val="nil"/>
            </w:tcBorders>
            <w:shd w:val="clear" w:color="auto" w:fill="auto"/>
            <w:noWrap/>
            <w:vAlign w:val="bottom"/>
            <w:hideMark/>
          </w:tcPr>
          <w:p w14:paraId="535EFD7A" w14:textId="097A8995" w:rsidR="00CE23AD" w:rsidRPr="003A5019" w:rsidRDefault="003A5019" w:rsidP="003A5019">
            <w:pPr>
              <w:rPr>
                <w:rFonts w:ascii="Arial" w:hAnsi="Arial" w:cs="Arial"/>
                <w:b/>
                <w:bCs/>
              </w:rPr>
            </w:pPr>
            <w:r w:rsidRPr="00CE23AD">
              <w:rPr>
                <w:rFonts w:ascii="Arial" w:eastAsia="Times New Roman" w:hAnsi="Arial" w:cs="Arial"/>
                <w:b/>
                <w:color w:val="000000"/>
                <w:lang w:eastAsia="en-GB"/>
              </w:rPr>
              <w:t>Q: Please indicate your age group</w:t>
            </w:r>
          </w:p>
        </w:tc>
        <w:tc>
          <w:tcPr>
            <w:tcW w:w="1080" w:type="dxa"/>
            <w:tcBorders>
              <w:top w:val="nil"/>
              <w:left w:val="nil"/>
              <w:bottom w:val="nil"/>
              <w:right w:val="nil"/>
            </w:tcBorders>
            <w:shd w:val="clear" w:color="auto" w:fill="auto"/>
            <w:noWrap/>
            <w:vAlign w:val="bottom"/>
            <w:hideMark/>
          </w:tcPr>
          <w:p w14:paraId="666C8489" w14:textId="77777777" w:rsidR="00CE23AD" w:rsidRDefault="00CE23AD" w:rsidP="00CE23AD">
            <w:pPr>
              <w:spacing w:after="0" w:line="240" w:lineRule="auto"/>
              <w:rPr>
                <w:rFonts w:ascii="Arial" w:eastAsia="Times New Roman" w:hAnsi="Arial" w:cs="Arial"/>
                <w:color w:val="000000"/>
                <w:lang w:eastAsia="en-GB"/>
              </w:rPr>
            </w:pPr>
          </w:p>
          <w:p w14:paraId="7E2F1AAB" w14:textId="77777777" w:rsidR="003A5019" w:rsidRPr="00CE23AD" w:rsidRDefault="003A5019" w:rsidP="00CE23AD">
            <w:pPr>
              <w:spacing w:after="0" w:line="240" w:lineRule="auto"/>
              <w:rPr>
                <w:rFonts w:ascii="Arial" w:eastAsia="Times New Roman" w:hAnsi="Arial" w:cs="Arial"/>
                <w:color w:val="000000"/>
                <w:lang w:eastAsia="en-GB"/>
              </w:rPr>
            </w:pPr>
          </w:p>
        </w:tc>
        <w:tc>
          <w:tcPr>
            <w:tcW w:w="1403" w:type="dxa"/>
            <w:tcBorders>
              <w:top w:val="nil"/>
              <w:left w:val="nil"/>
              <w:bottom w:val="nil"/>
              <w:right w:val="nil"/>
            </w:tcBorders>
            <w:shd w:val="clear" w:color="auto" w:fill="auto"/>
            <w:noWrap/>
            <w:vAlign w:val="bottom"/>
            <w:hideMark/>
          </w:tcPr>
          <w:p w14:paraId="701EFACB" w14:textId="77777777" w:rsidR="00CE23AD" w:rsidRPr="00CE23AD" w:rsidRDefault="00CE23AD" w:rsidP="00CE23AD">
            <w:pPr>
              <w:spacing w:after="0" w:line="240" w:lineRule="auto"/>
              <w:rPr>
                <w:rFonts w:ascii="Arial" w:eastAsia="Times New Roman" w:hAnsi="Arial" w:cs="Arial"/>
                <w:color w:val="000000"/>
                <w:lang w:eastAsia="en-GB"/>
              </w:rPr>
            </w:pPr>
          </w:p>
        </w:tc>
      </w:tr>
      <w:tr w:rsidR="00CE23AD" w:rsidRPr="00CE23AD" w14:paraId="2DC460B0" w14:textId="77777777" w:rsidTr="003A5019">
        <w:trPr>
          <w:trHeight w:val="285"/>
        </w:trPr>
        <w:tc>
          <w:tcPr>
            <w:tcW w:w="3880" w:type="dxa"/>
            <w:tcBorders>
              <w:top w:val="nil"/>
              <w:left w:val="nil"/>
              <w:bottom w:val="nil"/>
              <w:right w:val="nil"/>
            </w:tcBorders>
            <w:shd w:val="clear" w:color="auto" w:fill="auto"/>
            <w:noWrap/>
            <w:vAlign w:val="bottom"/>
            <w:hideMark/>
          </w:tcPr>
          <w:p w14:paraId="57533551" w14:textId="77777777" w:rsidR="00CE23AD" w:rsidRPr="00CE23AD" w:rsidRDefault="00CE23AD" w:rsidP="00CE23AD">
            <w:pPr>
              <w:spacing w:after="0" w:line="240" w:lineRule="auto"/>
              <w:rPr>
                <w:rFonts w:ascii="Arial" w:eastAsia="Times New Roman" w:hAnsi="Arial" w:cs="Arial"/>
                <w:color w:val="000000"/>
                <w:lang w:eastAsia="en-GB"/>
              </w:rPr>
            </w:pPr>
          </w:p>
        </w:tc>
        <w:tc>
          <w:tcPr>
            <w:tcW w:w="1080" w:type="dxa"/>
            <w:tcBorders>
              <w:top w:val="nil"/>
              <w:left w:val="nil"/>
              <w:bottom w:val="nil"/>
              <w:right w:val="nil"/>
            </w:tcBorders>
            <w:shd w:val="clear" w:color="auto" w:fill="auto"/>
            <w:noWrap/>
            <w:vAlign w:val="bottom"/>
            <w:hideMark/>
          </w:tcPr>
          <w:p w14:paraId="2E315964" w14:textId="77777777" w:rsidR="00CE23AD" w:rsidRPr="00CE23AD" w:rsidRDefault="00CE23AD" w:rsidP="00CE23AD">
            <w:pPr>
              <w:spacing w:after="0" w:line="240" w:lineRule="auto"/>
              <w:rPr>
                <w:rFonts w:ascii="Arial" w:eastAsia="Times New Roman" w:hAnsi="Arial" w:cs="Arial"/>
                <w:color w:val="000000"/>
                <w:lang w:eastAsia="en-GB"/>
              </w:rPr>
            </w:pPr>
          </w:p>
        </w:tc>
        <w:tc>
          <w:tcPr>
            <w:tcW w:w="1403" w:type="dxa"/>
            <w:tcBorders>
              <w:top w:val="nil"/>
              <w:left w:val="nil"/>
              <w:bottom w:val="nil"/>
              <w:right w:val="nil"/>
            </w:tcBorders>
            <w:shd w:val="clear" w:color="auto" w:fill="auto"/>
            <w:noWrap/>
            <w:vAlign w:val="bottom"/>
            <w:hideMark/>
          </w:tcPr>
          <w:p w14:paraId="363F198F" w14:textId="77777777" w:rsidR="00CE23AD" w:rsidRPr="00CE23AD" w:rsidRDefault="00CE23AD" w:rsidP="00CE23AD">
            <w:pPr>
              <w:spacing w:after="0" w:line="240" w:lineRule="auto"/>
              <w:rPr>
                <w:rFonts w:ascii="Arial" w:eastAsia="Times New Roman" w:hAnsi="Arial" w:cs="Arial"/>
                <w:color w:val="000000"/>
                <w:lang w:eastAsia="en-GB"/>
              </w:rPr>
            </w:pPr>
          </w:p>
        </w:tc>
      </w:tr>
      <w:tr w:rsidR="00CE23AD" w:rsidRPr="00CE23AD" w14:paraId="45E514CD" w14:textId="77777777" w:rsidTr="003A5019">
        <w:trPr>
          <w:trHeight w:val="285"/>
        </w:trPr>
        <w:tc>
          <w:tcPr>
            <w:tcW w:w="3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1BDFC54" w14:textId="77777777" w:rsidR="00CE23AD" w:rsidRPr="00CE23AD" w:rsidRDefault="00CE23AD" w:rsidP="00CE23AD">
            <w:pPr>
              <w:spacing w:after="0" w:line="240" w:lineRule="auto"/>
              <w:rPr>
                <w:rFonts w:ascii="Arial" w:eastAsia="Times New Roman" w:hAnsi="Arial" w:cs="Arial"/>
                <w:b/>
                <w:color w:val="000000"/>
                <w:lang w:eastAsia="en-GB"/>
              </w:rPr>
            </w:pPr>
            <w:r w:rsidRPr="00CE23AD">
              <w:rPr>
                <w:rFonts w:ascii="Arial" w:eastAsia="Times New Roman" w:hAnsi="Arial" w:cs="Arial"/>
                <w:b/>
                <w:color w:val="000000"/>
                <w:lang w:eastAsia="en-GB"/>
              </w:rPr>
              <w:t>Please indicate your age group</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0860BCA" w14:textId="77777777" w:rsidR="00CE23AD" w:rsidRPr="00CE23AD" w:rsidRDefault="00CE23AD" w:rsidP="00CE23AD">
            <w:pPr>
              <w:spacing w:after="0" w:line="240" w:lineRule="auto"/>
              <w:rPr>
                <w:rFonts w:ascii="Arial" w:eastAsia="Times New Roman" w:hAnsi="Arial" w:cs="Arial"/>
                <w:b/>
                <w:color w:val="000000"/>
                <w:lang w:eastAsia="en-GB"/>
              </w:rPr>
            </w:pPr>
            <w:r w:rsidRPr="00CE23AD">
              <w:rPr>
                <w:rFonts w:ascii="Arial" w:eastAsia="Times New Roman" w:hAnsi="Arial" w:cs="Arial"/>
                <w:b/>
                <w:color w:val="000000"/>
                <w:lang w:eastAsia="en-GB"/>
              </w:rPr>
              <w:t xml:space="preserve">Number </w:t>
            </w:r>
          </w:p>
        </w:tc>
        <w:tc>
          <w:tcPr>
            <w:tcW w:w="140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17F2617" w14:textId="77777777" w:rsidR="00CE23AD" w:rsidRPr="00CE23AD" w:rsidRDefault="00CE23AD" w:rsidP="00CE23AD">
            <w:pPr>
              <w:spacing w:after="0" w:line="240" w:lineRule="auto"/>
              <w:rPr>
                <w:rFonts w:ascii="Arial" w:eastAsia="Times New Roman" w:hAnsi="Arial" w:cs="Arial"/>
                <w:b/>
                <w:color w:val="000000"/>
                <w:lang w:eastAsia="en-GB"/>
              </w:rPr>
            </w:pPr>
            <w:r w:rsidRPr="00CE23AD">
              <w:rPr>
                <w:rFonts w:ascii="Arial" w:eastAsia="Times New Roman" w:hAnsi="Arial" w:cs="Arial"/>
                <w:b/>
                <w:color w:val="000000"/>
                <w:lang w:eastAsia="en-GB"/>
              </w:rPr>
              <w:t>Percentage</w:t>
            </w:r>
          </w:p>
        </w:tc>
      </w:tr>
      <w:tr w:rsidR="00CE23AD" w:rsidRPr="00CE23AD" w14:paraId="0FEC4B57" w14:textId="77777777" w:rsidTr="003A501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05BCB27" w14:textId="77777777" w:rsidR="00CE23AD" w:rsidRPr="00CE23AD" w:rsidRDefault="00CE23AD" w:rsidP="00CE23AD">
            <w:pPr>
              <w:spacing w:after="0" w:line="240" w:lineRule="auto"/>
              <w:rPr>
                <w:rFonts w:ascii="Arial" w:eastAsia="Times New Roman" w:hAnsi="Arial" w:cs="Arial"/>
                <w:color w:val="000000"/>
                <w:lang w:eastAsia="en-GB"/>
              </w:rPr>
            </w:pPr>
            <w:r w:rsidRPr="00CE23AD">
              <w:rPr>
                <w:rFonts w:ascii="Arial" w:eastAsia="Times New Roman" w:hAnsi="Arial" w:cs="Arial"/>
                <w:color w:val="000000"/>
                <w:lang w:eastAsia="en-GB"/>
              </w:rPr>
              <w:t>Under 25</w:t>
            </w:r>
          </w:p>
        </w:tc>
        <w:tc>
          <w:tcPr>
            <w:tcW w:w="1080" w:type="dxa"/>
            <w:tcBorders>
              <w:top w:val="nil"/>
              <w:left w:val="nil"/>
              <w:bottom w:val="single" w:sz="4" w:space="0" w:color="auto"/>
              <w:right w:val="single" w:sz="4" w:space="0" w:color="auto"/>
            </w:tcBorders>
            <w:shd w:val="clear" w:color="auto" w:fill="auto"/>
            <w:noWrap/>
            <w:vAlign w:val="bottom"/>
            <w:hideMark/>
          </w:tcPr>
          <w:p w14:paraId="5C8D4001"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2</w:t>
            </w:r>
          </w:p>
        </w:tc>
        <w:tc>
          <w:tcPr>
            <w:tcW w:w="1403" w:type="dxa"/>
            <w:tcBorders>
              <w:top w:val="nil"/>
              <w:left w:val="nil"/>
              <w:bottom w:val="single" w:sz="4" w:space="0" w:color="auto"/>
              <w:right w:val="single" w:sz="4" w:space="0" w:color="auto"/>
            </w:tcBorders>
            <w:shd w:val="clear" w:color="auto" w:fill="auto"/>
            <w:noWrap/>
            <w:vAlign w:val="bottom"/>
            <w:hideMark/>
          </w:tcPr>
          <w:p w14:paraId="31DD3FFB"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1%</w:t>
            </w:r>
          </w:p>
        </w:tc>
      </w:tr>
      <w:tr w:rsidR="00CE23AD" w:rsidRPr="00CE23AD" w14:paraId="79203324" w14:textId="77777777" w:rsidTr="003A501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7130332" w14:textId="77777777" w:rsidR="00CE23AD" w:rsidRPr="00CE23AD" w:rsidRDefault="00CE23AD" w:rsidP="00CE23AD">
            <w:pPr>
              <w:spacing w:after="0" w:line="240" w:lineRule="auto"/>
              <w:rPr>
                <w:rFonts w:ascii="Arial" w:eastAsia="Times New Roman" w:hAnsi="Arial" w:cs="Arial"/>
                <w:color w:val="000000"/>
                <w:lang w:eastAsia="en-GB"/>
              </w:rPr>
            </w:pPr>
            <w:r w:rsidRPr="00CE23AD">
              <w:rPr>
                <w:rFonts w:ascii="Arial" w:eastAsia="Times New Roman" w:hAnsi="Arial" w:cs="Arial"/>
                <w:color w:val="000000"/>
                <w:lang w:eastAsia="en-GB"/>
              </w:rPr>
              <w:t>25-34</w:t>
            </w:r>
          </w:p>
        </w:tc>
        <w:tc>
          <w:tcPr>
            <w:tcW w:w="1080" w:type="dxa"/>
            <w:tcBorders>
              <w:top w:val="nil"/>
              <w:left w:val="nil"/>
              <w:bottom w:val="single" w:sz="4" w:space="0" w:color="auto"/>
              <w:right w:val="single" w:sz="4" w:space="0" w:color="auto"/>
            </w:tcBorders>
            <w:shd w:val="clear" w:color="auto" w:fill="auto"/>
            <w:noWrap/>
            <w:vAlign w:val="bottom"/>
            <w:hideMark/>
          </w:tcPr>
          <w:p w14:paraId="2F6E9704"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13</w:t>
            </w:r>
          </w:p>
        </w:tc>
        <w:tc>
          <w:tcPr>
            <w:tcW w:w="1403" w:type="dxa"/>
            <w:tcBorders>
              <w:top w:val="nil"/>
              <w:left w:val="nil"/>
              <w:bottom w:val="single" w:sz="4" w:space="0" w:color="auto"/>
              <w:right w:val="single" w:sz="4" w:space="0" w:color="auto"/>
            </w:tcBorders>
            <w:shd w:val="clear" w:color="auto" w:fill="auto"/>
            <w:noWrap/>
            <w:vAlign w:val="bottom"/>
            <w:hideMark/>
          </w:tcPr>
          <w:p w14:paraId="40A4460D"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6%</w:t>
            </w:r>
          </w:p>
        </w:tc>
      </w:tr>
      <w:tr w:rsidR="00CE23AD" w:rsidRPr="00CE23AD" w14:paraId="73472E9E" w14:textId="77777777" w:rsidTr="003A501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356E4C9" w14:textId="77777777" w:rsidR="00CE23AD" w:rsidRPr="00CE23AD" w:rsidRDefault="00CE23AD" w:rsidP="00CE23AD">
            <w:pPr>
              <w:spacing w:after="0" w:line="240" w:lineRule="auto"/>
              <w:rPr>
                <w:rFonts w:ascii="Arial" w:eastAsia="Times New Roman" w:hAnsi="Arial" w:cs="Arial"/>
                <w:color w:val="000000"/>
                <w:lang w:eastAsia="en-GB"/>
              </w:rPr>
            </w:pPr>
            <w:r w:rsidRPr="00CE23AD">
              <w:rPr>
                <w:rFonts w:ascii="Arial" w:eastAsia="Times New Roman" w:hAnsi="Arial" w:cs="Arial"/>
                <w:color w:val="000000"/>
                <w:lang w:eastAsia="en-GB"/>
              </w:rPr>
              <w:t>35-44</w:t>
            </w:r>
          </w:p>
        </w:tc>
        <w:tc>
          <w:tcPr>
            <w:tcW w:w="1080" w:type="dxa"/>
            <w:tcBorders>
              <w:top w:val="nil"/>
              <w:left w:val="nil"/>
              <w:bottom w:val="single" w:sz="4" w:space="0" w:color="auto"/>
              <w:right w:val="single" w:sz="4" w:space="0" w:color="auto"/>
            </w:tcBorders>
            <w:shd w:val="clear" w:color="auto" w:fill="auto"/>
            <w:noWrap/>
            <w:vAlign w:val="bottom"/>
            <w:hideMark/>
          </w:tcPr>
          <w:p w14:paraId="1793E4D7"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59</w:t>
            </w:r>
          </w:p>
        </w:tc>
        <w:tc>
          <w:tcPr>
            <w:tcW w:w="1403" w:type="dxa"/>
            <w:tcBorders>
              <w:top w:val="nil"/>
              <w:left w:val="nil"/>
              <w:bottom w:val="single" w:sz="4" w:space="0" w:color="auto"/>
              <w:right w:val="single" w:sz="4" w:space="0" w:color="auto"/>
            </w:tcBorders>
            <w:shd w:val="clear" w:color="auto" w:fill="auto"/>
            <w:noWrap/>
            <w:vAlign w:val="bottom"/>
            <w:hideMark/>
          </w:tcPr>
          <w:p w14:paraId="1FBEBC36"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28%</w:t>
            </w:r>
          </w:p>
        </w:tc>
      </w:tr>
      <w:tr w:rsidR="00CE23AD" w:rsidRPr="00CE23AD" w14:paraId="27F0FB28" w14:textId="77777777" w:rsidTr="003A501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CD45CC9" w14:textId="77777777" w:rsidR="00CE23AD" w:rsidRPr="00CE23AD" w:rsidRDefault="00CE23AD" w:rsidP="00CE23AD">
            <w:pPr>
              <w:spacing w:after="0" w:line="240" w:lineRule="auto"/>
              <w:rPr>
                <w:rFonts w:ascii="Arial" w:eastAsia="Times New Roman" w:hAnsi="Arial" w:cs="Arial"/>
                <w:color w:val="000000"/>
                <w:lang w:eastAsia="en-GB"/>
              </w:rPr>
            </w:pPr>
            <w:r w:rsidRPr="00CE23AD">
              <w:rPr>
                <w:rFonts w:ascii="Arial" w:eastAsia="Times New Roman" w:hAnsi="Arial" w:cs="Arial"/>
                <w:color w:val="000000"/>
                <w:lang w:eastAsia="en-GB"/>
              </w:rPr>
              <w:t>45-54</w:t>
            </w:r>
          </w:p>
        </w:tc>
        <w:tc>
          <w:tcPr>
            <w:tcW w:w="1080" w:type="dxa"/>
            <w:tcBorders>
              <w:top w:val="nil"/>
              <w:left w:val="nil"/>
              <w:bottom w:val="single" w:sz="4" w:space="0" w:color="auto"/>
              <w:right w:val="single" w:sz="4" w:space="0" w:color="auto"/>
            </w:tcBorders>
            <w:shd w:val="clear" w:color="auto" w:fill="auto"/>
            <w:noWrap/>
            <w:vAlign w:val="bottom"/>
            <w:hideMark/>
          </w:tcPr>
          <w:p w14:paraId="49F84863"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63</w:t>
            </w:r>
          </w:p>
        </w:tc>
        <w:tc>
          <w:tcPr>
            <w:tcW w:w="1403" w:type="dxa"/>
            <w:tcBorders>
              <w:top w:val="nil"/>
              <w:left w:val="nil"/>
              <w:bottom w:val="single" w:sz="4" w:space="0" w:color="auto"/>
              <w:right w:val="single" w:sz="4" w:space="0" w:color="auto"/>
            </w:tcBorders>
            <w:shd w:val="clear" w:color="auto" w:fill="auto"/>
            <w:noWrap/>
            <w:vAlign w:val="bottom"/>
            <w:hideMark/>
          </w:tcPr>
          <w:p w14:paraId="54FDCEBD"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30%</w:t>
            </w:r>
          </w:p>
        </w:tc>
      </w:tr>
      <w:tr w:rsidR="00CE23AD" w:rsidRPr="00CE23AD" w14:paraId="3A866709" w14:textId="77777777" w:rsidTr="003A501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2E006D8" w14:textId="77777777" w:rsidR="00CE23AD" w:rsidRPr="00CE23AD" w:rsidRDefault="00CE23AD" w:rsidP="00CE23AD">
            <w:pPr>
              <w:spacing w:after="0" w:line="240" w:lineRule="auto"/>
              <w:rPr>
                <w:rFonts w:ascii="Arial" w:eastAsia="Times New Roman" w:hAnsi="Arial" w:cs="Arial"/>
                <w:color w:val="000000"/>
                <w:lang w:eastAsia="en-GB"/>
              </w:rPr>
            </w:pPr>
            <w:r w:rsidRPr="00CE23AD">
              <w:rPr>
                <w:rFonts w:ascii="Arial" w:eastAsia="Times New Roman" w:hAnsi="Arial" w:cs="Arial"/>
                <w:color w:val="000000"/>
                <w:lang w:eastAsia="en-GB"/>
              </w:rPr>
              <w:t>55-64</w:t>
            </w:r>
          </w:p>
        </w:tc>
        <w:tc>
          <w:tcPr>
            <w:tcW w:w="1080" w:type="dxa"/>
            <w:tcBorders>
              <w:top w:val="nil"/>
              <w:left w:val="nil"/>
              <w:bottom w:val="single" w:sz="4" w:space="0" w:color="auto"/>
              <w:right w:val="single" w:sz="4" w:space="0" w:color="auto"/>
            </w:tcBorders>
            <w:shd w:val="clear" w:color="auto" w:fill="auto"/>
            <w:noWrap/>
            <w:vAlign w:val="bottom"/>
            <w:hideMark/>
          </w:tcPr>
          <w:p w14:paraId="47737A17"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34</w:t>
            </w:r>
          </w:p>
        </w:tc>
        <w:tc>
          <w:tcPr>
            <w:tcW w:w="1403" w:type="dxa"/>
            <w:tcBorders>
              <w:top w:val="nil"/>
              <w:left w:val="nil"/>
              <w:bottom w:val="single" w:sz="4" w:space="0" w:color="auto"/>
              <w:right w:val="single" w:sz="4" w:space="0" w:color="auto"/>
            </w:tcBorders>
            <w:shd w:val="clear" w:color="auto" w:fill="auto"/>
            <w:noWrap/>
            <w:vAlign w:val="bottom"/>
            <w:hideMark/>
          </w:tcPr>
          <w:p w14:paraId="341F943B"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16%</w:t>
            </w:r>
          </w:p>
        </w:tc>
      </w:tr>
      <w:tr w:rsidR="00CE23AD" w:rsidRPr="00CE23AD" w14:paraId="71A95EBC" w14:textId="77777777" w:rsidTr="003A501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12BA8AC" w14:textId="77777777" w:rsidR="00CE23AD" w:rsidRPr="00CE23AD" w:rsidRDefault="00CE23AD" w:rsidP="00CE23AD">
            <w:pPr>
              <w:spacing w:after="0" w:line="240" w:lineRule="auto"/>
              <w:rPr>
                <w:rFonts w:ascii="Arial" w:eastAsia="Times New Roman" w:hAnsi="Arial" w:cs="Arial"/>
                <w:color w:val="000000"/>
                <w:lang w:eastAsia="en-GB"/>
              </w:rPr>
            </w:pPr>
            <w:r w:rsidRPr="00CE23AD">
              <w:rPr>
                <w:rFonts w:ascii="Arial" w:eastAsia="Times New Roman" w:hAnsi="Arial" w:cs="Arial"/>
                <w:color w:val="000000"/>
                <w:lang w:eastAsia="en-GB"/>
              </w:rPr>
              <w:t>Over 65</w:t>
            </w:r>
          </w:p>
        </w:tc>
        <w:tc>
          <w:tcPr>
            <w:tcW w:w="1080" w:type="dxa"/>
            <w:tcBorders>
              <w:top w:val="nil"/>
              <w:left w:val="nil"/>
              <w:bottom w:val="single" w:sz="4" w:space="0" w:color="auto"/>
              <w:right w:val="single" w:sz="4" w:space="0" w:color="auto"/>
            </w:tcBorders>
            <w:shd w:val="clear" w:color="auto" w:fill="auto"/>
            <w:noWrap/>
            <w:vAlign w:val="bottom"/>
            <w:hideMark/>
          </w:tcPr>
          <w:p w14:paraId="12F2B79D"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35</w:t>
            </w:r>
          </w:p>
        </w:tc>
        <w:tc>
          <w:tcPr>
            <w:tcW w:w="1403" w:type="dxa"/>
            <w:tcBorders>
              <w:top w:val="nil"/>
              <w:left w:val="nil"/>
              <w:bottom w:val="single" w:sz="4" w:space="0" w:color="auto"/>
              <w:right w:val="single" w:sz="4" w:space="0" w:color="auto"/>
            </w:tcBorders>
            <w:shd w:val="clear" w:color="auto" w:fill="auto"/>
            <w:noWrap/>
            <w:vAlign w:val="bottom"/>
            <w:hideMark/>
          </w:tcPr>
          <w:p w14:paraId="047AAF72"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17%</w:t>
            </w:r>
          </w:p>
        </w:tc>
      </w:tr>
      <w:tr w:rsidR="00CE23AD" w:rsidRPr="00CE23AD" w14:paraId="59F107DC" w14:textId="77777777" w:rsidTr="003A501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9A44697" w14:textId="77777777" w:rsidR="00CE23AD" w:rsidRPr="00CE23AD" w:rsidRDefault="00CE23AD" w:rsidP="00CE23AD">
            <w:pPr>
              <w:spacing w:after="0" w:line="240" w:lineRule="auto"/>
              <w:rPr>
                <w:rFonts w:ascii="Arial" w:eastAsia="Times New Roman" w:hAnsi="Arial" w:cs="Arial"/>
                <w:color w:val="000000"/>
                <w:lang w:eastAsia="en-GB"/>
              </w:rPr>
            </w:pPr>
            <w:r w:rsidRPr="00CE23AD">
              <w:rPr>
                <w:rFonts w:ascii="Arial" w:eastAsia="Times New Roman" w:hAnsi="Arial" w:cs="Arial"/>
                <w:color w:val="000000"/>
                <w:lang w:eastAsia="en-GB"/>
              </w:rPr>
              <w:t>Blank</w:t>
            </w:r>
          </w:p>
        </w:tc>
        <w:tc>
          <w:tcPr>
            <w:tcW w:w="1080" w:type="dxa"/>
            <w:tcBorders>
              <w:top w:val="nil"/>
              <w:left w:val="nil"/>
              <w:bottom w:val="single" w:sz="4" w:space="0" w:color="auto"/>
              <w:right w:val="single" w:sz="4" w:space="0" w:color="auto"/>
            </w:tcBorders>
            <w:shd w:val="clear" w:color="auto" w:fill="auto"/>
            <w:noWrap/>
            <w:vAlign w:val="bottom"/>
            <w:hideMark/>
          </w:tcPr>
          <w:p w14:paraId="7E34BEBB"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5</w:t>
            </w:r>
          </w:p>
        </w:tc>
        <w:tc>
          <w:tcPr>
            <w:tcW w:w="1403" w:type="dxa"/>
            <w:tcBorders>
              <w:top w:val="nil"/>
              <w:left w:val="nil"/>
              <w:bottom w:val="single" w:sz="4" w:space="0" w:color="auto"/>
              <w:right w:val="single" w:sz="4" w:space="0" w:color="auto"/>
            </w:tcBorders>
            <w:shd w:val="clear" w:color="auto" w:fill="auto"/>
            <w:noWrap/>
            <w:vAlign w:val="bottom"/>
            <w:hideMark/>
          </w:tcPr>
          <w:p w14:paraId="48860EC2" w14:textId="77777777" w:rsidR="00CE23AD" w:rsidRPr="00CE23AD" w:rsidRDefault="00CE23AD" w:rsidP="00CE23AD">
            <w:pPr>
              <w:spacing w:after="0" w:line="240" w:lineRule="auto"/>
              <w:jc w:val="right"/>
              <w:rPr>
                <w:rFonts w:ascii="Arial" w:eastAsia="Times New Roman" w:hAnsi="Arial" w:cs="Arial"/>
                <w:color w:val="000000"/>
                <w:lang w:eastAsia="en-GB"/>
              </w:rPr>
            </w:pPr>
            <w:r w:rsidRPr="00CE23AD">
              <w:rPr>
                <w:rFonts w:ascii="Arial" w:eastAsia="Times New Roman" w:hAnsi="Arial" w:cs="Arial"/>
                <w:color w:val="000000"/>
                <w:lang w:eastAsia="en-GB"/>
              </w:rPr>
              <w:t>2%</w:t>
            </w:r>
          </w:p>
        </w:tc>
      </w:tr>
    </w:tbl>
    <w:p w14:paraId="4F43B358" w14:textId="189C5DC0" w:rsidR="00737EA7" w:rsidRDefault="00737EA7" w:rsidP="004B0278">
      <w:pPr>
        <w:rPr>
          <w:rFonts w:ascii="Arial" w:hAnsi="Arial" w:cs="Arial"/>
          <w:bCs/>
        </w:rPr>
      </w:pPr>
    </w:p>
    <w:p w14:paraId="089A3531" w14:textId="77777777" w:rsidR="003A5019" w:rsidRDefault="003A5019" w:rsidP="004B0278">
      <w:pPr>
        <w:rPr>
          <w:rFonts w:ascii="Arial" w:hAnsi="Arial" w:cs="Arial"/>
          <w:b/>
          <w:bCs/>
        </w:rPr>
      </w:pPr>
    </w:p>
    <w:p w14:paraId="7A54219B" w14:textId="72277E75" w:rsidR="003A5019" w:rsidRDefault="00647E06" w:rsidP="004B0278">
      <w:pPr>
        <w:rPr>
          <w:rFonts w:ascii="Arial" w:hAnsi="Arial" w:cs="Arial"/>
          <w:b/>
          <w:bCs/>
        </w:rPr>
      </w:pPr>
      <w:r w:rsidRPr="00647E06">
        <w:rPr>
          <w:rFonts w:ascii="Arial" w:hAnsi="Arial" w:cs="Arial"/>
          <w:b/>
          <w:bCs/>
        </w:rPr>
        <w:t xml:space="preserve">5.3 </w:t>
      </w:r>
      <w:r w:rsidRPr="00647E06">
        <w:rPr>
          <w:rFonts w:ascii="Arial" w:hAnsi="Arial" w:cs="Arial"/>
          <w:b/>
          <w:bCs/>
        </w:rPr>
        <w:tab/>
        <w:t>Sex</w:t>
      </w:r>
    </w:p>
    <w:p w14:paraId="488A3042" w14:textId="32AE7B8E" w:rsidR="003A5019" w:rsidRDefault="003A5019" w:rsidP="004B0278">
      <w:pPr>
        <w:rPr>
          <w:rFonts w:ascii="Arial" w:hAnsi="Arial" w:cs="Arial"/>
          <w:b/>
          <w:bCs/>
        </w:rPr>
      </w:pPr>
      <w:r>
        <w:rPr>
          <w:noProof/>
          <w:lang w:eastAsia="en-GB"/>
        </w:rPr>
        <w:lastRenderedPageBreak/>
        <w:drawing>
          <wp:inline distT="0" distB="0" distL="0" distR="0" wp14:anchorId="52DA5599" wp14:editId="1D129EC2">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6302" w:type="dxa"/>
        <w:tblInd w:w="93" w:type="dxa"/>
        <w:tblLook w:val="04A0" w:firstRow="1" w:lastRow="0" w:firstColumn="1" w:lastColumn="0" w:noHBand="0" w:noVBand="1"/>
      </w:tblPr>
      <w:tblGrid>
        <w:gridCol w:w="3880"/>
        <w:gridCol w:w="1080"/>
        <w:gridCol w:w="1403"/>
      </w:tblGrid>
      <w:tr w:rsidR="00647E06" w:rsidRPr="00647E06" w14:paraId="2FD09116" w14:textId="77777777" w:rsidTr="00647E06">
        <w:trPr>
          <w:trHeight w:val="285"/>
        </w:trPr>
        <w:tc>
          <w:tcPr>
            <w:tcW w:w="3880" w:type="dxa"/>
            <w:tcBorders>
              <w:top w:val="nil"/>
              <w:left w:val="nil"/>
              <w:bottom w:val="nil"/>
              <w:right w:val="nil"/>
            </w:tcBorders>
            <w:shd w:val="clear" w:color="auto" w:fill="auto"/>
            <w:noWrap/>
            <w:vAlign w:val="bottom"/>
            <w:hideMark/>
          </w:tcPr>
          <w:p w14:paraId="3DD0051D" w14:textId="77777777" w:rsidR="00647E06" w:rsidRPr="00647E06" w:rsidRDefault="00647E06" w:rsidP="00647E06">
            <w:pPr>
              <w:spacing w:after="0" w:line="240" w:lineRule="auto"/>
              <w:rPr>
                <w:rFonts w:ascii="Arial" w:eastAsia="Times New Roman" w:hAnsi="Arial" w:cs="Arial"/>
                <w:b/>
                <w:color w:val="000000"/>
                <w:lang w:eastAsia="en-GB"/>
              </w:rPr>
            </w:pPr>
            <w:r w:rsidRPr="00647E06">
              <w:rPr>
                <w:rFonts w:ascii="Arial" w:eastAsia="Times New Roman" w:hAnsi="Arial" w:cs="Arial"/>
                <w:b/>
                <w:color w:val="000000"/>
                <w:lang w:eastAsia="en-GB"/>
              </w:rPr>
              <w:t>Q: What gender are you?</w:t>
            </w:r>
          </w:p>
        </w:tc>
        <w:tc>
          <w:tcPr>
            <w:tcW w:w="1080" w:type="dxa"/>
            <w:tcBorders>
              <w:top w:val="nil"/>
              <w:left w:val="nil"/>
              <w:bottom w:val="nil"/>
              <w:right w:val="nil"/>
            </w:tcBorders>
            <w:shd w:val="clear" w:color="auto" w:fill="auto"/>
            <w:noWrap/>
            <w:vAlign w:val="bottom"/>
            <w:hideMark/>
          </w:tcPr>
          <w:p w14:paraId="7060FF7A" w14:textId="77777777" w:rsidR="00647E06" w:rsidRPr="00647E06" w:rsidRDefault="00647E06" w:rsidP="00647E06">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auto" w:fill="auto"/>
            <w:noWrap/>
            <w:vAlign w:val="bottom"/>
            <w:hideMark/>
          </w:tcPr>
          <w:p w14:paraId="5435D245" w14:textId="77777777" w:rsidR="00647E06" w:rsidRPr="00647E06" w:rsidRDefault="00647E06" w:rsidP="00647E06">
            <w:pPr>
              <w:spacing w:after="0" w:line="240" w:lineRule="auto"/>
              <w:rPr>
                <w:rFonts w:ascii="Arial" w:eastAsia="Times New Roman" w:hAnsi="Arial" w:cs="Arial"/>
                <w:color w:val="000000"/>
                <w:lang w:eastAsia="en-GB"/>
              </w:rPr>
            </w:pPr>
          </w:p>
        </w:tc>
      </w:tr>
      <w:tr w:rsidR="00647E06" w:rsidRPr="00647E06" w14:paraId="45F7E333" w14:textId="77777777" w:rsidTr="00647E06">
        <w:trPr>
          <w:trHeight w:val="285"/>
        </w:trPr>
        <w:tc>
          <w:tcPr>
            <w:tcW w:w="3880" w:type="dxa"/>
            <w:tcBorders>
              <w:top w:val="nil"/>
              <w:left w:val="nil"/>
              <w:bottom w:val="nil"/>
              <w:right w:val="nil"/>
            </w:tcBorders>
            <w:shd w:val="clear" w:color="auto" w:fill="auto"/>
            <w:noWrap/>
            <w:vAlign w:val="bottom"/>
            <w:hideMark/>
          </w:tcPr>
          <w:p w14:paraId="6F5AC1AC" w14:textId="77777777" w:rsidR="00647E06" w:rsidRPr="00647E06" w:rsidRDefault="00647E06" w:rsidP="00647E06">
            <w:pPr>
              <w:spacing w:after="0" w:line="240" w:lineRule="auto"/>
              <w:rPr>
                <w:rFonts w:ascii="Arial" w:eastAsia="Times New Roman" w:hAnsi="Arial" w:cs="Arial"/>
                <w:color w:val="000000"/>
                <w:lang w:eastAsia="en-GB"/>
              </w:rPr>
            </w:pPr>
          </w:p>
        </w:tc>
        <w:tc>
          <w:tcPr>
            <w:tcW w:w="1080" w:type="dxa"/>
            <w:tcBorders>
              <w:top w:val="nil"/>
              <w:left w:val="nil"/>
              <w:bottom w:val="nil"/>
              <w:right w:val="nil"/>
            </w:tcBorders>
            <w:shd w:val="clear" w:color="auto" w:fill="auto"/>
            <w:noWrap/>
            <w:vAlign w:val="bottom"/>
            <w:hideMark/>
          </w:tcPr>
          <w:p w14:paraId="07C4C4AC" w14:textId="77777777" w:rsidR="00647E06" w:rsidRPr="00647E06" w:rsidRDefault="00647E06" w:rsidP="00647E06">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auto" w:fill="auto"/>
            <w:noWrap/>
            <w:vAlign w:val="bottom"/>
            <w:hideMark/>
          </w:tcPr>
          <w:p w14:paraId="22B99E3A" w14:textId="77777777" w:rsidR="00647E06" w:rsidRPr="00647E06" w:rsidRDefault="00647E06" w:rsidP="00647E06">
            <w:pPr>
              <w:spacing w:after="0" w:line="240" w:lineRule="auto"/>
              <w:rPr>
                <w:rFonts w:ascii="Arial" w:eastAsia="Times New Roman" w:hAnsi="Arial" w:cs="Arial"/>
                <w:color w:val="000000"/>
                <w:lang w:eastAsia="en-GB"/>
              </w:rPr>
            </w:pPr>
          </w:p>
        </w:tc>
      </w:tr>
      <w:tr w:rsidR="00647E06" w:rsidRPr="00647E06" w14:paraId="2E53C765" w14:textId="77777777" w:rsidTr="00EB2321">
        <w:trPr>
          <w:trHeight w:val="285"/>
        </w:trPr>
        <w:tc>
          <w:tcPr>
            <w:tcW w:w="3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1D3E3FB" w14:textId="77777777" w:rsidR="00647E06" w:rsidRPr="00647E06" w:rsidRDefault="00647E06" w:rsidP="00647E06">
            <w:pPr>
              <w:spacing w:after="0" w:line="240" w:lineRule="auto"/>
              <w:rPr>
                <w:rFonts w:ascii="Arial" w:eastAsia="Times New Roman" w:hAnsi="Arial" w:cs="Arial"/>
                <w:b/>
                <w:color w:val="000000"/>
                <w:lang w:eastAsia="en-GB"/>
              </w:rPr>
            </w:pPr>
            <w:r w:rsidRPr="00647E06">
              <w:rPr>
                <w:rFonts w:ascii="Arial" w:eastAsia="Times New Roman" w:hAnsi="Arial" w:cs="Arial"/>
                <w:b/>
                <w:color w:val="000000"/>
                <w:lang w:eastAsia="en-GB"/>
              </w:rPr>
              <w:t>What gender are you?</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8DE06D3" w14:textId="77777777" w:rsidR="00647E06" w:rsidRPr="00647E06" w:rsidRDefault="00647E06" w:rsidP="00647E06">
            <w:pPr>
              <w:spacing w:after="0" w:line="240" w:lineRule="auto"/>
              <w:rPr>
                <w:rFonts w:ascii="Arial" w:eastAsia="Times New Roman" w:hAnsi="Arial" w:cs="Arial"/>
                <w:b/>
                <w:color w:val="000000"/>
                <w:lang w:eastAsia="en-GB"/>
              </w:rPr>
            </w:pPr>
            <w:r w:rsidRPr="00647E06">
              <w:rPr>
                <w:rFonts w:ascii="Arial" w:eastAsia="Times New Roman" w:hAnsi="Arial" w:cs="Arial"/>
                <w:b/>
                <w:color w:val="000000"/>
                <w:lang w:eastAsia="en-GB"/>
              </w:rPr>
              <w:t xml:space="preserve">Number </w:t>
            </w:r>
          </w:p>
        </w:tc>
        <w:tc>
          <w:tcPr>
            <w:tcW w:w="134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B8A30C" w14:textId="77777777" w:rsidR="00647E06" w:rsidRPr="00647E06" w:rsidRDefault="00647E06" w:rsidP="00647E06">
            <w:pPr>
              <w:spacing w:after="0" w:line="240" w:lineRule="auto"/>
              <w:rPr>
                <w:rFonts w:ascii="Arial" w:eastAsia="Times New Roman" w:hAnsi="Arial" w:cs="Arial"/>
                <w:b/>
                <w:color w:val="000000"/>
                <w:lang w:eastAsia="en-GB"/>
              </w:rPr>
            </w:pPr>
            <w:r w:rsidRPr="00647E06">
              <w:rPr>
                <w:rFonts w:ascii="Arial" w:eastAsia="Times New Roman" w:hAnsi="Arial" w:cs="Arial"/>
                <w:b/>
                <w:color w:val="000000"/>
                <w:lang w:eastAsia="en-GB"/>
              </w:rPr>
              <w:t xml:space="preserve">Percentage </w:t>
            </w:r>
          </w:p>
        </w:tc>
      </w:tr>
      <w:tr w:rsidR="00647E06" w:rsidRPr="00647E06" w14:paraId="2FD699F5" w14:textId="77777777" w:rsidTr="00647E06">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F1544D5" w14:textId="77777777" w:rsidR="00647E06" w:rsidRPr="00647E06" w:rsidRDefault="00647E06" w:rsidP="00647E06">
            <w:pPr>
              <w:spacing w:after="0" w:line="240" w:lineRule="auto"/>
              <w:rPr>
                <w:rFonts w:ascii="Arial" w:eastAsia="Times New Roman" w:hAnsi="Arial" w:cs="Arial"/>
                <w:color w:val="000000"/>
                <w:lang w:eastAsia="en-GB"/>
              </w:rPr>
            </w:pPr>
            <w:r w:rsidRPr="00647E06">
              <w:rPr>
                <w:rFonts w:ascii="Arial" w:eastAsia="Times New Roman" w:hAnsi="Arial" w:cs="Arial"/>
                <w:color w:val="000000"/>
                <w:lang w:eastAsia="en-GB"/>
              </w:rPr>
              <w:t>Female</w:t>
            </w:r>
          </w:p>
        </w:tc>
        <w:tc>
          <w:tcPr>
            <w:tcW w:w="1080" w:type="dxa"/>
            <w:tcBorders>
              <w:top w:val="nil"/>
              <w:left w:val="nil"/>
              <w:bottom w:val="single" w:sz="4" w:space="0" w:color="auto"/>
              <w:right w:val="single" w:sz="4" w:space="0" w:color="auto"/>
            </w:tcBorders>
            <w:shd w:val="clear" w:color="auto" w:fill="auto"/>
            <w:noWrap/>
            <w:vAlign w:val="bottom"/>
            <w:hideMark/>
          </w:tcPr>
          <w:p w14:paraId="4DFE82BC" w14:textId="77777777" w:rsidR="00647E06" w:rsidRPr="00647E06" w:rsidRDefault="00647E06" w:rsidP="00647E06">
            <w:pPr>
              <w:spacing w:after="0" w:line="240" w:lineRule="auto"/>
              <w:jc w:val="right"/>
              <w:rPr>
                <w:rFonts w:ascii="Arial" w:eastAsia="Times New Roman" w:hAnsi="Arial" w:cs="Arial"/>
                <w:color w:val="000000"/>
                <w:lang w:eastAsia="en-GB"/>
              </w:rPr>
            </w:pPr>
            <w:r w:rsidRPr="00647E06">
              <w:rPr>
                <w:rFonts w:ascii="Arial" w:eastAsia="Times New Roman" w:hAnsi="Arial" w:cs="Arial"/>
                <w:color w:val="000000"/>
                <w:lang w:eastAsia="en-GB"/>
              </w:rPr>
              <w:t>93</w:t>
            </w:r>
          </w:p>
        </w:tc>
        <w:tc>
          <w:tcPr>
            <w:tcW w:w="1342" w:type="dxa"/>
            <w:tcBorders>
              <w:top w:val="nil"/>
              <w:left w:val="nil"/>
              <w:bottom w:val="single" w:sz="4" w:space="0" w:color="auto"/>
              <w:right w:val="single" w:sz="4" w:space="0" w:color="auto"/>
            </w:tcBorders>
            <w:shd w:val="clear" w:color="auto" w:fill="auto"/>
            <w:noWrap/>
            <w:vAlign w:val="bottom"/>
            <w:hideMark/>
          </w:tcPr>
          <w:p w14:paraId="37EA3A98" w14:textId="77777777" w:rsidR="00647E06" w:rsidRPr="00647E06" w:rsidRDefault="00647E06" w:rsidP="00647E06">
            <w:pPr>
              <w:spacing w:after="0" w:line="240" w:lineRule="auto"/>
              <w:jc w:val="right"/>
              <w:rPr>
                <w:rFonts w:ascii="Arial" w:eastAsia="Times New Roman" w:hAnsi="Arial" w:cs="Arial"/>
                <w:color w:val="000000"/>
                <w:lang w:eastAsia="en-GB"/>
              </w:rPr>
            </w:pPr>
            <w:r w:rsidRPr="00647E06">
              <w:rPr>
                <w:rFonts w:ascii="Arial" w:eastAsia="Times New Roman" w:hAnsi="Arial" w:cs="Arial"/>
                <w:color w:val="000000"/>
                <w:lang w:eastAsia="en-GB"/>
              </w:rPr>
              <w:t>44%</w:t>
            </w:r>
          </w:p>
        </w:tc>
      </w:tr>
      <w:tr w:rsidR="00647E06" w:rsidRPr="00647E06" w14:paraId="358DB268" w14:textId="77777777" w:rsidTr="00647E06">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6DD2372" w14:textId="77777777" w:rsidR="00647E06" w:rsidRPr="00647E06" w:rsidRDefault="00647E06" w:rsidP="00647E06">
            <w:pPr>
              <w:spacing w:after="0" w:line="240" w:lineRule="auto"/>
              <w:rPr>
                <w:rFonts w:ascii="Arial" w:eastAsia="Times New Roman" w:hAnsi="Arial" w:cs="Arial"/>
                <w:color w:val="000000"/>
                <w:lang w:eastAsia="en-GB"/>
              </w:rPr>
            </w:pPr>
            <w:r w:rsidRPr="00647E06">
              <w:rPr>
                <w:rFonts w:ascii="Arial" w:eastAsia="Times New Roman" w:hAnsi="Arial" w:cs="Arial"/>
                <w:color w:val="000000"/>
                <w:lang w:eastAsia="en-GB"/>
              </w:rPr>
              <w:t>Male</w:t>
            </w:r>
          </w:p>
        </w:tc>
        <w:tc>
          <w:tcPr>
            <w:tcW w:w="1080" w:type="dxa"/>
            <w:tcBorders>
              <w:top w:val="nil"/>
              <w:left w:val="nil"/>
              <w:bottom w:val="single" w:sz="4" w:space="0" w:color="auto"/>
              <w:right w:val="single" w:sz="4" w:space="0" w:color="auto"/>
            </w:tcBorders>
            <w:shd w:val="clear" w:color="auto" w:fill="auto"/>
            <w:noWrap/>
            <w:vAlign w:val="bottom"/>
            <w:hideMark/>
          </w:tcPr>
          <w:p w14:paraId="7CA5A547" w14:textId="77777777" w:rsidR="00647E06" w:rsidRPr="00647E06" w:rsidRDefault="00647E06" w:rsidP="00647E06">
            <w:pPr>
              <w:spacing w:after="0" w:line="240" w:lineRule="auto"/>
              <w:jc w:val="right"/>
              <w:rPr>
                <w:rFonts w:ascii="Arial" w:eastAsia="Times New Roman" w:hAnsi="Arial" w:cs="Arial"/>
                <w:color w:val="000000"/>
                <w:lang w:eastAsia="en-GB"/>
              </w:rPr>
            </w:pPr>
            <w:r w:rsidRPr="00647E06">
              <w:rPr>
                <w:rFonts w:ascii="Arial" w:eastAsia="Times New Roman" w:hAnsi="Arial" w:cs="Arial"/>
                <w:color w:val="000000"/>
                <w:lang w:eastAsia="en-GB"/>
              </w:rPr>
              <w:t>112</w:t>
            </w:r>
          </w:p>
        </w:tc>
        <w:tc>
          <w:tcPr>
            <w:tcW w:w="1342" w:type="dxa"/>
            <w:tcBorders>
              <w:top w:val="nil"/>
              <w:left w:val="nil"/>
              <w:bottom w:val="single" w:sz="4" w:space="0" w:color="auto"/>
              <w:right w:val="single" w:sz="4" w:space="0" w:color="auto"/>
            </w:tcBorders>
            <w:shd w:val="clear" w:color="auto" w:fill="auto"/>
            <w:noWrap/>
            <w:vAlign w:val="bottom"/>
            <w:hideMark/>
          </w:tcPr>
          <w:p w14:paraId="79C27EF7" w14:textId="77777777" w:rsidR="00647E06" w:rsidRPr="00647E06" w:rsidRDefault="00647E06" w:rsidP="00647E06">
            <w:pPr>
              <w:spacing w:after="0" w:line="240" w:lineRule="auto"/>
              <w:jc w:val="right"/>
              <w:rPr>
                <w:rFonts w:ascii="Arial" w:eastAsia="Times New Roman" w:hAnsi="Arial" w:cs="Arial"/>
                <w:color w:val="000000"/>
                <w:lang w:eastAsia="en-GB"/>
              </w:rPr>
            </w:pPr>
            <w:r w:rsidRPr="00647E06">
              <w:rPr>
                <w:rFonts w:ascii="Arial" w:eastAsia="Times New Roman" w:hAnsi="Arial" w:cs="Arial"/>
                <w:color w:val="000000"/>
                <w:lang w:eastAsia="en-GB"/>
              </w:rPr>
              <w:t>53%</w:t>
            </w:r>
          </w:p>
        </w:tc>
      </w:tr>
      <w:tr w:rsidR="00647E06" w:rsidRPr="00647E06" w14:paraId="64B97A28" w14:textId="77777777" w:rsidTr="00647E06">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802102F" w14:textId="77777777" w:rsidR="00647E06" w:rsidRPr="00647E06" w:rsidRDefault="00647E06" w:rsidP="00647E06">
            <w:pPr>
              <w:spacing w:after="0" w:line="240" w:lineRule="auto"/>
              <w:rPr>
                <w:rFonts w:ascii="Arial" w:eastAsia="Times New Roman" w:hAnsi="Arial" w:cs="Arial"/>
                <w:color w:val="000000"/>
                <w:lang w:eastAsia="en-GB"/>
              </w:rPr>
            </w:pPr>
            <w:r w:rsidRPr="00647E06">
              <w:rPr>
                <w:rFonts w:ascii="Arial" w:eastAsia="Times New Roman" w:hAnsi="Arial" w:cs="Arial"/>
                <w:color w:val="000000"/>
                <w:lang w:eastAsia="en-GB"/>
              </w:rPr>
              <w:t xml:space="preserve">Other </w:t>
            </w:r>
          </w:p>
        </w:tc>
        <w:tc>
          <w:tcPr>
            <w:tcW w:w="1080" w:type="dxa"/>
            <w:tcBorders>
              <w:top w:val="nil"/>
              <w:left w:val="nil"/>
              <w:bottom w:val="single" w:sz="4" w:space="0" w:color="auto"/>
              <w:right w:val="single" w:sz="4" w:space="0" w:color="auto"/>
            </w:tcBorders>
            <w:shd w:val="clear" w:color="auto" w:fill="auto"/>
            <w:noWrap/>
            <w:vAlign w:val="bottom"/>
            <w:hideMark/>
          </w:tcPr>
          <w:p w14:paraId="22338ABB" w14:textId="77777777" w:rsidR="00647E06" w:rsidRPr="00647E06" w:rsidRDefault="00647E06" w:rsidP="00647E06">
            <w:pPr>
              <w:spacing w:after="0" w:line="240" w:lineRule="auto"/>
              <w:jc w:val="right"/>
              <w:rPr>
                <w:rFonts w:ascii="Arial" w:eastAsia="Times New Roman" w:hAnsi="Arial" w:cs="Arial"/>
                <w:color w:val="000000"/>
                <w:lang w:eastAsia="en-GB"/>
              </w:rPr>
            </w:pPr>
            <w:r w:rsidRPr="00647E06">
              <w:rPr>
                <w:rFonts w:ascii="Arial" w:eastAsia="Times New Roman" w:hAnsi="Arial" w:cs="Arial"/>
                <w:color w:val="000000"/>
                <w:lang w:eastAsia="en-GB"/>
              </w:rPr>
              <w:t>6</w:t>
            </w:r>
          </w:p>
        </w:tc>
        <w:tc>
          <w:tcPr>
            <w:tcW w:w="1342" w:type="dxa"/>
            <w:tcBorders>
              <w:top w:val="nil"/>
              <w:left w:val="nil"/>
              <w:bottom w:val="single" w:sz="4" w:space="0" w:color="auto"/>
              <w:right w:val="single" w:sz="4" w:space="0" w:color="auto"/>
            </w:tcBorders>
            <w:shd w:val="clear" w:color="auto" w:fill="auto"/>
            <w:noWrap/>
            <w:vAlign w:val="bottom"/>
            <w:hideMark/>
          </w:tcPr>
          <w:p w14:paraId="2E5DEF7E" w14:textId="77777777" w:rsidR="00647E06" w:rsidRPr="00647E06" w:rsidRDefault="00647E06" w:rsidP="00647E06">
            <w:pPr>
              <w:spacing w:after="0" w:line="240" w:lineRule="auto"/>
              <w:jc w:val="right"/>
              <w:rPr>
                <w:rFonts w:ascii="Arial" w:eastAsia="Times New Roman" w:hAnsi="Arial" w:cs="Arial"/>
                <w:color w:val="000000"/>
                <w:lang w:eastAsia="en-GB"/>
              </w:rPr>
            </w:pPr>
            <w:r w:rsidRPr="00647E06">
              <w:rPr>
                <w:rFonts w:ascii="Arial" w:eastAsia="Times New Roman" w:hAnsi="Arial" w:cs="Arial"/>
                <w:color w:val="000000"/>
                <w:lang w:eastAsia="en-GB"/>
              </w:rPr>
              <w:t>3%</w:t>
            </w:r>
          </w:p>
        </w:tc>
      </w:tr>
    </w:tbl>
    <w:p w14:paraId="14C5134C" w14:textId="77777777" w:rsidR="00F02429" w:rsidRDefault="00F02429" w:rsidP="004B0278">
      <w:pPr>
        <w:rPr>
          <w:rFonts w:ascii="Arial" w:hAnsi="Arial" w:cs="Arial"/>
          <w:b/>
          <w:bCs/>
          <w:color w:val="000000" w:themeColor="text1"/>
        </w:rPr>
      </w:pPr>
    </w:p>
    <w:p w14:paraId="525512BF" w14:textId="6517B689" w:rsidR="004B0278" w:rsidRDefault="00EB2321" w:rsidP="004B0278">
      <w:pPr>
        <w:rPr>
          <w:rFonts w:ascii="Arial" w:hAnsi="Arial" w:cs="Arial"/>
          <w:b/>
          <w:bCs/>
          <w:color w:val="000000" w:themeColor="text1"/>
        </w:rPr>
      </w:pPr>
      <w:r w:rsidRPr="00EB2321">
        <w:rPr>
          <w:rFonts w:ascii="Arial" w:hAnsi="Arial" w:cs="Arial"/>
          <w:b/>
          <w:bCs/>
          <w:color w:val="000000" w:themeColor="text1"/>
        </w:rPr>
        <w:t>5.4</w:t>
      </w:r>
      <w:r w:rsidRPr="00EB2321">
        <w:rPr>
          <w:rFonts w:ascii="Arial" w:hAnsi="Arial" w:cs="Arial"/>
          <w:b/>
          <w:bCs/>
          <w:color w:val="000000" w:themeColor="text1"/>
        </w:rPr>
        <w:tab/>
        <w:t>Gender Identity</w:t>
      </w:r>
    </w:p>
    <w:p w14:paraId="59C29C61" w14:textId="188F8C4A" w:rsidR="00EB2321" w:rsidRDefault="00EB2321" w:rsidP="004B0278">
      <w:pPr>
        <w:rPr>
          <w:rFonts w:ascii="Arial" w:hAnsi="Arial" w:cs="Arial"/>
          <w:bCs/>
          <w:color w:val="000000" w:themeColor="text1"/>
        </w:rPr>
      </w:pPr>
      <w:r>
        <w:rPr>
          <w:noProof/>
          <w:lang w:eastAsia="en-GB"/>
        </w:rPr>
        <w:drawing>
          <wp:inline distT="0" distB="0" distL="0" distR="0" wp14:anchorId="5605B079" wp14:editId="334FF7A3">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931B69F" w14:textId="77777777" w:rsidR="00EB2321" w:rsidRDefault="00EB2321" w:rsidP="004B0278">
      <w:pPr>
        <w:rPr>
          <w:rFonts w:ascii="Arial" w:hAnsi="Arial" w:cs="Arial"/>
          <w:bCs/>
          <w:color w:val="000000" w:themeColor="text1"/>
        </w:rPr>
      </w:pPr>
    </w:p>
    <w:tbl>
      <w:tblPr>
        <w:tblW w:w="6200" w:type="dxa"/>
        <w:tblInd w:w="93" w:type="dxa"/>
        <w:tblLook w:val="04A0" w:firstRow="1" w:lastRow="0" w:firstColumn="1" w:lastColumn="0" w:noHBand="0" w:noVBand="1"/>
      </w:tblPr>
      <w:tblGrid>
        <w:gridCol w:w="3403"/>
        <w:gridCol w:w="1155"/>
        <w:gridCol w:w="1642"/>
      </w:tblGrid>
      <w:tr w:rsidR="00EB2321" w:rsidRPr="00EB2321" w14:paraId="22F45BED" w14:textId="77777777" w:rsidTr="00EB2321">
        <w:trPr>
          <w:trHeight w:val="285"/>
        </w:trPr>
        <w:tc>
          <w:tcPr>
            <w:tcW w:w="6200" w:type="dxa"/>
            <w:gridSpan w:val="3"/>
            <w:tcBorders>
              <w:top w:val="nil"/>
              <w:left w:val="nil"/>
              <w:bottom w:val="nil"/>
              <w:right w:val="nil"/>
            </w:tcBorders>
            <w:shd w:val="clear" w:color="auto" w:fill="auto"/>
            <w:noWrap/>
            <w:vAlign w:val="bottom"/>
            <w:hideMark/>
          </w:tcPr>
          <w:p w14:paraId="419241D5" w14:textId="77777777" w:rsidR="00EB2321" w:rsidRPr="00EB2321" w:rsidRDefault="00EB2321" w:rsidP="00EB2321">
            <w:pPr>
              <w:spacing w:after="0" w:line="240" w:lineRule="auto"/>
              <w:rPr>
                <w:rFonts w:ascii="Arial" w:eastAsia="Times New Roman" w:hAnsi="Arial" w:cs="Arial"/>
                <w:b/>
                <w:color w:val="000000"/>
                <w:lang w:eastAsia="en-GB"/>
              </w:rPr>
            </w:pPr>
            <w:r w:rsidRPr="00EB2321">
              <w:rPr>
                <w:rFonts w:ascii="Arial" w:eastAsia="Times New Roman" w:hAnsi="Arial" w:cs="Arial"/>
                <w:b/>
                <w:color w:val="000000"/>
                <w:lang w:eastAsia="en-GB"/>
              </w:rPr>
              <w:lastRenderedPageBreak/>
              <w:t xml:space="preserve">Q: Do you identify as the gender you were assigned at birth </w:t>
            </w:r>
          </w:p>
        </w:tc>
      </w:tr>
      <w:tr w:rsidR="00EB2321" w:rsidRPr="00EB2321" w14:paraId="73965B6B" w14:textId="77777777" w:rsidTr="00EB2321">
        <w:trPr>
          <w:trHeight w:val="285"/>
        </w:trPr>
        <w:tc>
          <w:tcPr>
            <w:tcW w:w="3403" w:type="dxa"/>
            <w:tcBorders>
              <w:top w:val="nil"/>
              <w:left w:val="nil"/>
              <w:bottom w:val="nil"/>
              <w:right w:val="nil"/>
            </w:tcBorders>
            <w:shd w:val="clear" w:color="auto" w:fill="auto"/>
            <w:noWrap/>
            <w:vAlign w:val="bottom"/>
            <w:hideMark/>
          </w:tcPr>
          <w:p w14:paraId="13775AE2" w14:textId="77777777" w:rsidR="00EB2321" w:rsidRPr="00EB2321" w:rsidRDefault="00EB2321" w:rsidP="00EB2321">
            <w:pPr>
              <w:spacing w:after="0" w:line="240" w:lineRule="auto"/>
              <w:rPr>
                <w:rFonts w:ascii="Arial" w:eastAsia="Times New Roman" w:hAnsi="Arial" w:cs="Arial"/>
                <w:color w:val="000000"/>
                <w:lang w:eastAsia="en-GB"/>
              </w:rPr>
            </w:pPr>
          </w:p>
        </w:tc>
        <w:tc>
          <w:tcPr>
            <w:tcW w:w="1155" w:type="dxa"/>
            <w:tcBorders>
              <w:top w:val="nil"/>
              <w:left w:val="nil"/>
              <w:bottom w:val="nil"/>
              <w:right w:val="nil"/>
            </w:tcBorders>
            <w:shd w:val="clear" w:color="auto" w:fill="auto"/>
            <w:noWrap/>
            <w:vAlign w:val="bottom"/>
            <w:hideMark/>
          </w:tcPr>
          <w:p w14:paraId="64E64406" w14:textId="77777777" w:rsidR="00EB2321" w:rsidRPr="00EB2321" w:rsidRDefault="00EB2321" w:rsidP="00EB2321">
            <w:pPr>
              <w:spacing w:after="0" w:line="240" w:lineRule="auto"/>
              <w:rPr>
                <w:rFonts w:ascii="Arial" w:eastAsia="Times New Roman" w:hAnsi="Arial" w:cs="Arial"/>
                <w:color w:val="000000"/>
                <w:lang w:eastAsia="en-GB"/>
              </w:rPr>
            </w:pPr>
          </w:p>
        </w:tc>
        <w:tc>
          <w:tcPr>
            <w:tcW w:w="1642" w:type="dxa"/>
            <w:tcBorders>
              <w:top w:val="nil"/>
              <w:left w:val="nil"/>
              <w:bottom w:val="nil"/>
              <w:right w:val="nil"/>
            </w:tcBorders>
            <w:shd w:val="clear" w:color="auto" w:fill="auto"/>
            <w:noWrap/>
            <w:vAlign w:val="bottom"/>
            <w:hideMark/>
          </w:tcPr>
          <w:p w14:paraId="70CC95A9" w14:textId="77777777" w:rsidR="00EB2321" w:rsidRPr="00EB2321" w:rsidRDefault="00EB2321" w:rsidP="00EB2321">
            <w:pPr>
              <w:spacing w:after="0" w:line="240" w:lineRule="auto"/>
              <w:rPr>
                <w:rFonts w:ascii="Arial" w:eastAsia="Times New Roman" w:hAnsi="Arial" w:cs="Arial"/>
                <w:color w:val="000000"/>
                <w:lang w:eastAsia="en-GB"/>
              </w:rPr>
            </w:pPr>
          </w:p>
        </w:tc>
      </w:tr>
      <w:tr w:rsidR="00EB2321" w:rsidRPr="00EB2321" w14:paraId="7D2B1CB7" w14:textId="77777777" w:rsidTr="00EB2321">
        <w:trPr>
          <w:trHeight w:val="285"/>
        </w:trPr>
        <w:tc>
          <w:tcPr>
            <w:tcW w:w="3403" w:type="dxa"/>
            <w:tcBorders>
              <w:top w:val="nil"/>
              <w:left w:val="nil"/>
              <w:bottom w:val="nil"/>
              <w:right w:val="nil"/>
            </w:tcBorders>
            <w:shd w:val="clear" w:color="auto" w:fill="auto"/>
            <w:noWrap/>
            <w:vAlign w:val="bottom"/>
            <w:hideMark/>
          </w:tcPr>
          <w:p w14:paraId="6A3E0EC8" w14:textId="77777777" w:rsidR="00EB2321" w:rsidRPr="00EB2321" w:rsidRDefault="00EB2321" w:rsidP="00EB2321">
            <w:pPr>
              <w:spacing w:after="0" w:line="240" w:lineRule="auto"/>
              <w:rPr>
                <w:rFonts w:ascii="Arial" w:eastAsia="Times New Roman" w:hAnsi="Arial" w:cs="Arial"/>
                <w:color w:val="000000"/>
                <w:lang w:eastAsia="en-GB"/>
              </w:rPr>
            </w:pPr>
          </w:p>
        </w:tc>
        <w:tc>
          <w:tcPr>
            <w:tcW w:w="1155" w:type="dxa"/>
            <w:tcBorders>
              <w:top w:val="nil"/>
              <w:left w:val="nil"/>
              <w:bottom w:val="nil"/>
              <w:right w:val="nil"/>
            </w:tcBorders>
            <w:shd w:val="clear" w:color="auto" w:fill="auto"/>
            <w:noWrap/>
            <w:vAlign w:val="bottom"/>
            <w:hideMark/>
          </w:tcPr>
          <w:p w14:paraId="69C9F2AF" w14:textId="77777777" w:rsidR="00EB2321" w:rsidRPr="00EB2321" w:rsidRDefault="00EB2321" w:rsidP="00EB2321">
            <w:pPr>
              <w:spacing w:after="0" w:line="240" w:lineRule="auto"/>
              <w:rPr>
                <w:rFonts w:ascii="Arial" w:eastAsia="Times New Roman" w:hAnsi="Arial" w:cs="Arial"/>
                <w:color w:val="000000"/>
                <w:lang w:eastAsia="en-GB"/>
              </w:rPr>
            </w:pPr>
          </w:p>
        </w:tc>
        <w:tc>
          <w:tcPr>
            <w:tcW w:w="1642" w:type="dxa"/>
            <w:tcBorders>
              <w:top w:val="nil"/>
              <w:left w:val="nil"/>
              <w:bottom w:val="nil"/>
              <w:right w:val="nil"/>
            </w:tcBorders>
            <w:shd w:val="clear" w:color="auto" w:fill="auto"/>
            <w:noWrap/>
            <w:vAlign w:val="bottom"/>
            <w:hideMark/>
          </w:tcPr>
          <w:p w14:paraId="03701039" w14:textId="77777777" w:rsidR="00EB2321" w:rsidRPr="00EB2321" w:rsidRDefault="00EB2321" w:rsidP="00EB2321">
            <w:pPr>
              <w:spacing w:after="0" w:line="240" w:lineRule="auto"/>
              <w:rPr>
                <w:rFonts w:ascii="Arial" w:eastAsia="Times New Roman" w:hAnsi="Arial" w:cs="Arial"/>
                <w:color w:val="000000"/>
                <w:lang w:eastAsia="en-GB"/>
              </w:rPr>
            </w:pPr>
          </w:p>
        </w:tc>
      </w:tr>
      <w:tr w:rsidR="00EB2321" w:rsidRPr="00EB2321" w14:paraId="6E75E199" w14:textId="77777777" w:rsidTr="00EB2321">
        <w:trPr>
          <w:trHeight w:val="570"/>
        </w:trPr>
        <w:tc>
          <w:tcPr>
            <w:tcW w:w="34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9F999A7" w14:textId="77777777" w:rsidR="00EB2321" w:rsidRPr="00EB2321" w:rsidRDefault="00EB2321" w:rsidP="00EB2321">
            <w:pPr>
              <w:spacing w:after="0" w:line="240" w:lineRule="auto"/>
              <w:rPr>
                <w:rFonts w:ascii="Arial" w:eastAsia="Times New Roman" w:hAnsi="Arial" w:cs="Arial"/>
                <w:b/>
                <w:color w:val="000000"/>
                <w:lang w:eastAsia="en-GB"/>
              </w:rPr>
            </w:pPr>
            <w:r w:rsidRPr="00EB2321">
              <w:rPr>
                <w:rFonts w:ascii="Arial" w:eastAsia="Times New Roman" w:hAnsi="Arial" w:cs="Arial"/>
                <w:b/>
                <w:color w:val="000000"/>
                <w:lang w:eastAsia="en-GB"/>
              </w:rPr>
              <w:t xml:space="preserve">Do you identify as the gender you were assigned at birth </w:t>
            </w:r>
          </w:p>
        </w:tc>
        <w:tc>
          <w:tcPr>
            <w:tcW w:w="115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788A190" w14:textId="77777777" w:rsidR="00EB2321" w:rsidRPr="00EB2321" w:rsidRDefault="00EB2321" w:rsidP="00EB2321">
            <w:pPr>
              <w:spacing w:after="0" w:line="240" w:lineRule="auto"/>
              <w:rPr>
                <w:rFonts w:ascii="Arial" w:eastAsia="Times New Roman" w:hAnsi="Arial" w:cs="Arial"/>
                <w:b/>
                <w:color w:val="000000"/>
                <w:lang w:eastAsia="en-GB"/>
              </w:rPr>
            </w:pPr>
            <w:r w:rsidRPr="00EB2321">
              <w:rPr>
                <w:rFonts w:ascii="Arial" w:eastAsia="Times New Roman" w:hAnsi="Arial" w:cs="Arial"/>
                <w:b/>
                <w:color w:val="000000"/>
                <w:lang w:eastAsia="en-GB"/>
              </w:rPr>
              <w:t xml:space="preserve">Number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FAB01EE" w14:textId="77777777" w:rsidR="00EB2321" w:rsidRPr="00EB2321" w:rsidRDefault="00EB2321" w:rsidP="00EB2321">
            <w:pPr>
              <w:spacing w:after="0" w:line="240" w:lineRule="auto"/>
              <w:rPr>
                <w:rFonts w:ascii="Arial" w:eastAsia="Times New Roman" w:hAnsi="Arial" w:cs="Arial"/>
                <w:b/>
                <w:color w:val="000000"/>
                <w:lang w:eastAsia="en-GB"/>
              </w:rPr>
            </w:pPr>
            <w:r w:rsidRPr="00EB2321">
              <w:rPr>
                <w:rFonts w:ascii="Arial" w:eastAsia="Times New Roman" w:hAnsi="Arial" w:cs="Arial"/>
                <w:b/>
                <w:color w:val="000000"/>
                <w:lang w:eastAsia="en-GB"/>
              </w:rPr>
              <w:t xml:space="preserve">Percentage </w:t>
            </w:r>
          </w:p>
        </w:tc>
      </w:tr>
      <w:tr w:rsidR="00EB2321" w:rsidRPr="00EB2321" w14:paraId="5EDA9709" w14:textId="77777777" w:rsidTr="00EB2321">
        <w:trPr>
          <w:trHeight w:val="28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B5C9821" w14:textId="77777777" w:rsidR="00EB2321" w:rsidRPr="00EB2321" w:rsidRDefault="00EB2321" w:rsidP="00EB2321">
            <w:pPr>
              <w:spacing w:after="0" w:line="240" w:lineRule="auto"/>
              <w:rPr>
                <w:rFonts w:ascii="Arial" w:eastAsia="Times New Roman" w:hAnsi="Arial" w:cs="Arial"/>
                <w:color w:val="000000"/>
                <w:lang w:eastAsia="en-GB"/>
              </w:rPr>
            </w:pPr>
            <w:r w:rsidRPr="00EB2321">
              <w:rPr>
                <w:rFonts w:ascii="Arial" w:eastAsia="Times New Roman" w:hAnsi="Arial" w:cs="Arial"/>
                <w:color w:val="000000"/>
                <w:lang w:eastAsia="en-GB"/>
              </w:rPr>
              <w:t xml:space="preserve">Yes </w:t>
            </w:r>
          </w:p>
        </w:tc>
        <w:tc>
          <w:tcPr>
            <w:tcW w:w="1155" w:type="dxa"/>
            <w:tcBorders>
              <w:top w:val="nil"/>
              <w:left w:val="nil"/>
              <w:bottom w:val="single" w:sz="4" w:space="0" w:color="auto"/>
              <w:right w:val="single" w:sz="4" w:space="0" w:color="auto"/>
            </w:tcBorders>
            <w:shd w:val="clear" w:color="auto" w:fill="auto"/>
            <w:noWrap/>
            <w:vAlign w:val="bottom"/>
            <w:hideMark/>
          </w:tcPr>
          <w:p w14:paraId="6A44F2E4" w14:textId="77777777" w:rsidR="00EB2321" w:rsidRPr="00EB2321" w:rsidRDefault="00EB2321" w:rsidP="00EB2321">
            <w:pPr>
              <w:spacing w:after="0" w:line="240" w:lineRule="auto"/>
              <w:jc w:val="right"/>
              <w:rPr>
                <w:rFonts w:ascii="Arial" w:eastAsia="Times New Roman" w:hAnsi="Arial" w:cs="Arial"/>
                <w:color w:val="000000"/>
                <w:lang w:eastAsia="en-GB"/>
              </w:rPr>
            </w:pPr>
            <w:r w:rsidRPr="00EB2321">
              <w:rPr>
                <w:rFonts w:ascii="Arial" w:eastAsia="Times New Roman" w:hAnsi="Arial" w:cs="Arial"/>
                <w:color w:val="000000"/>
                <w:lang w:eastAsia="en-GB"/>
              </w:rPr>
              <w:t>195</w:t>
            </w:r>
          </w:p>
        </w:tc>
        <w:tc>
          <w:tcPr>
            <w:tcW w:w="1642" w:type="dxa"/>
            <w:tcBorders>
              <w:top w:val="nil"/>
              <w:left w:val="nil"/>
              <w:bottom w:val="single" w:sz="4" w:space="0" w:color="auto"/>
              <w:right w:val="single" w:sz="4" w:space="0" w:color="auto"/>
            </w:tcBorders>
            <w:shd w:val="clear" w:color="auto" w:fill="auto"/>
            <w:noWrap/>
            <w:vAlign w:val="bottom"/>
            <w:hideMark/>
          </w:tcPr>
          <w:p w14:paraId="72270AEA" w14:textId="2337DAC3" w:rsidR="00EB2321" w:rsidRPr="00EB2321" w:rsidRDefault="00EB2321" w:rsidP="00EB2321">
            <w:pPr>
              <w:spacing w:after="0" w:line="240" w:lineRule="auto"/>
              <w:jc w:val="right"/>
              <w:rPr>
                <w:rFonts w:ascii="Arial" w:eastAsia="Times New Roman" w:hAnsi="Arial" w:cs="Arial"/>
                <w:color w:val="000000"/>
                <w:lang w:eastAsia="en-GB"/>
              </w:rPr>
            </w:pPr>
            <w:r w:rsidRPr="00EB2321">
              <w:rPr>
                <w:rFonts w:ascii="Arial" w:eastAsia="Times New Roman" w:hAnsi="Arial" w:cs="Arial"/>
                <w:color w:val="000000"/>
                <w:lang w:eastAsia="en-GB"/>
              </w:rPr>
              <w:t>92</w:t>
            </w:r>
            <w:r w:rsidR="004F4271">
              <w:rPr>
                <w:rFonts w:ascii="Arial" w:eastAsia="Times New Roman" w:hAnsi="Arial" w:cs="Arial"/>
                <w:color w:val="000000"/>
                <w:lang w:eastAsia="en-GB"/>
              </w:rPr>
              <w:t>%</w:t>
            </w:r>
          </w:p>
        </w:tc>
      </w:tr>
      <w:tr w:rsidR="00EB2321" w:rsidRPr="00EB2321" w14:paraId="67CB6C3F" w14:textId="77777777" w:rsidTr="00EB2321">
        <w:trPr>
          <w:trHeight w:val="28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2E120FF" w14:textId="77777777" w:rsidR="00EB2321" w:rsidRPr="00EB2321" w:rsidRDefault="00EB2321" w:rsidP="00EB2321">
            <w:pPr>
              <w:spacing w:after="0" w:line="240" w:lineRule="auto"/>
              <w:rPr>
                <w:rFonts w:ascii="Arial" w:eastAsia="Times New Roman" w:hAnsi="Arial" w:cs="Arial"/>
                <w:color w:val="000000"/>
                <w:lang w:eastAsia="en-GB"/>
              </w:rPr>
            </w:pPr>
            <w:r w:rsidRPr="00EB2321">
              <w:rPr>
                <w:rFonts w:ascii="Arial" w:eastAsia="Times New Roman" w:hAnsi="Arial" w:cs="Arial"/>
                <w:color w:val="000000"/>
                <w:lang w:eastAsia="en-GB"/>
              </w:rPr>
              <w:t>No</w:t>
            </w:r>
          </w:p>
        </w:tc>
        <w:tc>
          <w:tcPr>
            <w:tcW w:w="1155" w:type="dxa"/>
            <w:tcBorders>
              <w:top w:val="nil"/>
              <w:left w:val="nil"/>
              <w:bottom w:val="single" w:sz="4" w:space="0" w:color="auto"/>
              <w:right w:val="single" w:sz="4" w:space="0" w:color="auto"/>
            </w:tcBorders>
            <w:shd w:val="clear" w:color="auto" w:fill="auto"/>
            <w:noWrap/>
            <w:vAlign w:val="bottom"/>
            <w:hideMark/>
          </w:tcPr>
          <w:p w14:paraId="11BB7942" w14:textId="77777777" w:rsidR="00EB2321" w:rsidRPr="00EB2321" w:rsidRDefault="00EB2321" w:rsidP="00EB2321">
            <w:pPr>
              <w:spacing w:after="0" w:line="240" w:lineRule="auto"/>
              <w:jc w:val="right"/>
              <w:rPr>
                <w:rFonts w:ascii="Arial" w:eastAsia="Times New Roman" w:hAnsi="Arial" w:cs="Arial"/>
                <w:color w:val="000000"/>
                <w:lang w:eastAsia="en-GB"/>
              </w:rPr>
            </w:pPr>
            <w:r w:rsidRPr="00EB2321">
              <w:rPr>
                <w:rFonts w:ascii="Arial" w:eastAsia="Times New Roman" w:hAnsi="Arial" w:cs="Arial"/>
                <w:color w:val="000000"/>
                <w:lang w:eastAsia="en-GB"/>
              </w:rPr>
              <w:t>3</w:t>
            </w:r>
          </w:p>
        </w:tc>
        <w:tc>
          <w:tcPr>
            <w:tcW w:w="1642" w:type="dxa"/>
            <w:tcBorders>
              <w:top w:val="nil"/>
              <w:left w:val="nil"/>
              <w:bottom w:val="single" w:sz="4" w:space="0" w:color="auto"/>
              <w:right w:val="single" w:sz="4" w:space="0" w:color="auto"/>
            </w:tcBorders>
            <w:shd w:val="clear" w:color="auto" w:fill="auto"/>
            <w:noWrap/>
            <w:vAlign w:val="bottom"/>
            <w:hideMark/>
          </w:tcPr>
          <w:p w14:paraId="6027894E" w14:textId="67166E66" w:rsidR="00EB2321" w:rsidRPr="00EB2321" w:rsidRDefault="00EB2321" w:rsidP="00EB2321">
            <w:pPr>
              <w:spacing w:after="0" w:line="240" w:lineRule="auto"/>
              <w:jc w:val="right"/>
              <w:rPr>
                <w:rFonts w:ascii="Arial" w:eastAsia="Times New Roman" w:hAnsi="Arial" w:cs="Arial"/>
                <w:color w:val="000000"/>
                <w:lang w:eastAsia="en-GB"/>
              </w:rPr>
            </w:pPr>
            <w:r w:rsidRPr="00EB2321">
              <w:rPr>
                <w:rFonts w:ascii="Arial" w:eastAsia="Times New Roman" w:hAnsi="Arial" w:cs="Arial"/>
                <w:color w:val="000000"/>
                <w:lang w:eastAsia="en-GB"/>
              </w:rPr>
              <w:t>2</w:t>
            </w:r>
            <w:r w:rsidR="004F4271">
              <w:rPr>
                <w:rFonts w:ascii="Arial" w:eastAsia="Times New Roman" w:hAnsi="Arial" w:cs="Arial"/>
                <w:color w:val="000000"/>
                <w:lang w:eastAsia="en-GB"/>
              </w:rPr>
              <w:t>%</w:t>
            </w:r>
          </w:p>
        </w:tc>
      </w:tr>
      <w:tr w:rsidR="00EB2321" w:rsidRPr="00EB2321" w14:paraId="6A118F9A" w14:textId="77777777" w:rsidTr="00EB2321">
        <w:trPr>
          <w:trHeight w:val="285"/>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20490D8" w14:textId="77777777" w:rsidR="00EB2321" w:rsidRPr="00EB2321" w:rsidRDefault="00EB2321" w:rsidP="00EB2321">
            <w:pPr>
              <w:spacing w:after="0" w:line="240" w:lineRule="auto"/>
              <w:rPr>
                <w:rFonts w:ascii="Arial" w:eastAsia="Times New Roman" w:hAnsi="Arial" w:cs="Arial"/>
                <w:color w:val="000000"/>
                <w:lang w:eastAsia="en-GB"/>
              </w:rPr>
            </w:pPr>
            <w:r w:rsidRPr="00EB2321">
              <w:rPr>
                <w:rFonts w:ascii="Arial" w:eastAsia="Times New Roman" w:hAnsi="Arial" w:cs="Arial"/>
                <w:color w:val="000000"/>
                <w:lang w:eastAsia="en-GB"/>
              </w:rPr>
              <w:t>Blank</w:t>
            </w:r>
          </w:p>
        </w:tc>
        <w:tc>
          <w:tcPr>
            <w:tcW w:w="1155" w:type="dxa"/>
            <w:tcBorders>
              <w:top w:val="nil"/>
              <w:left w:val="nil"/>
              <w:bottom w:val="single" w:sz="4" w:space="0" w:color="auto"/>
              <w:right w:val="single" w:sz="4" w:space="0" w:color="auto"/>
            </w:tcBorders>
            <w:shd w:val="clear" w:color="auto" w:fill="auto"/>
            <w:noWrap/>
            <w:vAlign w:val="bottom"/>
            <w:hideMark/>
          </w:tcPr>
          <w:p w14:paraId="04356DCA" w14:textId="77777777" w:rsidR="00EB2321" w:rsidRPr="00EB2321" w:rsidRDefault="00EB2321" w:rsidP="00EB2321">
            <w:pPr>
              <w:spacing w:after="0" w:line="240" w:lineRule="auto"/>
              <w:jc w:val="right"/>
              <w:rPr>
                <w:rFonts w:ascii="Arial" w:eastAsia="Times New Roman" w:hAnsi="Arial" w:cs="Arial"/>
                <w:color w:val="000000"/>
                <w:lang w:eastAsia="en-GB"/>
              </w:rPr>
            </w:pPr>
            <w:r w:rsidRPr="00EB2321">
              <w:rPr>
                <w:rFonts w:ascii="Arial" w:eastAsia="Times New Roman" w:hAnsi="Arial" w:cs="Arial"/>
                <w:color w:val="000000"/>
                <w:lang w:eastAsia="en-GB"/>
              </w:rPr>
              <w:t>13</w:t>
            </w:r>
          </w:p>
        </w:tc>
        <w:tc>
          <w:tcPr>
            <w:tcW w:w="1642" w:type="dxa"/>
            <w:tcBorders>
              <w:top w:val="nil"/>
              <w:left w:val="nil"/>
              <w:bottom w:val="single" w:sz="4" w:space="0" w:color="auto"/>
              <w:right w:val="single" w:sz="4" w:space="0" w:color="auto"/>
            </w:tcBorders>
            <w:shd w:val="clear" w:color="auto" w:fill="auto"/>
            <w:noWrap/>
            <w:vAlign w:val="bottom"/>
            <w:hideMark/>
          </w:tcPr>
          <w:p w14:paraId="10C17E28" w14:textId="3CA2A741" w:rsidR="00EB2321" w:rsidRPr="00EB2321" w:rsidRDefault="00EB2321" w:rsidP="00EB2321">
            <w:pPr>
              <w:spacing w:after="0" w:line="240" w:lineRule="auto"/>
              <w:jc w:val="right"/>
              <w:rPr>
                <w:rFonts w:ascii="Arial" w:eastAsia="Times New Roman" w:hAnsi="Arial" w:cs="Arial"/>
                <w:color w:val="000000"/>
                <w:lang w:eastAsia="en-GB"/>
              </w:rPr>
            </w:pPr>
            <w:r w:rsidRPr="00EB2321">
              <w:rPr>
                <w:rFonts w:ascii="Arial" w:eastAsia="Times New Roman" w:hAnsi="Arial" w:cs="Arial"/>
                <w:color w:val="000000"/>
                <w:lang w:eastAsia="en-GB"/>
              </w:rPr>
              <w:t>6</w:t>
            </w:r>
            <w:r w:rsidR="004F4271">
              <w:rPr>
                <w:rFonts w:ascii="Arial" w:eastAsia="Times New Roman" w:hAnsi="Arial" w:cs="Arial"/>
                <w:color w:val="000000"/>
                <w:lang w:eastAsia="en-GB"/>
              </w:rPr>
              <w:t>%</w:t>
            </w:r>
          </w:p>
        </w:tc>
      </w:tr>
    </w:tbl>
    <w:p w14:paraId="7A317E36" w14:textId="77777777" w:rsidR="00F02429" w:rsidRDefault="00F02429" w:rsidP="004B0278">
      <w:pPr>
        <w:rPr>
          <w:rFonts w:ascii="Arial" w:hAnsi="Arial" w:cs="Arial"/>
          <w:b/>
          <w:bCs/>
          <w:color w:val="000000" w:themeColor="text1"/>
        </w:rPr>
      </w:pPr>
    </w:p>
    <w:p w14:paraId="0FEBFC5E" w14:textId="766FAC57" w:rsidR="00FB6961" w:rsidRDefault="00EB2321" w:rsidP="004B0278">
      <w:pPr>
        <w:rPr>
          <w:rFonts w:ascii="Arial" w:hAnsi="Arial" w:cs="Arial"/>
          <w:bCs/>
          <w:color w:val="000000" w:themeColor="text1"/>
        </w:rPr>
      </w:pPr>
      <w:r w:rsidRPr="00FB6961">
        <w:rPr>
          <w:rFonts w:ascii="Arial" w:hAnsi="Arial" w:cs="Arial"/>
          <w:b/>
          <w:bCs/>
          <w:color w:val="000000" w:themeColor="text1"/>
        </w:rPr>
        <w:t>5.5</w:t>
      </w:r>
      <w:r w:rsidRPr="00FB6961">
        <w:rPr>
          <w:rFonts w:ascii="Arial" w:hAnsi="Arial" w:cs="Arial"/>
          <w:b/>
          <w:bCs/>
          <w:color w:val="000000" w:themeColor="text1"/>
        </w:rPr>
        <w:tab/>
      </w:r>
      <w:r w:rsidR="00FB6961" w:rsidRPr="00FB6961">
        <w:rPr>
          <w:rFonts w:ascii="Arial" w:hAnsi="Arial" w:cs="Arial"/>
          <w:b/>
          <w:bCs/>
          <w:color w:val="000000" w:themeColor="text1"/>
        </w:rPr>
        <w:t>Ethnic Origin</w:t>
      </w:r>
      <w:r w:rsidR="004F4271">
        <w:rPr>
          <w:noProof/>
          <w:lang w:eastAsia="en-GB"/>
        </w:rPr>
        <w:drawing>
          <wp:inline distT="0" distB="0" distL="0" distR="0" wp14:anchorId="474137CD" wp14:editId="07E1A47B">
            <wp:extent cx="5448300" cy="24765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4F4271">
        <w:rPr>
          <w:noProof/>
          <w:lang w:eastAsia="en-GB"/>
        </w:rPr>
        <w:t xml:space="preserve"> </w:t>
      </w:r>
    </w:p>
    <w:tbl>
      <w:tblPr>
        <w:tblW w:w="6302" w:type="dxa"/>
        <w:tblInd w:w="93" w:type="dxa"/>
        <w:tblLook w:val="04A0" w:firstRow="1" w:lastRow="0" w:firstColumn="1" w:lastColumn="0" w:noHBand="0" w:noVBand="1"/>
      </w:tblPr>
      <w:tblGrid>
        <w:gridCol w:w="3880"/>
        <w:gridCol w:w="1080"/>
        <w:gridCol w:w="1403"/>
      </w:tblGrid>
      <w:tr w:rsidR="00FB6961" w:rsidRPr="00FB6961" w14:paraId="7F6BBB76" w14:textId="77777777" w:rsidTr="00F02429">
        <w:trPr>
          <w:trHeight w:val="285"/>
        </w:trPr>
        <w:tc>
          <w:tcPr>
            <w:tcW w:w="4960" w:type="dxa"/>
            <w:gridSpan w:val="2"/>
            <w:tcBorders>
              <w:top w:val="nil"/>
              <w:left w:val="nil"/>
              <w:bottom w:val="nil"/>
              <w:right w:val="nil"/>
            </w:tcBorders>
            <w:shd w:val="clear" w:color="auto" w:fill="auto"/>
            <w:noWrap/>
            <w:vAlign w:val="bottom"/>
          </w:tcPr>
          <w:p w14:paraId="555A59CA" w14:textId="06683870" w:rsidR="00FB6961" w:rsidRPr="00FB6961" w:rsidRDefault="00FB6961" w:rsidP="00FB6961">
            <w:pPr>
              <w:spacing w:after="0" w:line="240" w:lineRule="auto"/>
              <w:rPr>
                <w:rFonts w:ascii="Arial" w:eastAsia="Times New Roman" w:hAnsi="Arial" w:cs="Arial"/>
                <w:b/>
                <w:color w:val="000000"/>
                <w:lang w:eastAsia="en-GB"/>
              </w:rPr>
            </w:pPr>
          </w:p>
        </w:tc>
        <w:tc>
          <w:tcPr>
            <w:tcW w:w="1342" w:type="dxa"/>
            <w:tcBorders>
              <w:top w:val="nil"/>
              <w:left w:val="nil"/>
              <w:bottom w:val="nil"/>
              <w:right w:val="nil"/>
            </w:tcBorders>
            <w:shd w:val="clear" w:color="auto" w:fill="auto"/>
            <w:noWrap/>
            <w:vAlign w:val="bottom"/>
          </w:tcPr>
          <w:p w14:paraId="06337713" w14:textId="77777777" w:rsidR="00FB6961" w:rsidRPr="00FB6961" w:rsidRDefault="00FB6961" w:rsidP="00FB6961">
            <w:pPr>
              <w:spacing w:after="0" w:line="240" w:lineRule="auto"/>
              <w:rPr>
                <w:rFonts w:ascii="Arial" w:eastAsia="Times New Roman" w:hAnsi="Arial" w:cs="Arial"/>
                <w:color w:val="000000"/>
                <w:lang w:eastAsia="en-GB"/>
              </w:rPr>
            </w:pPr>
          </w:p>
        </w:tc>
      </w:tr>
      <w:tr w:rsidR="00FB6961" w:rsidRPr="00FB6961" w14:paraId="098AC21D" w14:textId="77777777" w:rsidTr="00F02429">
        <w:trPr>
          <w:trHeight w:val="285"/>
        </w:trPr>
        <w:tc>
          <w:tcPr>
            <w:tcW w:w="3880" w:type="dxa"/>
            <w:tcBorders>
              <w:top w:val="nil"/>
              <w:left w:val="nil"/>
              <w:bottom w:val="nil"/>
              <w:right w:val="nil"/>
            </w:tcBorders>
            <w:shd w:val="clear" w:color="auto" w:fill="auto"/>
            <w:noWrap/>
            <w:vAlign w:val="bottom"/>
            <w:hideMark/>
          </w:tcPr>
          <w:p w14:paraId="63039A79" w14:textId="77777777" w:rsidR="00FB6961" w:rsidRPr="00FB6961" w:rsidRDefault="00FB6961" w:rsidP="00FB6961">
            <w:pPr>
              <w:spacing w:after="0" w:line="240" w:lineRule="auto"/>
              <w:rPr>
                <w:rFonts w:ascii="Arial" w:eastAsia="Times New Roman" w:hAnsi="Arial" w:cs="Arial"/>
                <w:color w:val="000000"/>
                <w:lang w:eastAsia="en-GB"/>
              </w:rPr>
            </w:pPr>
          </w:p>
        </w:tc>
        <w:tc>
          <w:tcPr>
            <w:tcW w:w="1080" w:type="dxa"/>
            <w:tcBorders>
              <w:top w:val="nil"/>
              <w:left w:val="nil"/>
              <w:bottom w:val="nil"/>
              <w:right w:val="nil"/>
            </w:tcBorders>
            <w:shd w:val="clear" w:color="auto" w:fill="auto"/>
            <w:noWrap/>
            <w:vAlign w:val="bottom"/>
            <w:hideMark/>
          </w:tcPr>
          <w:p w14:paraId="1C49F07F" w14:textId="77777777" w:rsidR="00FB6961" w:rsidRPr="00FB6961" w:rsidRDefault="00FB6961" w:rsidP="00FB6961">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auto" w:fill="auto"/>
            <w:noWrap/>
            <w:vAlign w:val="bottom"/>
            <w:hideMark/>
          </w:tcPr>
          <w:p w14:paraId="5B9BF820" w14:textId="77777777" w:rsidR="00FB6961" w:rsidRPr="00FB6961" w:rsidRDefault="00FB6961" w:rsidP="00FB6961">
            <w:pPr>
              <w:spacing w:after="0" w:line="240" w:lineRule="auto"/>
              <w:rPr>
                <w:rFonts w:ascii="Arial" w:eastAsia="Times New Roman" w:hAnsi="Arial" w:cs="Arial"/>
                <w:color w:val="000000"/>
                <w:lang w:eastAsia="en-GB"/>
              </w:rPr>
            </w:pPr>
          </w:p>
        </w:tc>
      </w:tr>
      <w:tr w:rsidR="00FB6961" w:rsidRPr="00FB6961" w14:paraId="6A2806BA" w14:textId="77777777" w:rsidTr="00F02429">
        <w:trPr>
          <w:trHeight w:val="285"/>
        </w:trPr>
        <w:tc>
          <w:tcPr>
            <w:tcW w:w="3880" w:type="dxa"/>
            <w:tcBorders>
              <w:top w:val="nil"/>
              <w:left w:val="nil"/>
              <w:bottom w:val="nil"/>
              <w:right w:val="nil"/>
            </w:tcBorders>
            <w:shd w:val="clear" w:color="auto" w:fill="auto"/>
            <w:noWrap/>
            <w:vAlign w:val="bottom"/>
            <w:hideMark/>
          </w:tcPr>
          <w:p w14:paraId="2B4587E3" w14:textId="77777777" w:rsidR="00FB6961" w:rsidRPr="00FB6961" w:rsidRDefault="00FB6961" w:rsidP="00FB6961">
            <w:pPr>
              <w:spacing w:after="0" w:line="240" w:lineRule="auto"/>
              <w:rPr>
                <w:rFonts w:ascii="Arial" w:eastAsia="Times New Roman" w:hAnsi="Arial" w:cs="Arial"/>
                <w:color w:val="000000"/>
                <w:lang w:eastAsia="en-GB"/>
              </w:rPr>
            </w:pPr>
          </w:p>
        </w:tc>
        <w:tc>
          <w:tcPr>
            <w:tcW w:w="1080" w:type="dxa"/>
            <w:tcBorders>
              <w:top w:val="nil"/>
              <w:left w:val="nil"/>
              <w:bottom w:val="nil"/>
              <w:right w:val="nil"/>
            </w:tcBorders>
            <w:shd w:val="clear" w:color="auto" w:fill="auto"/>
            <w:noWrap/>
            <w:vAlign w:val="bottom"/>
            <w:hideMark/>
          </w:tcPr>
          <w:p w14:paraId="257ACF88" w14:textId="77777777" w:rsidR="00FB6961" w:rsidRPr="00FB6961" w:rsidRDefault="00FB6961" w:rsidP="00FB6961">
            <w:pPr>
              <w:spacing w:after="0" w:line="240" w:lineRule="auto"/>
              <w:rPr>
                <w:rFonts w:ascii="Arial" w:eastAsia="Times New Roman" w:hAnsi="Arial" w:cs="Arial"/>
                <w:color w:val="000000"/>
                <w:lang w:eastAsia="en-GB"/>
              </w:rPr>
            </w:pPr>
          </w:p>
        </w:tc>
        <w:tc>
          <w:tcPr>
            <w:tcW w:w="1342" w:type="dxa"/>
            <w:tcBorders>
              <w:top w:val="nil"/>
              <w:left w:val="nil"/>
              <w:bottom w:val="nil"/>
              <w:right w:val="nil"/>
            </w:tcBorders>
            <w:shd w:val="clear" w:color="auto" w:fill="auto"/>
            <w:noWrap/>
            <w:vAlign w:val="bottom"/>
            <w:hideMark/>
          </w:tcPr>
          <w:p w14:paraId="7378537E" w14:textId="77777777" w:rsidR="00FB6961" w:rsidRPr="00FB6961" w:rsidRDefault="00FB6961" w:rsidP="00FB6961">
            <w:pPr>
              <w:spacing w:after="0" w:line="240" w:lineRule="auto"/>
              <w:rPr>
                <w:rFonts w:ascii="Arial" w:eastAsia="Times New Roman" w:hAnsi="Arial" w:cs="Arial"/>
                <w:color w:val="000000"/>
                <w:lang w:eastAsia="en-GB"/>
              </w:rPr>
            </w:pPr>
          </w:p>
        </w:tc>
      </w:tr>
      <w:tr w:rsidR="00F02429" w:rsidRPr="00F02429" w14:paraId="7258B0FC" w14:textId="77777777" w:rsidTr="00F02429">
        <w:trPr>
          <w:trHeight w:val="285"/>
        </w:trPr>
        <w:tc>
          <w:tcPr>
            <w:tcW w:w="4960" w:type="dxa"/>
            <w:gridSpan w:val="2"/>
            <w:tcBorders>
              <w:top w:val="nil"/>
              <w:left w:val="nil"/>
              <w:bottom w:val="nil"/>
              <w:right w:val="nil"/>
            </w:tcBorders>
            <w:shd w:val="clear" w:color="auto" w:fill="auto"/>
            <w:noWrap/>
            <w:vAlign w:val="bottom"/>
            <w:hideMark/>
          </w:tcPr>
          <w:p w14:paraId="6A2345BD" w14:textId="77777777" w:rsidR="00F02429" w:rsidRPr="00F02429" w:rsidRDefault="00F02429">
            <w:pPr>
              <w:rPr>
                <w:rFonts w:ascii="Arial" w:eastAsia="Times New Roman" w:hAnsi="Arial" w:cs="Arial"/>
                <w:b/>
                <w:color w:val="000000"/>
                <w:lang w:eastAsia="en-GB"/>
              </w:rPr>
            </w:pPr>
            <w:r w:rsidRPr="00F02429">
              <w:rPr>
                <w:rFonts w:ascii="Arial" w:eastAsia="Times New Roman" w:hAnsi="Arial" w:cs="Arial"/>
                <w:b/>
                <w:color w:val="000000"/>
                <w:lang w:eastAsia="en-GB"/>
              </w:rPr>
              <w:t xml:space="preserve">Q: How would you describe your ethnic origin </w:t>
            </w:r>
          </w:p>
        </w:tc>
        <w:tc>
          <w:tcPr>
            <w:tcW w:w="1240" w:type="dxa"/>
            <w:tcBorders>
              <w:top w:val="nil"/>
              <w:left w:val="nil"/>
              <w:bottom w:val="nil"/>
              <w:right w:val="nil"/>
            </w:tcBorders>
            <w:shd w:val="clear" w:color="auto" w:fill="auto"/>
            <w:noWrap/>
            <w:vAlign w:val="bottom"/>
            <w:hideMark/>
          </w:tcPr>
          <w:p w14:paraId="66374B82"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3F5CC402" w14:textId="77777777" w:rsidTr="00F02429">
        <w:trPr>
          <w:trHeight w:val="285"/>
        </w:trPr>
        <w:tc>
          <w:tcPr>
            <w:tcW w:w="3880" w:type="dxa"/>
            <w:tcBorders>
              <w:top w:val="nil"/>
              <w:left w:val="nil"/>
              <w:bottom w:val="nil"/>
              <w:right w:val="nil"/>
            </w:tcBorders>
            <w:shd w:val="clear" w:color="auto" w:fill="auto"/>
            <w:noWrap/>
            <w:vAlign w:val="bottom"/>
            <w:hideMark/>
          </w:tcPr>
          <w:p w14:paraId="4F8AAFED" w14:textId="77777777" w:rsidR="00F02429" w:rsidRPr="00F02429" w:rsidRDefault="00F02429" w:rsidP="00F02429">
            <w:pPr>
              <w:spacing w:after="0" w:line="240" w:lineRule="auto"/>
              <w:rPr>
                <w:rFonts w:ascii="Arial" w:eastAsia="Times New Roman" w:hAnsi="Arial" w:cs="Arial"/>
                <w:color w:val="000000"/>
                <w:lang w:eastAsia="en-GB"/>
              </w:rPr>
            </w:pPr>
          </w:p>
        </w:tc>
        <w:tc>
          <w:tcPr>
            <w:tcW w:w="1080" w:type="dxa"/>
            <w:tcBorders>
              <w:top w:val="nil"/>
              <w:left w:val="nil"/>
              <w:bottom w:val="nil"/>
              <w:right w:val="nil"/>
            </w:tcBorders>
            <w:shd w:val="clear" w:color="auto" w:fill="auto"/>
            <w:noWrap/>
            <w:vAlign w:val="bottom"/>
            <w:hideMark/>
          </w:tcPr>
          <w:p w14:paraId="168C0505" w14:textId="77777777" w:rsidR="00F02429" w:rsidRPr="00F02429" w:rsidRDefault="00F02429" w:rsidP="00F02429">
            <w:pPr>
              <w:spacing w:after="0" w:line="240" w:lineRule="auto"/>
              <w:rPr>
                <w:rFonts w:ascii="Arial" w:eastAsia="Times New Roman" w:hAnsi="Arial" w:cs="Arial"/>
                <w:color w:val="000000"/>
                <w:lang w:eastAsia="en-GB"/>
              </w:rPr>
            </w:pPr>
          </w:p>
        </w:tc>
        <w:tc>
          <w:tcPr>
            <w:tcW w:w="1240" w:type="dxa"/>
            <w:tcBorders>
              <w:top w:val="nil"/>
              <w:left w:val="nil"/>
              <w:bottom w:val="nil"/>
              <w:right w:val="nil"/>
            </w:tcBorders>
            <w:shd w:val="clear" w:color="auto" w:fill="auto"/>
            <w:noWrap/>
            <w:vAlign w:val="bottom"/>
            <w:hideMark/>
          </w:tcPr>
          <w:p w14:paraId="14A95634"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59A9B914" w14:textId="77777777" w:rsidTr="00F02429">
        <w:trPr>
          <w:trHeight w:val="285"/>
        </w:trPr>
        <w:tc>
          <w:tcPr>
            <w:tcW w:w="3880" w:type="dxa"/>
            <w:tcBorders>
              <w:top w:val="nil"/>
              <w:left w:val="nil"/>
              <w:bottom w:val="nil"/>
              <w:right w:val="nil"/>
            </w:tcBorders>
            <w:shd w:val="clear" w:color="auto" w:fill="auto"/>
            <w:noWrap/>
            <w:vAlign w:val="bottom"/>
            <w:hideMark/>
          </w:tcPr>
          <w:p w14:paraId="64D866A1" w14:textId="77777777" w:rsidR="00F02429" w:rsidRPr="00F02429" w:rsidRDefault="00F02429" w:rsidP="00F02429">
            <w:pPr>
              <w:spacing w:after="0" w:line="240" w:lineRule="auto"/>
              <w:rPr>
                <w:rFonts w:ascii="Arial" w:eastAsia="Times New Roman" w:hAnsi="Arial" w:cs="Arial"/>
                <w:color w:val="000000"/>
                <w:lang w:eastAsia="en-GB"/>
              </w:rPr>
            </w:pPr>
          </w:p>
        </w:tc>
        <w:tc>
          <w:tcPr>
            <w:tcW w:w="1080" w:type="dxa"/>
            <w:tcBorders>
              <w:top w:val="nil"/>
              <w:left w:val="nil"/>
              <w:bottom w:val="nil"/>
              <w:right w:val="nil"/>
            </w:tcBorders>
            <w:shd w:val="clear" w:color="auto" w:fill="auto"/>
            <w:noWrap/>
            <w:vAlign w:val="bottom"/>
            <w:hideMark/>
          </w:tcPr>
          <w:p w14:paraId="5CE60986" w14:textId="77777777" w:rsidR="00F02429" w:rsidRPr="00F02429" w:rsidRDefault="00F02429" w:rsidP="00F02429">
            <w:pPr>
              <w:spacing w:after="0" w:line="240" w:lineRule="auto"/>
              <w:rPr>
                <w:rFonts w:ascii="Arial" w:eastAsia="Times New Roman" w:hAnsi="Arial" w:cs="Arial"/>
                <w:color w:val="000000"/>
                <w:lang w:eastAsia="en-GB"/>
              </w:rPr>
            </w:pPr>
          </w:p>
        </w:tc>
        <w:tc>
          <w:tcPr>
            <w:tcW w:w="1240" w:type="dxa"/>
            <w:tcBorders>
              <w:top w:val="nil"/>
              <w:left w:val="nil"/>
              <w:bottom w:val="nil"/>
              <w:right w:val="nil"/>
            </w:tcBorders>
            <w:shd w:val="clear" w:color="auto" w:fill="auto"/>
            <w:noWrap/>
            <w:vAlign w:val="bottom"/>
            <w:hideMark/>
          </w:tcPr>
          <w:p w14:paraId="00084E1F"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000D6306" w14:textId="77777777" w:rsidTr="00F02429">
        <w:trPr>
          <w:trHeight w:val="570"/>
        </w:trPr>
        <w:tc>
          <w:tcPr>
            <w:tcW w:w="3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F2E087C"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How would you describe your ethnic origin</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4086AD2"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Number </w:t>
            </w: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1F6B1BC"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Percentage </w:t>
            </w:r>
          </w:p>
        </w:tc>
      </w:tr>
      <w:tr w:rsidR="00F02429" w:rsidRPr="00F02429" w14:paraId="44C5C5F6"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C9C9BF9"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White British/Irish</w:t>
            </w:r>
          </w:p>
        </w:tc>
        <w:tc>
          <w:tcPr>
            <w:tcW w:w="1080" w:type="dxa"/>
            <w:tcBorders>
              <w:top w:val="nil"/>
              <w:left w:val="nil"/>
              <w:bottom w:val="single" w:sz="4" w:space="0" w:color="auto"/>
              <w:right w:val="single" w:sz="4" w:space="0" w:color="auto"/>
            </w:tcBorders>
            <w:shd w:val="clear" w:color="auto" w:fill="auto"/>
            <w:noWrap/>
            <w:vAlign w:val="bottom"/>
            <w:hideMark/>
          </w:tcPr>
          <w:p w14:paraId="3F185B2D"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50</w:t>
            </w:r>
          </w:p>
        </w:tc>
        <w:tc>
          <w:tcPr>
            <w:tcW w:w="1240" w:type="dxa"/>
            <w:tcBorders>
              <w:top w:val="nil"/>
              <w:left w:val="nil"/>
              <w:bottom w:val="single" w:sz="4" w:space="0" w:color="auto"/>
              <w:right w:val="single" w:sz="4" w:space="0" w:color="auto"/>
            </w:tcBorders>
            <w:shd w:val="clear" w:color="auto" w:fill="auto"/>
            <w:noWrap/>
            <w:vAlign w:val="bottom"/>
            <w:hideMark/>
          </w:tcPr>
          <w:p w14:paraId="246EABE9"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25%</w:t>
            </w:r>
          </w:p>
        </w:tc>
      </w:tr>
      <w:tr w:rsidR="00F02429" w:rsidRPr="00F02429" w14:paraId="7E61536A"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24850AC"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White Other </w:t>
            </w:r>
          </w:p>
        </w:tc>
        <w:tc>
          <w:tcPr>
            <w:tcW w:w="1080" w:type="dxa"/>
            <w:tcBorders>
              <w:top w:val="nil"/>
              <w:left w:val="nil"/>
              <w:bottom w:val="single" w:sz="4" w:space="0" w:color="auto"/>
              <w:right w:val="single" w:sz="4" w:space="0" w:color="auto"/>
            </w:tcBorders>
            <w:shd w:val="clear" w:color="auto" w:fill="auto"/>
            <w:noWrap/>
            <w:vAlign w:val="bottom"/>
            <w:hideMark/>
          </w:tcPr>
          <w:p w14:paraId="5B4BBC50"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12</w:t>
            </w:r>
          </w:p>
        </w:tc>
        <w:tc>
          <w:tcPr>
            <w:tcW w:w="1240" w:type="dxa"/>
            <w:tcBorders>
              <w:top w:val="nil"/>
              <w:left w:val="nil"/>
              <w:bottom w:val="single" w:sz="4" w:space="0" w:color="auto"/>
              <w:right w:val="single" w:sz="4" w:space="0" w:color="auto"/>
            </w:tcBorders>
            <w:shd w:val="clear" w:color="auto" w:fill="auto"/>
            <w:noWrap/>
            <w:vAlign w:val="bottom"/>
            <w:hideMark/>
          </w:tcPr>
          <w:p w14:paraId="03841D36"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6%</w:t>
            </w:r>
          </w:p>
        </w:tc>
      </w:tr>
      <w:tr w:rsidR="00F02429" w:rsidRPr="00F02429" w14:paraId="784155BB"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6CA0F8D"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Black and Black British </w:t>
            </w:r>
          </w:p>
        </w:tc>
        <w:tc>
          <w:tcPr>
            <w:tcW w:w="1080" w:type="dxa"/>
            <w:tcBorders>
              <w:top w:val="nil"/>
              <w:left w:val="nil"/>
              <w:bottom w:val="single" w:sz="4" w:space="0" w:color="auto"/>
              <w:right w:val="single" w:sz="4" w:space="0" w:color="auto"/>
            </w:tcBorders>
            <w:shd w:val="clear" w:color="auto" w:fill="auto"/>
            <w:noWrap/>
            <w:vAlign w:val="bottom"/>
            <w:hideMark/>
          </w:tcPr>
          <w:p w14:paraId="40C392C7"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11</w:t>
            </w:r>
          </w:p>
        </w:tc>
        <w:tc>
          <w:tcPr>
            <w:tcW w:w="1240" w:type="dxa"/>
            <w:tcBorders>
              <w:top w:val="nil"/>
              <w:left w:val="nil"/>
              <w:bottom w:val="single" w:sz="4" w:space="0" w:color="auto"/>
              <w:right w:val="single" w:sz="4" w:space="0" w:color="auto"/>
            </w:tcBorders>
            <w:shd w:val="clear" w:color="auto" w:fill="auto"/>
            <w:noWrap/>
            <w:vAlign w:val="bottom"/>
            <w:hideMark/>
          </w:tcPr>
          <w:p w14:paraId="29E2AE31"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6%</w:t>
            </w:r>
          </w:p>
        </w:tc>
      </w:tr>
      <w:tr w:rsidR="00F02429" w:rsidRPr="00F02429" w14:paraId="030D202A"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D82CF28"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South Asian or South Asian British </w:t>
            </w:r>
          </w:p>
        </w:tc>
        <w:tc>
          <w:tcPr>
            <w:tcW w:w="1080" w:type="dxa"/>
            <w:tcBorders>
              <w:top w:val="nil"/>
              <w:left w:val="nil"/>
              <w:bottom w:val="single" w:sz="4" w:space="0" w:color="auto"/>
              <w:right w:val="single" w:sz="4" w:space="0" w:color="auto"/>
            </w:tcBorders>
            <w:shd w:val="clear" w:color="auto" w:fill="auto"/>
            <w:noWrap/>
            <w:vAlign w:val="bottom"/>
            <w:hideMark/>
          </w:tcPr>
          <w:p w14:paraId="1E5224D9"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50</w:t>
            </w:r>
          </w:p>
        </w:tc>
        <w:tc>
          <w:tcPr>
            <w:tcW w:w="1240" w:type="dxa"/>
            <w:tcBorders>
              <w:top w:val="nil"/>
              <w:left w:val="nil"/>
              <w:bottom w:val="single" w:sz="4" w:space="0" w:color="auto"/>
              <w:right w:val="single" w:sz="4" w:space="0" w:color="auto"/>
            </w:tcBorders>
            <w:shd w:val="clear" w:color="auto" w:fill="auto"/>
            <w:noWrap/>
            <w:vAlign w:val="bottom"/>
            <w:hideMark/>
          </w:tcPr>
          <w:p w14:paraId="505C6149"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25%</w:t>
            </w:r>
          </w:p>
        </w:tc>
      </w:tr>
      <w:tr w:rsidR="00F02429" w:rsidRPr="00F02429" w14:paraId="2AD6443E"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9979B4A"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Other Asian or Asian British </w:t>
            </w:r>
          </w:p>
        </w:tc>
        <w:tc>
          <w:tcPr>
            <w:tcW w:w="1080" w:type="dxa"/>
            <w:tcBorders>
              <w:top w:val="nil"/>
              <w:left w:val="nil"/>
              <w:bottom w:val="single" w:sz="4" w:space="0" w:color="auto"/>
              <w:right w:val="single" w:sz="4" w:space="0" w:color="auto"/>
            </w:tcBorders>
            <w:shd w:val="clear" w:color="auto" w:fill="auto"/>
            <w:noWrap/>
            <w:vAlign w:val="bottom"/>
            <w:hideMark/>
          </w:tcPr>
          <w:p w14:paraId="382D29EC"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60</w:t>
            </w:r>
          </w:p>
        </w:tc>
        <w:tc>
          <w:tcPr>
            <w:tcW w:w="1240" w:type="dxa"/>
            <w:tcBorders>
              <w:top w:val="nil"/>
              <w:left w:val="nil"/>
              <w:bottom w:val="single" w:sz="4" w:space="0" w:color="auto"/>
              <w:right w:val="single" w:sz="4" w:space="0" w:color="auto"/>
            </w:tcBorders>
            <w:shd w:val="clear" w:color="auto" w:fill="auto"/>
            <w:noWrap/>
            <w:vAlign w:val="bottom"/>
            <w:hideMark/>
          </w:tcPr>
          <w:p w14:paraId="37AE0A84"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30%</w:t>
            </w:r>
          </w:p>
        </w:tc>
      </w:tr>
      <w:tr w:rsidR="00F02429" w:rsidRPr="00F02429" w14:paraId="5D304083"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904D3A4"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Mixed Race</w:t>
            </w:r>
          </w:p>
        </w:tc>
        <w:tc>
          <w:tcPr>
            <w:tcW w:w="1080" w:type="dxa"/>
            <w:tcBorders>
              <w:top w:val="nil"/>
              <w:left w:val="nil"/>
              <w:bottom w:val="single" w:sz="4" w:space="0" w:color="auto"/>
              <w:right w:val="single" w:sz="4" w:space="0" w:color="auto"/>
            </w:tcBorders>
            <w:shd w:val="clear" w:color="auto" w:fill="auto"/>
            <w:noWrap/>
            <w:vAlign w:val="bottom"/>
            <w:hideMark/>
          </w:tcPr>
          <w:p w14:paraId="4938219B"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5</w:t>
            </w:r>
          </w:p>
        </w:tc>
        <w:tc>
          <w:tcPr>
            <w:tcW w:w="1240" w:type="dxa"/>
            <w:tcBorders>
              <w:top w:val="nil"/>
              <w:left w:val="nil"/>
              <w:bottom w:val="single" w:sz="4" w:space="0" w:color="auto"/>
              <w:right w:val="single" w:sz="4" w:space="0" w:color="auto"/>
            </w:tcBorders>
            <w:shd w:val="clear" w:color="auto" w:fill="auto"/>
            <w:noWrap/>
            <w:vAlign w:val="bottom"/>
            <w:hideMark/>
          </w:tcPr>
          <w:p w14:paraId="096E07DC"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3%</w:t>
            </w:r>
          </w:p>
        </w:tc>
      </w:tr>
      <w:tr w:rsidR="00F02429" w:rsidRPr="00F02429" w14:paraId="292554CA"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F27C745"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Other Ethnic Group </w:t>
            </w:r>
          </w:p>
        </w:tc>
        <w:tc>
          <w:tcPr>
            <w:tcW w:w="1080" w:type="dxa"/>
            <w:tcBorders>
              <w:top w:val="nil"/>
              <w:left w:val="nil"/>
              <w:bottom w:val="single" w:sz="4" w:space="0" w:color="auto"/>
              <w:right w:val="single" w:sz="4" w:space="0" w:color="auto"/>
            </w:tcBorders>
            <w:shd w:val="clear" w:color="auto" w:fill="auto"/>
            <w:noWrap/>
            <w:vAlign w:val="bottom"/>
            <w:hideMark/>
          </w:tcPr>
          <w:p w14:paraId="54146833"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10</w:t>
            </w:r>
          </w:p>
        </w:tc>
        <w:tc>
          <w:tcPr>
            <w:tcW w:w="1240" w:type="dxa"/>
            <w:tcBorders>
              <w:top w:val="nil"/>
              <w:left w:val="nil"/>
              <w:bottom w:val="single" w:sz="4" w:space="0" w:color="auto"/>
              <w:right w:val="single" w:sz="4" w:space="0" w:color="auto"/>
            </w:tcBorders>
            <w:shd w:val="clear" w:color="auto" w:fill="auto"/>
            <w:noWrap/>
            <w:vAlign w:val="bottom"/>
            <w:hideMark/>
          </w:tcPr>
          <w:p w14:paraId="2DEE46F8"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5%</w:t>
            </w:r>
          </w:p>
        </w:tc>
      </w:tr>
      <w:tr w:rsidR="00F02429" w:rsidRPr="00F02429" w14:paraId="53B63947"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83281CE"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Blank</w:t>
            </w:r>
          </w:p>
        </w:tc>
        <w:tc>
          <w:tcPr>
            <w:tcW w:w="1080" w:type="dxa"/>
            <w:tcBorders>
              <w:top w:val="nil"/>
              <w:left w:val="nil"/>
              <w:bottom w:val="single" w:sz="4" w:space="0" w:color="auto"/>
              <w:right w:val="single" w:sz="4" w:space="0" w:color="auto"/>
            </w:tcBorders>
            <w:shd w:val="clear" w:color="auto" w:fill="auto"/>
            <w:noWrap/>
            <w:vAlign w:val="bottom"/>
            <w:hideMark/>
          </w:tcPr>
          <w:p w14:paraId="64AA8D0E"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13</w:t>
            </w:r>
          </w:p>
        </w:tc>
        <w:tc>
          <w:tcPr>
            <w:tcW w:w="1240" w:type="dxa"/>
            <w:tcBorders>
              <w:top w:val="nil"/>
              <w:left w:val="nil"/>
              <w:bottom w:val="single" w:sz="4" w:space="0" w:color="auto"/>
              <w:right w:val="single" w:sz="4" w:space="0" w:color="auto"/>
            </w:tcBorders>
            <w:shd w:val="clear" w:color="auto" w:fill="auto"/>
            <w:noWrap/>
            <w:vAlign w:val="bottom"/>
            <w:hideMark/>
          </w:tcPr>
          <w:p w14:paraId="7DF24E63"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6%</w:t>
            </w:r>
          </w:p>
        </w:tc>
      </w:tr>
    </w:tbl>
    <w:p w14:paraId="0D4CBE5F" w14:textId="01FD23B1" w:rsidR="004F4271" w:rsidRPr="004F4271" w:rsidRDefault="004F4271" w:rsidP="004B0278">
      <w:pPr>
        <w:rPr>
          <w:rFonts w:ascii="Arial" w:hAnsi="Arial" w:cs="Arial"/>
          <w:b/>
          <w:bCs/>
          <w:color w:val="000000" w:themeColor="text1"/>
        </w:rPr>
      </w:pPr>
      <w:r w:rsidRPr="004F4271">
        <w:rPr>
          <w:rFonts w:ascii="Arial" w:hAnsi="Arial" w:cs="Arial"/>
          <w:b/>
          <w:bCs/>
          <w:color w:val="000000" w:themeColor="text1"/>
        </w:rPr>
        <w:lastRenderedPageBreak/>
        <w:t>5.6</w:t>
      </w:r>
      <w:r w:rsidRPr="004F4271">
        <w:rPr>
          <w:rFonts w:ascii="Arial" w:hAnsi="Arial" w:cs="Arial"/>
          <w:b/>
          <w:bCs/>
          <w:color w:val="000000" w:themeColor="text1"/>
        </w:rPr>
        <w:tab/>
        <w:t xml:space="preserve">Religion or Belief </w:t>
      </w:r>
    </w:p>
    <w:p w14:paraId="7AB7E782" w14:textId="5B10941F" w:rsidR="00EB2321" w:rsidRDefault="00F02429" w:rsidP="004B0278">
      <w:pPr>
        <w:rPr>
          <w:rFonts w:ascii="Arial" w:hAnsi="Arial" w:cs="Arial"/>
          <w:bCs/>
          <w:color w:val="000000" w:themeColor="text1"/>
        </w:rPr>
      </w:pPr>
      <w:r>
        <w:rPr>
          <w:noProof/>
          <w:lang w:eastAsia="en-GB"/>
        </w:rPr>
        <w:drawing>
          <wp:inline distT="0" distB="0" distL="0" distR="0" wp14:anchorId="6DD4B002" wp14:editId="13712B40">
            <wp:extent cx="4572000" cy="3900488"/>
            <wp:effectExtent l="0" t="0" r="1905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en-GB"/>
        </w:rPr>
        <w:t xml:space="preserve"> </w:t>
      </w:r>
    </w:p>
    <w:p w14:paraId="13BAAF15" w14:textId="759A3BA0" w:rsidR="004F4271" w:rsidRDefault="004F4271" w:rsidP="004B0278">
      <w:pPr>
        <w:rPr>
          <w:noProof/>
          <w:lang w:eastAsia="en-GB"/>
        </w:rPr>
      </w:pPr>
    </w:p>
    <w:tbl>
      <w:tblPr>
        <w:tblW w:w="6200" w:type="dxa"/>
        <w:tblInd w:w="93" w:type="dxa"/>
        <w:tblLook w:val="04A0" w:firstRow="1" w:lastRow="0" w:firstColumn="1" w:lastColumn="0" w:noHBand="0" w:noVBand="1"/>
      </w:tblPr>
      <w:tblGrid>
        <w:gridCol w:w="3880"/>
        <w:gridCol w:w="1080"/>
        <w:gridCol w:w="1403"/>
      </w:tblGrid>
      <w:tr w:rsidR="00F02429" w:rsidRPr="00F02429" w14:paraId="3611FAAD" w14:textId="77777777" w:rsidTr="00F02429">
        <w:trPr>
          <w:trHeight w:val="285"/>
        </w:trPr>
        <w:tc>
          <w:tcPr>
            <w:tcW w:w="3880" w:type="dxa"/>
            <w:tcBorders>
              <w:top w:val="nil"/>
              <w:left w:val="nil"/>
              <w:bottom w:val="nil"/>
              <w:right w:val="nil"/>
            </w:tcBorders>
            <w:shd w:val="clear" w:color="auto" w:fill="auto"/>
            <w:noWrap/>
            <w:vAlign w:val="bottom"/>
            <w:hideMark/>
          </w:tcPr>
          <w:p w14:paraId="43F6850C"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Q:What is your religion or belief </w:t>
            </w:r>
          </w:p>
        </w:tc>
        <w:tc>
          <w:tcPr>
            <w:tcW w:w="1080" w:type="dxa"/>
            <w:tcBorders>
              <w:top w:val="nil"/>
              <w:left w:val="nil"/>
              <w:bottom w:val="nil"/>
              <w:right w:val="nil"/>
            </w:tcBorders>
            <w:shd w:val="clear" w:color="auto" w:fill="auto"/>
            <w:noWrap/>
            <w:vAlign w:val="bottom"/>
            <w:hideMark/>
          </w:tcPr>
          <w:p w14:paraId="635AE849" w14:textId="77777777" w:rsidR="00F02429" w:rsidRPr="00F02429" w:rsidRDefault="00F02429" w:rsidP="00F02429">
            <w:pPr>
              <w:spacing w:after="0" w:line="240" w:lineRule="auto"/>
              <w:rPr>
                <w:rFonts w:ascii="Arial" w:eastAsia="Times New Roman" w:hAnsi="Arial" w:cs="Arial"/>
                <w:color w:val="000000"/>
                <w:lang w:eastAsia="en-GB"/>
              </w:rPr>
            </w:pPr>
          </w:p>
        </w:tc>
        <w:tc>
          <w:tcPr>
            <w:tcW w:w="1240" w:type="dxa"/>
            <w:tcBorders>
              <w:top w:val="nil"/>
              <w:left w:val="nil"/>
              <w:bottom w:val="nil"/>
              <w:right w:val="nil"/>
            </w:tcBorders>
            <w:shd w:val="clear" w:color="auto" w:fill="auto"/>
            <w:noWrap/>
            <w:vAlign w:val="bottom"/>
            <w:hideMark/>
          </w:tcPr>
          <w:p w14:paraId="318E2AF0"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2CEC3D91" w14:textId="77777777" w:rsidTr="00F02429">
        <w:trPr>
          <w:trHeight w:val="285"/>
        </w:trPr>
        <w:tc>
          <w:tcPr>
            <w:tcW w:w="3880" w:type="dxa"/>
            <w:tcBorders>
              <w:top w:val="nil"/>
              <w:left w:val="nil"/>
              <w:bottom w:val="nil"/>
              <w:right w:val="nil"/>
            </w:tcBorders>
            <w:shd w:val="clear" w:color="auto" w:fill="auto"/>
            <w:noWrap/>
            <w:vAlign w:val="bottom"/>
            <w:hideMark/>
          </w:tcPr>
          <w:p w14:paraId="6ACA8F3E" w14:textId="77777777" w:rsidR="00F02429" w:rsidRPr="00F02429" w:rsidRDefault="00F02429" w:rsidP="00F02429">
            <w:pPr>
              <w:spacing w:after="0" w:line="240" w:lineRule="auto"/>
              <w:rPr>
                <w:rFonts w:ascii="Arial" w:eastAsia="Times New Roman" w:hAnsi="Arial" w:cs="Arial"/>
                <w:color w:val="000000"/>
                <w:lang w:eastAsia="en-GB"/>
              </w:rPr>
            </w:pPr>
          </w:p>
        </w:tc>
        <w:tc>
          <w:tcPr>
            <w:tcW w:w="1080" w:type="dxa"/>
            <w:tcBorders>
              <w:top w:val="nil"/>
              <w:left w:val="nil"/>
              <w:bottom w:val="nil"/>
              <w:right w:val="nil"/>
            </w:tcBorders>
            <w:shd w:val="clear" w:color="auto" w:fill="auto"/>
            <w:noWrap/>
            <w:vAlign w:val="bottom"/>
            <w:hideMark/>
          </w:tcPr>
          <w:p w14:paraId="77E639E7" w14:textId="77777777" w:rsidR="00F02429" w:rsidRPr="00F02429" w:rsidRDefault="00F02429" w:rsidP="00F02429">
            <w:pPr>
              <w:spacing w:after="0" w:line="240" w:lineRule="auto"/>
              <w:rPr>
                <w:rFonts w:ascii="Arial" w:eastAsia="Times New Roman" w:hAnsi="Arial" w:cs="Arial"/>
                <w:color w:val="000000"/>
                <w:lang w:eastAsia="en-GB"/>
              </w:rPr>
            </w:pPr>
          </w:p>
        </w:tc>
        <w:tc>
          <w:tcPr>
            <w:tcW w:w="1240" w:type="dxa"/>
            <w:tcBorders>
              <w:top w:val="nil"/>
              <w:left w:val="nil"/>
              <w:bottom w:val="nil"/>
              <w:right w:val="nil"/>
            </w:tcBorders>
            <w:shd w:val="clear" w:color="auto" w:fill="auto"/>
            <w:noWrap/>
            <w:vAlign w:val="bottom"/>
            <w:hideMark/>
          </w:tcPr>
          <w:p w14:paraId="564840D6"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3E999EC6" w14:textId="77777777" w:rsidTr="00F02429">
        <w:trPr>
          <w:trHeight w:val="285"/>
        </w:trPr>
        <w:tc>
          <w:tcPr>
            <w:tcW w:w="3880" w:type="dxa"/>
            <w:tcBorders>
              <w:top w:val="nil"/>
              <w:left w:val="nil"/>
              <w:bottom w:val="nil"/>
              <w:right w:val="nil"/>
            </w:tcBorders>
            <w:shd w:val="clear" w:color="auto" w:fill="auto"/>
            <w:noWrap/>
            <w:vAlign w:val="bottom"/>
            <w:hideMark/>
          </w:tcPr>
          <w:p w14:paraId="7E02A5C2" w14:textId="77777777" w:rsidR="00F02429" w:rsidRPr="00F02429" w:rsidRDefault="00F02429" w:rsidP="00F02429">
            <w:pPr>
              <w:spacing w:after="0" w:line="240" w:lineRule="auto"/>
              <w:rPr>
                <w:rFonts w:ascii="Arial" w:eastAsia="Times New Roman" w:hAnsi="Arial" w:cs="Arial"/>
                <w:color w:val="000000"/>
                <w:lang w:eastAsia="en-GB"/>
              </w:rPr>
            </w:pPr>
          </w:p>
        </w:tc>
        <w:tc>
          <w:tcPr>
            <w:tcW w:w="1080" w:type="dxa"/>
            <w:tcBorders>
              <w:top w:val="nil"/>
              <w:left w:val="nil"/>
              <w:bottom w:val="nil"/>
              <w:right w:val="nil"/>
            </w:tcBorders>
            <w:shd w:val="clear" w:color="auto" w:fill="auto"/>
            <w:noWrap/>
            <w:vAlign w:val="bottom"/>
            <w:hideMark/>
          </w:tcPr>
          <w:p w14:paraId="469E0B9F" w14:textId="77777777" w:rsidR="00F02429" w:rsidRPr="00F02429" w:rsidRDefault="00F02429" w:rsidP="00F02429">
            <w:pPr>
              <w:spacing w:after="0" w:line="240" w:lineRule="auto"/>
              <w:rPr>
                <w:rFonts w:ascii="Arial" w:eastAsia="Times New Roman" w:hAnsi="Arial" w:cs="Arial"/>
                <w:color w:val="000000"/>
                <w:lang w:eastAsia="en-GB"/>
              </w:rPr>
            </w:pPr>
          </w:p>
        </w:tc>
        <w:tc>
          <w:tcPr>
            <w:tcW w:w="1240" w:type="dxa"/>
            <w:tcBorders>
              <w:top w:val="nil"/>
              <w:left w:val="nil"/>
              <w:bottom w:val="nil"/>
              <w:right w:val="nil"/>
            </w:tcBorders>
            <w:shd w:val="clear" w:color="auto" w:fill="auto"/>
            <w:noWrap/>
            <w:vAlign w:val="bottom"/>
            <w:hideMark/>
          </w:tcPr>
          <w:p w14:paraId="3830AE40"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44A29784" w14:textId="77777777" w:rsidTr="00F02429">
        <w:trPr>
          <w:trHeight w:val="285"/>
        </w:trPr>
        <w:tc>
          <w:tcPr>
            <w:tcW w:w="3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6CDD62"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What is your religion or belief </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975CF12"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Number </w:t>
            </w: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795B08A"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Percentage </w:t>
            </w:r>
          </w:p>
        </w:tc>
      </w:tr>
      <w:tr w:rsidR="00F02429" w:rsidRPr="00F02429" w14:paraId="415F9E55"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C9B86AF"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No Religion</w:t>
            </w:r>
          </w:p>
        </w:tc>
        <w:tc>
          <w:tcPr>
            <w:tcW w:w="1080" w:type="dxa"/>
            <w:tcBorders>
              <w:top w:val="nil"/>
              <w:left w:val="nil"/>
              <w:bottom w:val="single" w:sz="4" w:space="0" w:color="auto"/>
              <w:right w:val="single" w:sz="4" w:space="0" w:color="auto"/>
            </w:tcBorders>
            <w:shd w:val="clear" w:color="auto" w:fill="auto"/>
            <w:noWrap/>
            <w:vAlign w:val="bottom"/>
            <w:hideMark/>
          </w:tcPr>
          <w:p w14:paraId="658AB858"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29</w:t>
            </w:r>
          </w:p>
        </w:tc>
        <w:tc>
          <w:tcPr>
            <w:tcW w:w="1240" w:type="dxa"/>
            <w:tcBorders>
              <w:top w:val="nil"/>
              <w:left w:val="nil"/>
              <w:bottom w:val="single" w:sz="4" w:space="0" w:color="auto"/>
              <w:right w:val="single" w:sz="4" w:space="0" w:color="auto"/>
            </w:tcBorders>
            <w:shd w:val="clear" w:color="auto" w:fill="auto"/>
            <w:noWrap/>
            <w:vAlign w:val="bottom"/>
            <w:hideMark/>
          </w:tcPr>
          <w:p w14:paraId="15CF00D5"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15%</w:t>
            </w:r>
          </w:p>
        </w:tc>
      </w:tr>
      <w:tr w:rsidR="00F02429" w:rsidRPr="00F02429" w14:paraId="1AC938E9"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C49EA24"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Hindu</w:t>
            </w:r>
          </w:p>
        </w:tc>
        <w:tc>
          <w:tcPr>
            <w:tcW w:w="1080" w:type="dxa"/>
            <w:tcBorders>
              <w:top w:val="nil"/>
              <w:left w:val="nil"/>
              <w:bottom w:val="single" w:sz="4" w:space="0" w:color="auto"/>
              <w:right w:val="single" w:sz="4" w:space="0" w:color="auto"/>
            </w:tcBorders>
            <w:shd w:val="clear" w:color="auto" w:fill="auto"/>
            <w:noWrap/>
            <w:vAlign w:val="bottom"/>
            <w:hideMark/>
          </w:tcPr>
          <w:p w14:paraId="0AA81098"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80</w:t>
            </w:r>
          </w:p>
        </w:tc>
        <w:tc>
          <w:tcPr>
            <w:tcW w:w="1240" w:type="dxa"/>
            <w:tcBorders>
              <w:top w:val="nil"/>
              <w:left w:val="nil"/>
              <w:bottom w:val="single" w:sz="4" w:space="0" w:color="auto"/>
              <w:right w:val="single" w:sz="4" w:space="0" w:color="auto"/>
            </w:tcBorders>
            <w:shd w:val="clear" w:color="auto" w:fill="auto"/>
            <w:noWrap/>
            <w:vAlign w:val="bottom"/>
            <w:hideMark/>
          </w:tcPr>
          <w:p w14:paraId="6C913C75"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41%</w:t>
            </w:r>
          </w:p>
        </w:tc>
      </w:tr>
      <w:tr w:rsidR="00F02429" w:rsidRPr="00F02429" w14:paraId="4DCF2BA5"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4990568"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Muslim</w:t>
            </w:r>
          </w:p>
        </w:tc>
        <w:tc>
          <w:tcPr>
            <w:tcW w:w="1080" w:type="dxa"/>
            <w:tcBorders>
              <w:top w:val="nil"/>
              <w:left w:val="nil"/>
              <w:bottom w:val="single" w:sz="4" w:space="0" w:color="auto"/>
              <w:right w:val="single" w:sz="4" w:space="0" w:color="auto"/>
            </w:tcBorders>
            <w:shd w:val="clear" w:color="auto" w:fill="auto"/>
            <w:noWrap/>
            <w:vAlign w:val="bottom"/>
            <w:hideMark/>
          </w:tcPr>
          <w:p w14:paraId="6D713A8C"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15</w:t>
            </w:r>
          </w:p>
        </w:tc>
        <w:tc>
          <w:tcPr>
            <w:tcW w:w="1240" w:type="dxa"/>
            <w:tcBorders>
              <w:top w:val="nil"/>
              <w:left w:val="nil"/>
              <w:bottom w:val="single" w:sz="4" w:space="0" w:color="auto"/>
              <w:right w:val="single" w:sz="4" w:space="0" w:color="auto"/>
            </w:tcBorders>
            <w:shd w:val="clear" w:color="auto" w:fill="auto"/>
            <w:noWrap/>
            <w:vAlign w:val="bottom"/>
            <w:hideMark/>
          </w:tcPr>
          <w:p w14:paraId="2BE00FE9"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8%</w:t>
            </w:r>
          </w:p>
        </w:tc>
      </w:tr>
      <w:tr w:rsidR="00F02429" w:rsidRPr="00F02429" w14:paraId="3C0E92A2"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FCA3628"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Agnostic </w:t>
            </w:r>
          </w:p>
        </w:tc>
        <w:tc>
          <w:tcPr>
            <w:tcW w:w="1080" w:type="dxa"/>
            <w:tcBorders>
              <w:top w:val="nil"/>
              <w:left w:val="nil"/>
              <w:bottom w:val="single" w:sz="4" w:space="0" w:color="auto"/>
              <w:right w:val="single" w:sz="4" w:space="0" w:color="auto"/>
            </w:tcBorders>
            <w:shd w:val="clear" w:color="auto" w:fill="auto"/>
            <w:noWrap/>
            <w:vAlign w:val="bottom"/>
            <w:hideMark/>
          </w:tcPr>
          <w:p w14:paraId="2B8C4E83"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w:t>
            </w:r>
          </w:p>
        </w:tc>
        <w:tc>
          <w:tcPr>
            <w:tcW w:w="1240" w:type="dxa"/>
            <w:tcBorders>
              <w:top w:val="nil"/>
              <w:left w:val="nil"/>
              <w:bottom w:val="single" w:sz="4" w:space="0" w:color="auto"/>
              <w:right w:val="single" w:sz="4" w:space="0" w:color="auto"/>
            </w:tcBorders>
            <w:shd w:val="clear" w:color="auto" w:fill="auto"/>
            <w:noWrap/>
            <w:vAlign w:val="bottom"/>
            <w:hideMark/>
          </w:tcPr>
          <w:p w14:paraId="40ACB0FC"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0%</w:t>
            </w:r>
          </w:p>
        </w:tc>
      </w:tr>
      <w:tr w:rsidR="00F02429" w:rsidRPr="00F02429" w14:paraId="78F37559"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61C1796"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Buddhist</w:t>
            </w:r>
          </w:p>
        </w:tc>
        <w:tc>
          <w:tcPr>
            <w:tcW w:w="1080" w:type="dxa"/>
            <w:tcBorders>
              <w:top w:val="nil"/>
              <w:left w:val="nil"/>
              <w:bottom w:val="single" w:sz="4" w:space="0" w:color="auto"/>
              <w:right w:val="single" w:sz="4" w:space="0" w:color="auto"/>
            </w:tcBorders>
            <w:shd w:val="clear" w:color="auto" w:fill="auto"/>
            <w:noWrap/>
            <w:vAlign w:val="bottom"/>
            <w:hideMark/>
          </w:tcPr>
          <w:p w14:paraId="4EC19AF3"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w:t>
            </w:r>
          </w:p>
        </w:tc>
        <w:tc>
          <w:tcPr>
            <w:tcW w:w="1240" w:type="dxa"/>
            <w:tcBorders>
              <w:top w:val="nil"/>
              <w:left w:val="nil"/>
              <w:bottom w:val="single" w:sz="4" w:space="0" w:color="auto"/>
              <w:right w:val="single" w:sz="4" w:space="0" w:color="auto"/>
            </w:tcBorders>
            <w:shd w:val="clear" w:color="auto" w:fill="auto"/>
            <w:noWrap/>
            <w:vAlign w:val="bottom"/>
            <w:hideMark/>
          </w:tcPr>
          <w:p w14:paraId="746244B9"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0%</w:t>
            </w:r>
          </w:p>
        </w:tc>
      </w:tr>
      <w:tr w:rsidR="00F02429" w:rsidRPr="00F02429" w14:paraId="39E1C7A1"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EE9D92F"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Jain</w:t>
            </w:r>
          </w:p>
        </w:tc>
        <w:tc>
          <w:tcPr>
            <w:tcW w:w="1080" w:type="dxa"/>
            <w:tcBorders>
              <w:top w:val="nil"/>
              <w:left w:val="nil"/>
              <w:bottom w:val="single" w:sz="4" w:space="0" w:color="auto"/>
              <w:right w:val="single" w:sz="4" w:space="0" w:color="auto"/>
            </w:tcBorders>
            <w:shd w:val="clear" w:color="auto" w:fill="auto"/>
            <w:noWrap/>
            <w:vAlign w:val="bottom"/>
            <w:hideMark/>
          </w:tcPr>
          <w:p w14:paraId="5C3DB1AB"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7</w:t>
            </w:r>
          </w:p>
        </w:tc>
        <w:tc>
          <w:tcPr>
            <w:tcW w:w="1240" w:type="dxa"/>
            <w:tcBorders>
              <w:top w:val="nil"/>
              <w:left w:val="nil"/>
              <w:bottom w:val="single" w:sz="4" w:space="0" w:color="auto"/>
              <w:right w:val="single" w:sz="4" w:space="0" w:color="auto"/>
            </w:tcBorders>
            <w:shd w:val="clear" w:color="auto" w:fill="auto"/>
            <w:noWrap/>
            <w:vAlign w:val="bottom"/>
            <w:hideMark/>
          </w:tcPr>
          <w:p w14:paraId="45D5E5E8"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4%</w:t>
            </w:r>
          </w:p>
        </w:tc>
      </w:tr>
      <w:tr w:rsidR="00F02429" w:rsidRPr="00F02429" w14:paraId="008FBF1C"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5B436DE"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Pagan</w:t>
            </w:r>
          </w:p>
        </w:tc>
        <w:tc>
          <w:tcPr>
            <w:tcW w:w="1080" w:type="dxa"/>
            <w:tcBorders>
              <w:top w:val="nil"/>
              <w:left w:val="nil"/>
              <w:bottom w:val="single" w:sz="4" w:space="0" w:color="auto"/>
              <w:right w:val="single" w:sz="4" w:space="0" w:color="auto"/>
            </w:tcBorders>
            <w:shd w:val="clear" w:color="auto" w:fill="auto"/>
            <w:noWrap/>
            <w:vAlign w:val="bottom"/>
            <w:hideMark/>
          </w:tcPr>
          <w:p w14:paraId="0DA9B227"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42242AEE"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0%</w:t>
            </w:r>
          </w:p>
        </w:tc>
      </w:tr>
      <w:tr w:rsidR="00F02429" w:rsidRPr="00F02429" w14:paraId="1C06A74A"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5A35610"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Athiest</w:t>
            </w:r>
          </w:p>
        </w:tc>
        <w:tc>
          <w:tcPr>
            <w:tcW w:w="1080" w:type="dxa"/>
            <w:tcBorders>
              <w:top w:val="nil"/>
              <w:left w:val="nil"/>
              <w:bottom w:val="single" w:sz="4" w:space="0" w:color="auto"/>
              <w:right w:val="single" w:sz="4" w:space="0" w:color="auto"/>
            </w:tcBorders>
            <w:shd w:val="clear" w:color="auto" w:fill="auto"/>
            <w:noWrap/>
            <w:vAlign w:val="bottom"/>
            <w:hideMark/>
          </w:tcPr>
          <w:p w14:paraId="062962D5"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0</w:t>
            </w:r>
          </w:p>
        </w:tc>
        <w:tc>
          <w:tcPr>
            <w:tcW w:w="1240" w:type="dxa"/>
            <w:tcBorders>
              <w:top w:val="nil"/>
              <w:left w:val="nil"/>
              <w:bottom w:val="single" w:sz="4" w:space="0" w:color="auto"/>
              <w:right w:val="single" w:sz="4" w:space="0" w:color="auto"/>
            </w:tcBorders>
            <w:shd w:val="clear" w:color="auto" w:fill="auto"/>
            <w:noWrap/>
            <w:vAlign w:val="bottom"/>
            <w:hideMark/>
          </w:tcPr>
          <w:p w14:paraId="7CC13B23"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0%</w:t>
            </w:r>
          </w:p>
        </w:tc>
      </w:tr>
      <w:tr w:rsidR="00F02429" w:rsidRPr="00F02429" w14:paraId="60613C5E"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64C7D73"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Christian</w:t>
            </w:r>
          </w:p>
        </w:tc>
        <w:tc>
          <w:tcPr>
            <w:tcW w:w="1080" w:type="dxa"/>
            <w:tcBorders>
              <w:top w:val="nil"/>
              <w:left w:val="nil"/>
              <w:bottom w:val="single" w:sz="4" w:space="0" w:color="auto"/>
              <w:right w:val="single" w:sz="4" w:space="0" w:color="auto"/>
            </w:tcBorders>
            <w:shd w:val="clear" w:color="auto" w:fill="auto"/>
            <w:noWrap/>
            <w:vAlign w:val="bottom"/>
            <w:hideMark/>
          </w:tcPr>
          <w:p w14:paraId="7F758E1F"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45</w:t>
            </w:r>
          </w:p>
        </w:tc>
        <w:tc>
          <w:tcPr>
            <w:tcW w:w="1240" w:type="dxa"/>
            <w:tcBorders>
              <w:top w:val="nil"/>
              <w:left w:val="nil"/>
              <w:bottom w:val="single" w:sz="4" w:space="0" w:color="auto"/>
              <w:right w:val="single" w:sz="4" w:space="0" w:color="auto"/>
            </w:tcBorders>
            <w:shd w:val="clear" w:color="auto" w:fill="auto"/>
            <w:noWrap/>
            <w:vAlign w:val="bottom"/>
            <w:hideMark/>
          </w:tcPr>
          <w:p w14:paraId="5BDA4A4C"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23%</w:t>
            </w:r>
          </w:p>
        </w:tc>
      </w:tr>
      <w:tr w:rsidR="00F02429" w:rsidRPr="00F02429" w14:paraId="51AAFD04"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D55DE88"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Jewish</w:t>
            </w:r>
          </w:p>
        </w:tc>
        <w:tc>
          <w:tcPr>
            <w:tcW w:w="1080" w:type="dxa"/>
            <w:tcBorders>
              <w:top w:val="nil"/>
              <w:left w:val="nil"/>
              <w:bottom w:val="single" w:sz="4" w:space="0" w:color="auto"/>
              <w:right w:val="single" w:sz="4" w:space="0" w:color="auto"/>
            </w:tcBorders>
            <w:shd w:val="clear" w:color="auto" w:fill="auto"/>
            <w:noWrap/>
            <w:vAlign w:val="bottom"/>
            <w:hideMark/>
          </w:tcPr>
          <w:p w14:paraId="3246CEF7"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7</w:t>
            </w:r>
          </w:p>
        </w:tc>
        <w:tc>
          <w:tcPr>
            <w:tcW w:w="1240" w:type="dxa"/>
            <w:tcBorders>
              <w:top w:val="nil"/>
              <w:left w:val="nil"/>
              <w:bottom w:val="single" w:sz="4" w:space="0" w:color="auto"/>
              <w:right w:val="single" w:sz="4" w:space="0" w:color="auto"/>
            </w:tcBorders>
            <w:shd w:val="clear" w:color="auto" w:fill="auto"/>
            <w:noWrap/>
            <w:vAlign w:val="bottom"/>
            <w:hideMark/>
          </w:tcPr>
          <w:p w14:paraId="617E9F1D"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4%</w:t>
            </w:r>
          </w:p>
        </w:tc>
      </w:tr>
      <w:tr w:rsidR="00F02429" w:rsidRPr="00F02429" w14:paraId="15B611B7"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7B9685B"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Sikh</w:t>
            </w:r>
          </w:p>
        </w:tc>
        <w:tc>
          <w:tcPr>
            <w:tcW w:w="1080" w:type="dxa"/>
            <w:tcBorders>
              <w:top w:val="nil"/>
              <w:left w:val="nil"/>
              <w:bottom w:val="single" w:sz="4" w:space="0" w:color="auto"/>
              <w:right w:val="single" w:sz="4" w:space="0" w:color="auto"/>
            </w:tcBorders>
            <w:shd w:val="clear" w:color="auto" w:fill="auto"/>
            <w:noWrap/>
            <w:vAlign w:val="bottom"/>
            <w:hideMark/>
          </w:tcPr>
          <w:p w14:paraId="0EE5461A"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2</w:t>
            </w:r>
          </w:p>
        </w:tc>
        <w:tc>
          <w:tcPr>
            <w:tcW w:w="1240" w:type="dxa"/>
            <w:tcBorders>
              <w:top w:val="nil"/>
              <w:left w:val="nil"/>
              <w:bottom w:val="single" w:sz="4" w:space="0" w:color="auto"/>
              <w:right w:val="single" w:sz="4" w:space="0" w:color="auto"/>
            </w:tcBorders>
            <w:shd w:val="clear" w:color="auto" w:fill="auto"/>
            <w:noWrap/>
            <w:vAlign w:val="bottom"/>
            <w:hideMark/>
          </w:tcPr>
          <w:p w14:paraId="0CBEFB29"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w:t>
            </w:r>
          </w:p>
        </w:tc>
      </w:tr>
      <w:tr w:rsidR="00F02429" w:rsidRPr="00F02429" w14:paraId="2CFBA52E"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4D24757"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Other Religion or Belief </w:t>
            </w:r>
          </w:p>
        </w:tc>
        <w:tc>
          <w:tcPr>
            <w:tcW w:w="1080" w:type="dxa"/>
            <w:tcBorders>
              <w:top w:val="nil"/>
              <w:left w:val="nil"/>
              <w:bottom w:val="single" w:sz="4" w:space="0" w:color="auto"/>
              <w:right w:val="single" w:sz="4" w:space="0" w:color="auto"/>
            </w:tcBorders>
            <w:shd w:val="clear" w:color="auto" w:fill="auto"/>
            <w:noWrap/>
            <w:vAlign w:val="bottom"/>
            <w:hideMark/>
          </w:tcPr>
          <w:p w14:paraId="12078E61"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8</w:t>
            </w:r>
          </w:p>
        </w:tc>
        <w:tc>
          <w:tcPr>
            <w:tcW w:w="1240" w:type="dxa"/>
            <w:tcBorders>
              <w:top w:val="nil"/>
              <w:left w:val="nil"/>
              <w:bottom w:val="single" w:sz="4" w:space="0" w:color="auto"/>
              <w:right w:val="single" w:sz="4" w:space="0" w:color="auto"/>
            </w:tcBorders>
            <w:shd w:val="clear" w:color="auto" w:fill="auto"/>
            <w:noWrap/>
            <w:vAlign w:val="bottom"/>
            <w:hideMark/>
          </w:tcPr>
          <w:p w14:paraId="46EDD470"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4%</w:t>
            </w:r>
          </w:p>
        </w:tc>
      </w:tr>
      <w:tr w:rsidR="00F02429" w:rsidRPr="00F02429" w14:paraId="5ED86F45" w14:textId="77777777" w:rsidTr="00F02429">
        <w:trPr>
          <w:trHeight w:val="28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CFC9D0B"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Blank</w:t>
            </w:r>
          </w:p>
        </w:tc>
        <w:tc>
          <w:tcPr>
            <w:tcW w:w="1080" w:type="dxa"/>
            <w:tcBorders>
              <w:top w:val="nil"/>
              <w:left w:val="nil"/>
              <w:bottom w:val="single" w:sz="4" w:space="0" w:color="auto"/>
              <w:right w:val="single" w:sz="4" w:space="0" w:color="auto"/>
            </w:tcBorders>
            <w:shd w:val="clear" w:color="auto" w:fill="auto"/>
            <w:noWrap/>
            <w:vAlign w:val="bottom"/>
            <w:hideMark/>
          </w:tcPr>
          <w:p w14:paraId="122185D7"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16</w:t>
            </w:r>
          </w:p>
        </w:tc>
        <w:tc>
          <w:tcPr>
            <w:tcW w:w="1240" w:type="dxa"/>
            <w:tcBorders>
              <w:top w:val="nil"/>
              <w:left w:val="nil"/>
              <w:bottom w:val="single" w:sz="4" w:space="0" w:color="auto"/>
              <w:right w:val="single" w:sz="4" w:space="0" w:color="auto"/>
            </w:tcBorders>
            <w:shd w:val="clear" w:color="auto" w:fill="auto"/>
            <w:noWrap/>
            <w:vAlign w:val="bottom"/>
            <w:hideMark/>
          </w:tcPr>
          <w:p w14:paraId="2B185097"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8%</w:t>
            </w:r>
          </w:p>
        </w:tc>
      </w:tr>
    </w:tbl>
    <w:p w14:paraId="4E787B19" w14:textId="56957CC6" w:rsidR="00F02429" w:rsidRPr="00F02429" w:rsidRDefault="00F02429" w:rsidP="004B0278">
      <w:pPr>
        <w:rPr>
          <w:rFonts w:ascii="Arial" w:hAnsi="Arial" w:cs="Arial"/>
          <w:b/>
          <w:bCs/>
          <w:color w:val="000000" w:themeColor="text1"/>
        </w:rPr>
      </w:pPr>
      <w:r w:rsidRPr="00F02429">
        <w:rPr>
          <w:rFonts w:ascii="Arial" w:hAnsi="Arial" w:cs="Arial"/>
          <w:b/>
          <w:bCs/>
          <w:color w:val="000000" w:themeColor="text1"/>
        </w:rPr>
        <w:lastRenderedPageBreak/>
        <w:t xml:space="preserve">5.7 </w:t>
      </w:r>
      <w:r w:rsidRPr="00F02429">
        <w:rPr>
          <w:rFonts w:ascii="Arial" w:hAnsi="Arial" w:cs="Arial"/>
          <w:b/>
          <w:bCs/>
          <w:color w:val="000000" w:themeColor="text1"/>
        </w:rPr>
        <w:tab/>
        <w:t>Sexual Orientation</w:t>
      </w:r>
    </w:p>
    <w:p w14:paraId="43AB9CD9" w14:textId="38E7E630" w:rsidR="00F02429" w:rsidRDefault="00F02429" w:rsidP="004B0278">
      <w:pPr>
        <w:rPr>
          <w:rFonts w:ascii="Arial" w:hAnsi="Arial" w:cs="Arial"/>
          <w:bCs/>
          <w:color w:val="000000" w:themeColor="text1"/>
        </w:rPr>
      </w:pPr>
      <w:r>
        <w:rPr>
          <w:noProof/>
          <w:lang w:eastAsia="en-GB"/>
        </w:rPr>
        <w:drawing>
          <wp:inline distT="0" distB="0" distL="0" distR="0" wp14:anchorId="33768366" wp14:editId="2DA11986">
            <wp:extent cx="5314950" cy="28575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547BF4E" w14:textId="77777777" w:rsidR="00F02429" w:rsidRDefault="00F02429" w:rsidP="004B0278">
      <w:pPr>
        <w:rPr>
          <w:rFonts w:ascii="Arial" w:hAnsi="Arial" w:cs="Arial"/>
          <w:bCs/>
          <w:color w:val="000000" w:themeColor="text1"/>
        </w:rPr>
      </w:pPr>
    </w:p>
    <w:tbl>
      <w:tblPr>
        <w:tblW w:w="6200" w:type="dxa"/>
        <w:tblInd w:w="93" w:type="dxa"/>
        <w:tblLook w:val="04A0" w:firstRow="1" w:lastRow="0" w:firstColumn="1" w:lastColumn="0" w:noHBand="0" w:noVBand="1"/>
      </w:tblPr>
      <w:tblGrid>
        <w:gridCol w:w="3735"/>
        <w:gridCol w:w="1048"/>
        <w:gridCol w:w="1447"/>
      </w:tblGrid>
      <w:tr w:rsidR="00F02429" w:rsidRPr="00F02429" w14:paraId="3E3A8A72" w14:textId="77777777" w:rsidTr="00F02429">
        <w:trPr>
          <w:trHeight w:val="285"/>
        </w:trPr>
        <w:tc>
          <w:tcPr>
            <w:tcW w:w="6200" w:type="dxa"/>
            <w:gridSpan w:val="3"/>
            <w:tcBorders>
              <w:top w:val="nil"/>
              <w:left w:val="nil"/>
              <w:bottom w:val="nil"/>
              <w:right w:val="nil"/>
            </w:tcBorders>
            <w:shd w:val="clear" w:color="auto" w:fill="auto"/>
            <w:noWrap/>
            <w:vAlign w:val="bottom"/>
            <w:hideMark/>
          </w:tcPr>
          <w:p w14:paraId="48BF2FBB" w14:textId="77777777" w:rsidR="000E559E" w:rsidRDefault="000E559E" w:rsidP="00F02429">
            <w:pPr>
              <w:spacing w:after="0" w:line="240" w:lineRule="auto"/>
              <w:rPr>
                <w:rFonts w:ascii="Arial" w:eastAsia="Times New Roman" w:hAnsi="Arial" w:cs="Arial"/>
                <w:b/>
                <w:color w:val="000000"/>
                <w:lang w:eastAsia="en-GB"/>
              </w:rPr>
            </w:pPr>
          </w:p>
          <w:p w14:paraId="6996FD69" w14:textId="77777777" w:rsidR="000E559E" w:rsidRDefault="000E559E" w:rsidP="00F02429">
            <w:pPr>
              <w:spacing w:after="0" w:line="240" w:lineRule="auto"/>
              <w:rPr>
                <w:rFonts w:ascii="Arial" w:eastAsia="Times New Roman" w:hAnsi="Arial" w:cs="Arial"/>
                <w:b/>
                <w:color w:val="000000"/>
                <w:lang w:eastAsia="en-GB"/>
              </w:rPr>
            </w:pPr>
          </w:p>
          <w:p w14:paraId="6084953C" w14:textId="77777777" w:rsidR="000E559E" w:rsidRDefault="000E559E" w:rsidP="00F02429">
            <w:pPr>
              <w:spacing w:after="0" w:line="240" w:lineRule="auto"/>
              <w:rPr>
                <w:rFonts w:ascii="Arial" w:eastAsia="Times New Roman" w:hAnsi="Arial" w:cs="Arial"/>
                <w:b/>
                <w:color w:val="000000"/>
                <w:lang w:eastAsia="en-GB"/>
              </w:rPr>
            </w:pPr>
          </w:p>
          <w:p w14:paraId="5908B5FD"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Q: Which of the following best desrcibes your sexual orientation </w:t>
            </w:r>
          </w:p>
        </w:tc>
      </w:tr>
      <w:tr w:rsidR="00F02429" w:rsidRPr="00F02429" w14:paraId="6943DF7D" w14:textId="77777777" w:rsidTr="00F02429">
        <w:trPr>
          <w:trHeight w:val="285"/>
        </w:trPr>
        <w:tc>
          <w:tcPr>
            <w:tcW w:w="3735" w:type="dxa"/>
            <w:tcBorders>
              <w:top w:val="nil"/>
              <w:left w:val="nil"/>
              <w:bottom w:val="nil"/>
              <w:right w:val="nil"/>
            </w:tcBorders>
            <w:shd w:val="clear" w:color="auto" w:fill="auto"/>
            <w:noWrap/>
            <w:vAlign w:val="bottom"/>
            <w:hideMark/>
          </w:tcPr>
          <w:p w14:paraId="66DE0197" w14:textId="77777777" w:rsidR="00F02429" w:rsidRPr="00F02429" w:rsidRDefault="00F02429" w:rsidP="00F02429">
            <w:pPr>
              <w:spacing w:after="0" w:line="240" w:lineRule="auto"/>
              <w:rPr>
                <w:rFonts w:ascii="Arial" w:eastAsia="Times New Roman" w:hAnsi="Arial" w:cs="Arial"/>
                <w:color w:val="000000"/>
                <w:lang w:eastAsia="en-GB"/>
              </w:rPr>
            </w:pPr>
          </w:p>
        </w:tc>
        <w:tc>
          <w:tcPr>
            <w:tcW w:w="1018" w:type="dxa"/>
            <w:tcBorders>
              <w:top w:val="nil"/>
              <w:left w:val="nil"/>
              <w:bottom w:val="nil"/>
              <w:right w:val="nil"/>
            </w:tcBorders>
            <w:shd w:val="clear" w:color="auto" w:fill="auto"/>
            <w:noWrap/>
            <w:vAlign w:val="bottom"/>
            <w:hideMark/>
          </w:tcPr>
          <w:p w14:paraId="6DEFF750" w14:textId="77777777" w:rsidR="00F02429" w:rsidRPr="00F02429" w:rsidRDefault="00F02429" w:rsidP="00F02429">
            <w:pPr>
              <w:spacing w:after="0" w:line="240" w:lineRule="auto"/>
              <w:rPr>
                <w:rFonts w:ascii="Arial" w:eastAsia="Times New Roman" w:hAnsi="Arial" w:cs="Arial"/>
                <w:color w:val="000000"/>
                <w:lang w:eastAsia="en-GB"/>
              </w:rPr>
            </w:pPr>
          </w:p>
        </w:tc>
        <w:tc>
          <w:tcPr>
            <w:tcW w:w="1447" w:type="dxa"/>
            <w:tcBorders>
              <w:top w:val="nil"/>
              <w:left w:val="nil"/>
              <w:bottom w:val="nil"/>
              <w:right w:val="nil"/>
            </w:tcBorders>
            <w:shd w:val="clear" w:color="auto" w:fill="auto"/>
            <w:noWrap/>
            <w:vAlign w:val="bottom"/>
            <w:hideMark/>
          </w:tcPr>
          <w:p w14:paraId="29EFA2C3"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133159AF" w14:textId="77777777" w:rsidTr="00F02429">
        <w:trPr>
          <w:trHeight w:val="285"/>
        </w:trPr>
        <w:tc>
          <w:tcPr>
            <w:tcW w:w="3735" w:type="dxa"/>
            <w:tcBorders>
              <w:top w:val="nil"/>
              <w:left w:val="nil"/>
              <w:bottom w:val="nil"/>
              <w:right w:val="nil"/>
            </w:tcBorders>
            <w:shd w:val="clear" w:color="auto" w:fill="auto"/>
            <w:noWrap/>
            <w:vAlign w:val="bottom"/>
            <w:hideMark/>
          </w:tcPr>
          <w:p w14:paraId="6BE1B7A4" w14:textId="77777777" w:rsidR="00F02429" w:rsidRPr="00F02429" w:rsidRDefault="00F02429" w:rsidP="00F02429">
            <w:pPr>
              <w:spacing w:after="0" w:line="240" w:lineRule="auto"/>
              <w:rPr>
                <w:rFonts w:ascii="Arial" w:eastAsia="Times New Roman" w:hAnsi="Arial" w:cs="Arial"/>
                <w:color w:val="000000"/>
                <w:lang w:eastAsia="en-GB"/>
              </w:rPr>
            </w:pPr>
          </w:p>
        </w:tc>
        <w:tc>
          <w:tcPr>
            <w:tcW w:w="1018" w:type="dxa"/>
            <w:tcBorders>
              <w:top w:val="nil"/>
              <w:left w:val="nil"/>
              <w:bottom w:val="nil"/>
              <w:right w:val="nil"/>
            </w:tcBorders>
            <w:shd w:val="clear" w:color="auto" w:fill="auto"/>
            <w:noWrap/>
            <w:vAlign w:val="bottom"/>
            <w:hideMark/>
          </w:tcPr>
          <w:p w14:paraId="4D4F0ABC" w14:textId="77777777" w:rsidR="00F02429" w:rsidRPr="00F02429" w:rsidRDefault="00F02429" w:rsidP="00F02429">
            <w:pPr>
              <w:spacing w:after="0" w:line="240" w:lineRule="auto"/>
              <w:rPr>
                <w:rFonts w:ascii="Arial" w:eastAsia="Times New Roman" w:hAnsi="Arial" w:cs="Arial"/>
                <w:color w:val="000000"/>
                <w:lang w:eastAsia="en-GB"/>
              </w:rPr>
            </w:pPr>
          </w:p>
        </w:tc>
        <w:tc>
          <w:tcPr>
            <w:tcW w:w="1447" w:type="dxa"/>
            <w:tcBorders>
              <w:top w:val="nil"/>
              <w:left w:val="nil"/>
              <w:bottom w:val="nil"/>
              <w:right w:val="nil"/>
            </w:tcBorders>
            <w:shd w:val="clear" w:color="auto" w:fill="auto"/>
            <w:noWrap/>
            <w:vAlign w:val="bottom"/>
            <w:hideMark/>
          </w:tcPr>
          <w:p w14:paraId="6C5BA762"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547BB457" w14:textId="77777777" w:rsidTr="00F02429">
        <w:trPr>
          <w:trHeight w:val="570"/>
        </w:trPr>
        <w:tc>
          <w:tcPr>
            <w:tcW w:w="37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74A4472" w14:textId="1D0BBF2D"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Q: Which of the following best </w:t>
            </w:r>
            <w:r w:rsidR="004A27AB" w:rsidRPr="00F02429">
              <w:rPr>
                <w:rFonts w:ascii="Arial" w:eastAsia="Times New Roman" w:hAnsi="Arial" w:cs="Arial"/>
                <w:b/>
                <w:color w:val="000000"/>
                <w:lang w:eastAsia="en-GB"/>
              </w:rPr>
              <w:t>describes</w:t>
            </w:r>
            <w:r w:rsidRPr="00F02429">
              <w:rPr>
                <w:rFonts w:ascii="Arial" w:eastAsia="Times New Roman" w:hAnsi="Arial" w:cs="Arial"/>
                <w:b/>
                <w:color w:val="000000"/>
                <w:lang w:eastAsia="en-GB"/>
              </w:rPr>
              <w:t xml:space="preserve"> your sexual orientation </w:t>
            </w:r>
          </w:p>
        </w:tc>
        <w:tc>
          <w:tcPr>
            <w:tcW w:w="10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730BA42"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Number </w:t>
            </w:r>
          </w:p>
        </w:tc>
        <w:tc>
          <w:tcPr>
            <w:tcW w:w="144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3663E96"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Percentage </w:t>
            </w:r>
          </w:p>
        </w:tc>
      </w:tr>
      <w:tr w:rsidR="00F02429" w:rsidRPr="00F02429" w14:paraId="3ADF3903" w14:textId="77777777" w:rsidTr="00F02429">
        <w:trPr>
          <w:trHeight w:val="285"/>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14:paraId="28C2621F"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Hetrosexual/Straight</w:t>
            </w:r>
          </w:p>
        </w:tc>
        <w:tc>
          <w:tcPr>
            <w:tcW w:w="1018" w:type="dxa"/>
            <w:tcBorders>
              <w:top w:val="nil"/>
              <w:left w:val="nil"/>
              <w:bottom w:val="single" w:sz="4" w:space="0" w:color="auto"/>
              <w:right w:val="single" w:sz="4" w:space="0" w:color="auto"/>
            </w:tcBorders>
            <w:shd w:val="clear" w:color="auto" w:fill="auto"/>
            <w:noWrap/>
            <w:vAlign w:val="bottom"/>
            <w:hideMark/>
          </w:tcPr>
          <w:p w14:paraId="443B040C"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180</w:t>
            </w:r>
          </w:p>
        </w:tc>
        <w:tc>
          <w:tcPr>
            <w:tcW w:w="1447" w:type="dxa"/>
            <w:tcBorders>
              <w:top w:val="nil"/>
              <w:left w:val="nil"/>
              <w:bottom w:val="single" w:sz="4" w:space="0" w:color="auto"/>
              <w:right w:val="single" w:sz="4" w:space="0" w:color="auto"/>
            </w:tcBorders>
            <w:shd w:val="clear" w:color="auto" w:fill="auto"/>
            <w:noWrap/>
            <w:vAlign w:val="bottom"/>
            <w:hideMark/>
          </w:tcPr>
          <w:p w14:paraId="27171076"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85%</w:t>
            </w:r>
          </w:p>
        </w:tc>
      </w:tr>
      <w:tr w:rsidR="00F02429" w:rsidRPr="00F02429" w14:paraId="02B8B076" w14:textId="77777777" w:rsidTr="00F02429">
        <w:trPr>
          <w:trHeight w:val="285"/>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14:paraId="209B0022"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Bisexual</w:t>
            </w:r>
          </w:p>
        </w:tc>
        <w:tc>
          <w:tcPr>
            <w:tcW w:w="1018" w:type="dxa"/>
            <w:tcBorders>
              <w:top w:val="nil"/>
              <w:left w:val="nil"/>
              <w:bottom w:val="single" w:sz="4" w:space="0" w:color="auto"/>
              <w:right w:val="single" w:sz="4" w:space="0" w:color="auto"/>
            </w:tcBorders>
            <w:shd w:val="clear" w:color="auto" w:fill="auto"/>
            <w:noWrap/>
            <w:vAlign w:val="bottom"/>
            <w:hideMark/>
          </w:tcPr>
          <w:p w14:paraId="7560DC3C"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4</w:t>
            </w:r>
          </w:p>
        </w:tc>
        <w:tc>
          <w:tcPr>
            <w:tcW w:w="1447" w:type="dxa"/>
            <w:tcBorders>
              <w:top w:val="nil"/>
              <w:left w:val="nil"/>
              <w:bottom w:val="single" w:sz="4" w:space="0" w:color="auto"/>
              <w:right w:val="single" w:sz="4" w:space="0" w:color="auto"/>
            </w:tcBorders>
            <w:shd w:val="clear" w:color="auto" w:fill="auto"/>
            <w:noWrap/>
            <w:vAlign w:val="bottom"/>
            <w:hideMark/>
          </w:tcPr>
          <w:p w14:paraId="1FEDD95E"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2%</w:t>
            </w:r>
          </w:p>
        </w:tc>
      </w:tr>
      <w:tr w:rsidR="00F02429" w:rsidRPr="00F02429" w14:paraId="71DAB36F" w14:textId="77777777" w:rsidTr="00F02429">
        <w:trPr>
          <w:trHeight w:val="285"/>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14:paraId="02565305"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Lesbian/Gay Women </w:t>
            </w:r>
          </w:p>
        </w:tc>
        <w:tc>
          <w:tcPr>
            <w:tcW w:w="1018" w:type="dxa"/>
            <w:tcBorders>
              <w:top w:val="nil"/>
              <w:left w:val="nil"/>
              <w:bottom w:val="single" w:sz="4" w:space="0" w:color="auto"/>
              <w:right w:val="single" w:sz="4" w:space="0" w:color="auto"/>
            </w:tcBorders>
            <w:shd w:val="clear" w:color="auto" w:fill="auto"/>
            <w:noWrap/>
            <w:vAlign w:val="bottom"/>
            <w:hideMark/>
          </w:tcPr>
          <w:p w14:paraId="44BBAA7B"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0</w:t>
            </w:r>
          </w:p>
        </w:tc>
        <w:tc>
          <w:tcPr>
            <w:tcW w:w="1447" w:type="dxa"/>
            <w:tcBorders>
              <w:top w:val="nil"/>
              <w:left w:val="nil"/>
              <w:bottom w:val="single" w:sz="4" w:space="0" w:color="auto"/>
              <w:right w:val="single" w:sz="4" w:space="0" w:color="auto"/>
            </w:tcBorders>
            <w:shd w:val="clear" w:color="auto" w:fill="auto"/>
            <w:noWrap/>
            <w:vAlign w:val="bottom"/>
            <w:hideMark/>
          </w:tcPr>
          <w:p w14:paraId="6E87FBFB"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0%</w:t>
            </w:r>
          </w:p>
        </w:tc>
      </w:tr>
      <w:tr w:rsidR="00F02429" w:rsidRPr="00F02429" w14:paraId="71222468" w14:textId="77777777" w:rsidTr="00F02429">
        <w:trPr>
          <w:trHeight w:val="285"/>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14:paraId="6E228EB3"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Gay Men </w:t>
            </w:r>
          </w:p>
        </w:tc>
        <w:tc>
          <w:tcPr>
            <w:tcW w:w="1018" w:type="dxa"/>
            <w:tcBorders>
              <w:top w:val="nil"/>
              <w:left w:val="nil"/>
              <w:bottom w:val="single" w:sz="4" w:space="0" w:color="auto"/>
              <w:right w:val="single" w:sz="4" w:space="0" w:color="auto"/>
            </w:tcBorders>
            <w:shd w:val="clear" w:color="auto" w:fill="auto"/>
            <w:noWrap/>
            <w:vAlign w:val="bottom"/>
            <w:hideMark/>
          </w:tcPr>
          <w:p w14:paraId="3EC96017"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w:t>
            </w:r>
          </w:p>
        </w:tc>
        <w:tc>
          <w:tcPr>
            <w:tcW w:w="1447" w:type="dxa"/>
            <w:tcBorders>
              <w:top w:val="nil"/>
              <w:left w:val="nil"/>
              <w:bottom w:val="single" w:sz="4" w:space="0" w:color="auto"/>
              <w:right w:val="single" w:sz="4" w:space="0" w:color="auto"/>
            </w:tcBorders>
            <w:shd w:val="clear" w:color="auto" w:fill="auto"/>
            <w:noWrap/>
            <w:vAlign w:val="bottom"/>
            <w:hideMark/>
          </w:tcPr>
          <w:p w14:paraId="4E781DF5"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w:t>
            </w:r>
          </w:p>
        </w:tc>
      </w:tr>
      <w:tr w:rsidR="00F02429" w:rsidRPr="00F02429" w14:paraId="316E58F6" w14:textId="77777777" w:rsidTr="00F02429">
        <w:trPr>
          <w:trHeight w:val="285"/>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14:paraId="45DB92E8"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Other </w:t>
            </w:r>
          </w:p>
        </w:tc>
        <w:tc>
          <w:tcPr>
            <w:tcW w:w="1018" w:type="dxa"/>
            <w:tcBorders>
              <w:top w:val="nil"/>
              <w:left w:val="nil"/>
              <w:bottom w:val="single" w:sz="4" w:space="0" w:color="auto"/>
              <w:right w:val="single" w:sz="4" w:space="0" w:color="auto"/>
            </w:tcBorders>
            <w:shd w:val="clear" w:color="auto" w:fill="auto"/>
            <w:noWrap/>
            <w:vAlign w:val="bottom"/>
            <w:hideMark/>
          </w:tcPr>
          <w:p w14:paraId="139FA221"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5</w:t>
            </w:r>
          </w:p>
        </w:tc>
        <w:tc>
          <w:tcPr>
            <w:tcW w:w="1447" w:type="dxa"/>
            <w:tcBorders>
              <w:top w:val="nil"/>
              <w:left w:val="nil"/>
              <w:bottom w:val="single" w:sz="4" w:space="0" w:color="auto"/>
              <w:right w:val="single" w:sz="4" w:space="0" w:color="auto"/>
            </w:tcBorders>
            <w:shd w:val="clear" w:color="auto" w:fill="auto"/>
            <w:noWrap/>
            <w:vAlign w:val="bottom"/>
            <w:hideMark/>
          </w:tcPr>
          <w:p w14:paraId="6E1B8947"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2%</w:t>
            </w:r>
          </w:p>
        </w:tc>
      </w:tr>
      <w:tr w:rsidR="00F02429" w:rsidRPr="00F02429" w14:paraId="67EEE71E" w14:textId="77777777" w:rsidTr="00F02429">
        <w:trPr>
          <w:trHeight w:val="285"/>
        </w:trPr>
        <w:tc>
          <w:tcPr>
            <w:tcW w:w="3735" w:type="dxa"/>
            <w:tcBorders>
              <w:top w:val="nil"/>
              <w:left w:val="single" w:sz="4" w:space="0" w:color="auto"/>
              <w:bottom w:val="single" w:sz="4" w:space="0" w:color="auto"/>
              <w:right w:val="single" w:sz="4" w:space="0" w:color="auto"/>
            </w:tcBorders>
            <w:shd w:val="clear" w:color="auto" w:fill="auto"/>
            <w:noWrap/>
            <w:vAlign w:val="bottom"/>
            <w:hideMark/>
          </w:tcPr>
          <w:p w14:paraId="7157AC0E"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Blank </w:t>
            </w:r>
          </w:p>
        </w:tc>
        <w:tc>
          <w:tcPr>
            <w:tcW w:w="1018" w:type="dxa"/>
            <w:tcBorders>
              <w:top w:val="nil"/>
              <w:left w:val="nil"/>
              <w:bottom w:val="single" w:sz="4" w:space="0" w:color="auto"/>
              <w:right w:val="single" w:sz="4" w:space="0" w:color="auto"/>
            </w:tcBorders>
            <w:shd w:val="clear" w:color="auto" w:fill="auto"/>
            <w:noWrap/>
            <w:vAlign w:val="bottom"/>
            <w:hideMark/>
          </w:tcPr>
          <w:p w14:paraId="4B709B5B"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21</w:t>
            </w:r>
          </w:p>
        </w:tc>
        <w:tc>
          <w:tcPr>
            <w:tcW w:w="1447" w:type="dxa"/>
            <w:tcBorders>
              <w:top w:val="nil"/>
              <w:left w:val="nil"/>
              <w:bottom w:val="single" w:sz="4" w:space="0" w:color="auto"/>
              <w:right w:val="single" w:sz="4" w:space="0" w:color="auto"/>
            </w:tcBorders>
            <w:shd w:val="clear" w:color="auto" w:fill="auto"/>
            <w:noWrap/>
            <w:vAlign w:val="bottom"/>
            <w:hideMark/>
          </w:tcPr>
          <w:p w14:paraId="3A04DF14"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10%</w:t>
            </w:r>
          </w:p>
        </w:tc>
      </w:tr>
    </w:tbl>
    <w:p w14:paraId="702B5094" w14:textId="77777777" w:rsidR="000E559E" w:rsidRDefault="000E559E" w:rsidP="004B0278">
      <w:pPr>
        <w:rPr>
          <w:rFonts w:ascii="Arial" w:hAnsi="Arial" w:cs="Arial"/>
          <w:b/>
          <w:bCs/>
          <w:color w:val="000000" w:themeColor="text1"/>
        </w:rPr>
      </w:pPr>
    </w:p>
    <w:p w14:paraId="595E14CF" w14:textId="77777777" w:rsidR="000E559E" w:rsidRDefault="000E559E" w:rsidP="004B0278">
      <w:pPr>
        <w:rPr>
          <w:rFonts w:ascii="Arial" w:hAnsi="Arial" w:cs="Arial"/>
          <w:b/>
          <w:bCs/>
          <w:color w:val="000000" w:themeColor="text1"/>
        </w:rPr>
      </w:pPr>
    </w:p>
    <w:p w14:paraId="09512644" w14:textId="77777777" w:rsidR="000E559E" w:rsidRDefault="000E559E" w:rsidP="004B0278">
      <w:pPr>
        <w:rPr>
          <w:rFonts w:ascii="Arial" w:hAnsi="Arial" w:cs="Arial"/>
          <w:b/>
          <w:bCs/>
          <w:color w:val="000000" w:themeColor="text1"/>
        </w:rPr>
      </w:pPr>
    </w:p>
    <w:p w14:paraId="0935A2BF" w14:textId="77777777" w:rsidR="000E559E" w:rsidRDefault="000E559E" w:rsidP="004B0278">
      <w:pPr>
        <w:rPr>
          <w:rFonts w:ascii="Arial" w:hAnsi="Arial" w:cs="Arial"/>
          <w:b/>
          <w:bCs/>
          <w:color w:val="000000" w:themeColor="text1"/>
        </w:rPr>
      </w:pPr>
    </w:p>
    <w:p w14:paraId="69B13B06" w14:textId="77777777" w:rsidR="000E559E" w:rsidRDefault="000E559E" w:rsidP="004B0278">
      <w:pPr>
        <w:rPr>
          <w:rFonts w:ascii="Arial" w:hAnsi="Arial" w:cs="Arial"/>
          <w:b/>
          <w:bCs/>
          <w:color w:val="000000" w:themeColor="text1"/>
        </w:rPr>
      </w:pPr>
    </w:p>
    <w:p w14:paraId="172DFA3E" w14:textId="77777777" w:rsidR="000E559E" w:rsidRDefault="000E559E" w:rsidP="004B0278">
      <w:pPr>
        <w:rPr>
          <w:rFonts w:ascii="Arial" w:hAnsi="Arial" w:cs="Arial"/>
          <w:b/>
          <w:bCs/>
          <w:color w:val="000000" w:themeColor="text1"/>
        </w:rPr>
      </w:pPr>
    </w:p>
    <w:p w14:paraId="675B8FF2" w14:textId="79F5CF6E" w:rsidR="00F02429" w:rsidRPr="00F02429" w:rsidRDefault="00F02429" w:rsidP="004B0278">
      <w:pPr>
        <w:rPr>
          <w:rFonts w:ascii="Arial" w:hAnsi="Arial" w:cs="Arial"/>
          <w:b/>
          <w:bCs/>
          <w:color w:val="000000" w:themeColor="text1"/>
        </w:rPr>
      </w:pPr>
      <w:r w:rsidRPr="00F02429">
        <w:rPr>
          <w:rFonts w:ascii="Arial" w:hAnsi="Arial" w:cs="Arial"/>
          <w:b/>
          <w:bCs/>
          <w:color w:val="000000" w:themeColor="text1"/>
        </w:rPr>
        <w:lastRenderedPageBreak/>
        <w:t>5.8</w:t>
      </w:r>
      <w:r w:rsidRPr="00F02429">
        <w:rPr>
          <w:rFonts w:ascii="Arial" w:hAnsi="Arial" w:cs="Arial"/>
          <w:b/>
          <w:bCs/>
          <w:color w:val="000000" w:themeColor="text1"/>
        </w:rPr>
        <w:tab/>
        <w:t>Disability</w:t>
      </w:r>
    </w:p>
    <w:p w14:paraId="3EAE262F" w14:textId="218ABFDB" w:rsidR="00F02429" w:rsidRDefault="00F02429" w:rsidP="004B0278">
      <w:pPr>
        <w:rPr>
          <w:rFonts w:ascii="Arial" w:hAnsi="Arial" w:cs="Arial"/>
          <w:bCs/>
          <w:color w:val="000000" w:themeColor="text1"/>
        </w:rPr>
      </w:pPr>
      <w:r>
        <w:rPr>
          <w:noProof/>
          <w:lang w:eastAsia="en-GB"/>
        </w:rPr>
        <w:drawing>
          <wp:inline distT="0" distB="0" distL="0" distR="0" wp14:anchorId="62EEF4C5" wp14:editId="04311CF6">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6200" w:type="dxa"/>
        <w:tblInd w:w="93" w:type="dxa"/>
        <w:tblLook w:val="04A0" w:firstRow="1" w:lastRow="0" w:firstColumn="1" w:lastColumn="0" w:noHBand="0" w:noVBand="1"/>
      </w:tblPr>
      <w:tblGrid>
        <w:gridCol w:w="3483"/>
        <w:gridCol w:w="1122"/>
        <w:gridCol w:w="1595"/>
      </w:tblGrid>
      <w:tr w:rsidR="00F02429" w:rsidRPr="00F02429" w14:paraId="4C7BC83F" w14:textId="77777777" w:rsidTr="00F02429">
        <w:trPr>
          <w:trHeight w:val="882"/>
        </w:trPr>
        <w:tc>
          <w:tcPr>
            <w:tcW w:w="6200" w:type="dxa"/>
            <w:gridSpan w:val="3"/>
            <w:tcBorders>
              <w:top w:val="nil"/>
              <w:left w:val="nil"/>
              <w:bottom w:val="nil"/>
              <w:right w:val="nil"/>
            </w:tcBorders>
            <w:shd w:val="clear" w:color="auto" w:fill="auto"/>
            <w:noWrap/>
            <w:vAlign w:val="bottom"/>
            <w:hideMark/>
          </w:tcPr>
          <w:p w14:paraId="1BF977F6" w14:textId="5AA6CD9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Q: Are your day-to-day activities significantly limited be</w:t>
            </w:r>
            <w:r w:rsidRPr="00870049">
              <w:rPr>
                <w:rFonts w:ascii="Arial" w:eastAsia="Times New Roman" w:hAnsi="Arial" w:cs="Arial"/>
                <w:b/>
                <w:color w:val="000000"/>
                <w:lang w:eastAsia="en-GB"/>
              </w:rPr>
              <w:t>c</w:t>
            </w:r>
            <w:r w:rsidRPr="00F02429">
              <w:rPr>
                <w:rFonts w:ascii="Arial" w:eastAsia="Times New Roman" w:hAnsi="Arial" w:cs="Arial"/>
                <w:b/>
                <w:color w:val="000000"/>
                <w:lang w:eastAsia="en-GB"/>
              </w:rPr>
              <w:t xml:space="preserve">ause of a health problem or disability </w:t>
            </w:r>
          </w:p>
        </w:tc>
      </w:tr>
      <w:tr w:rsidR="00F02429" w:rsidRPr="00F02429" w14:paraId="49414054" w14:textId="77777777" w:rsidTr="00F02429">
        <w:trPr>
          <w:trHeight w:val="285"/>
        </w:trPr>
        <w:tc>
          <w:tcPr>
            <w:tcW w:w="3483" w:type="dxa"/>
            <w:tcBorders>
              <w:top w:val="nil"/>
              <w:left w:val="nil"/>
              <w:bottom w:val="nil"/>
              <w:right w:val="nil"/>
            </w:tcBorders>
            <w:shd w:val="clear" w:color="auto" w:fill="auto"/>
            <w:noWrap/>
            <w:vAlign w:val="bottom"/>
            <w:hideMark/>
          </w:tcPr>
          <w:p w14:paraId="43BDF559" w14:textId="77777777" w:rsidR="00F02429" w:rsidRPr="00F02429" w:rsidRDefault="00F02429" w:rsidP="00F02429">
            <w:pPr>
              <w:spacing w:after="0" w:line="240" w:lineRule="auto"/>
              <w:rPr>
                <w:rFonts w:ascii="Arial" w:eastAsia="Times New Roman" w:hAnsi="Arial" w:cs="Arial"/>
                <w:color w:val="000000"/>
                <w:lang w:eastAsia="en-GB"/>
              </w:rPr>
            </w:pPr>
          </w:p>
        </w:tc>
        <w:tc>
          <w:tcPr>
            <w:tcW w:w="1122" w:type="dxa"/>
            <w:tcBorders>
              <w:top w:val="nil"/>
              <w:left w:val="nil"/>
              <w:bottom w:val="nil"/>
              <w:right w:val="nil"/>
            </w:tcBorders>
            <w:shd w:val="clear" w:color="auto" w:fill="auto"/>
            <w:noWrap/>
            <w:vAlign w:val="bottom"/>
            <w:hideMark/>
          </w:tcPr>
          <w:p w14:paraId="697A36B7" w14:textId="77777777" w:rsidR="00F02429" w:rsidRPr="00F02429" w:rsidRDefault="00F02429" w:rsidP="00F02429">
            <w:pPr>
              <w:spacing w:after="0" w:line="240" w:lineRule="auto"/>
              <w:rPr>
                <w:rFonts w:ascii="Arial" w:eastAsia="Times New Roman" w:hAnsi="Arial" w:cs="Arial"/>
                <w:color w:val="000000"/>
                <w:lang w:eastAsia="en-GB"/>
              </w:rPr>
            </w:pPr>
          </w:p>
        </w:tc>
        <w:tc>
          <w:tcPr>
            <w:tcW w:w="1595" w:type="dxa"/>
            <w:tcBorders>
              <w:top w:val="nil"/>
              <w:left w:val="nil"/>
              <w:bottom w:val="nil"/>
              <w:right w:val="nil"/>
            </w:tcBorders>
            <w:shd w:val="clear" w:color="auto" w:fill="auto"/>
            <w:noWrap/>
            <w:vAlign w:val="bottom"/>
            <w:hideMark/>
          </w:tcPr>
          <w:p w14:paraId="1091ED17"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709120F8" w14:textId="77777777" w:rsidTr="00F02429">
        <w:trPr>
          <w:trHeight w:val="285"/>
        </w:trPr>
        <w:tc>
          <w:tcPr>
            <w:tcW w:w="3483" w:type="dxa"/>
            <w:tcBorders>
              <w:top w:val="nil"/>
              <w:left w:val="nil"/>
              <w:bottom w:val="nil"/>
              <w:right w:val="nil"/>
            </w:tcBorders>
            <w:shd w:val="clear" w:color="auto" w:fill="auto"/>
            <w:noWrap/>
            <w:vAlign w:val="bottom"/>
            <w:hideMark/>
          </w:tcPr>
          <w:p w14:paraId="674DC076" w14:textId="77777777" w:rsidR="00F02429" w:rsidRPr="00F02429" w:rsidRDefault="00F02429" w:rsidP="00F02429">
            <w:pPr>
              <w:spacing w:after="0" w:line="240" w:lineRule="auto"/>
              <w:rPr>
                <w:rFonts w:ascii="Arial" w:eastAsia="Times New Roman" w:hAnsi="Arial" w:cs="Arial"/>
                <w:color w:val="000000"/>
                <w:lang w:eastAsia="en-GB"/>
              </w:rPr>
            </w:pPr>
          </w:p>
        </w:tc>
        <w:tc>
          <w:tcPr>
            <w:tcW w:w="1122" w:type="dxa"/>
            <w:tcBorders>
              <w:top w:val="nil"/>
              <w:left w:val="nil"/>
              <w:bottom w:val="nil"/>
              <w:right w:val="nil"/>
            </w:tcBorders>
            <w:shd w:val="clear" w:color="auto" w:fill="auto"/>
            <w:noWrap/>
            <w:vAlign w:val="bottom"/>
            <w:hideMark/>
          </w:tcPr>
          <w:p w14:paraId="2CDD68ED" w14:textId="77777777" w:rsidR="00F02429" w:rsidRPr="00F02429" w:rsidRDefault="00F02429" w:rsidP="00F02429">
            <w:pPr>
              <w:spacing w:after="0" w:line="240" w:lineRule="auto"/>
              <w:rPr>
                <w:rFonts w:ascii="Arial" w:eastAsia="Times New Roman" w:hAnsi="Arial" w:cs="Arial"/>
                <w:color w:val="000000"/>
                <w:lang w:eastAsia="en-GB"/>
              </w:rPr>
            </w:pPr>
          </w:p>
        </w:tc>
        <w:tc>
          <w:tcPr>
            <w:tcW w:w="1595" w:type="dxa"/>
            <w:tcBorders>
              <w:top w:val="nil"/>
              <w:left w:val="nil"/>
              <w:bottom w:val="nil"/>
              <w:right w:val="nil"/>
            </w:tcBorders>
            <w:shd w:val="clear" w:color="auto" w:fill="auto"/>
            <w:noWrap/>
            <w:vAlign w:val="bottom"/>
            <w:hideMark/>
          </w:tcPr>
          <w:p w14:paraId="450F21D1"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1765F457" w14:textId="77777777" w:rsidTr="00F02429">
        <w:trPr>
          <w:trHeight w:val="285"/>
        </w:trPr>
        <w:tc>
          <w:tcPr>
            <w:tcW w:w="3483" w:type="dxa"/>
            <w:tcBorders>
              <w:top w:val="nil"/>
              <w:left w:val="nil"/>
              <w:bottom w:val="nil"/>
              <w:right w:val="nil"/>
            </w:tcBorders>
            <w:shd w:val="clear" w:color="auto" w:fill="auto"/>
            <w:noWrap/>
            <w:vAlign w:val="bottom"/>
            <w:hideMark/>
          </w:tcPr>
          <w:p w14:paraId="0AAAC654" w14:textId="77777777" w:rsidR="00F02429" w:rsidRPr="00F02429" w:rsidRDefault="00F02429" w:rsidP="00F02429">
            <w:pPr>
              <w:spacing w:after="0" w:line="240" w:lineRule="auto"/>
              <w:rPr>
                <w:rFonts w:ascii="Arial" w:eastAsia="Times New Roman" w:hAnsi="Arial" w:cs="Arial"/>
                <w:color w:val="000000"/>
                <w:lang w:eastAsia="en-GB"/>
              </w:rPr>
            </w:pPr>
          </w:p>
        </w:tc>
        <w:tc>
          <w:tcPr>
            <w:tcW w:w="1122" w:type="dxa"/>
            <w:tcBorders>
              <w:top w:val="nil"/>
              <w:left w:val="nil"/>
              <w:bottom w:val="nil"/>
              <w:right w:val="nil"/>
            </w:tcBorders>
            <w:shd w:val="clear" w:color="auto" w:fill="auto"/>
            <w:noWrap/>
            <w:vAlign w:val="bottom"/>
            <w:hideMark/>
          </w:tcPr>
          <w:p w14:paraId="54873E22" w14:textId="77777777" w:rsidR="00F02429" w:rsidRPr="00F02429" w:rsidRDefault="00F02429" w:rsidP="00F02429">
            <w:pPr>
              <w:spacing w:after="0" w:line="240" w:lineRule="auto"/>
              <w:rPr>
                <w:rFonts w:ascii="Arial" w:eastAsia="Times New Roman" w:hAnsi="Arial" w:cs="Arial"/>
                <w:color w:val="000000"/>
                <w:lang w:eastAsia="en-GB"/>
              </w:rPr>
            </w:pPr>
          </w:p>
        </w:tc>
        <w:tc>
          <w:tcPr>
            <w:tcW w:w="1595" w:type="dxa"/>
            <w:tcBorders>
              <w:top w:val="nil"/>
              <w:left w:val="nil"/>
              <w:bottom w:val="nil"/>
              <w:right w:val="nil"/>
            </w:tcBorders>
            <w:shd w:val="clear" w:color="auto" w:fill="auto"/>
            <w:noWrap/>
            <w:vAlign w:val="bottom"/>
            <w:hideMark/>
          </w:tcPr>
          <w:p w14:paraId="63679257" w14:textId="77777777" w:rsidR="00F02429" w:rsidRPr="00F02429" w:rsidRDefault="00F02429" w:rsidP="00F02429">
            <w:pPr>
              <w:spacing w:after="0" w:line="240" w:lineRule="auto"/>
              <w:rPr>
                <w:rFonts w:ascii="Arial" w:eastAsia="Times New Roman" w:hAnsi="Arial" w:cs="Arial"/>
                <w:color w:val="000000"/>
                <w:lang w:eastAsia="en-GB"/>
              </w:rPr>
            </w:pPr>
          </w:p>
        </w:tc>
      </w:tr>
      <w:tr w:rsidR="00F02429" w:rsidRPr="00F02429" w14:paraId="36216CB7" w14:textId="77777777" w:rsidTr="00F02429">
        <w:trPr>
          <w:trHeight w:val="855"/>
        </w:trPr>
        <w:tc>
          <w:tcPr>
            <w:tcW w:w="34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D5B7430" w14:textId="4C2A00F5"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Are your day-to-day activities significantly limited be</w:t>
            </w:r>
            <w:r>
              <w:rPr>
                <w:rFonts w:ascii="Arial" w:eastAsia="Times New Roman" w:hAnsi="Arial" w:cs="Arial"/>
                <w:b/>
                <w:color w:val="000000"/>
                <w:lang w:eastAsia="en-GB"/>
              </w:rPr>
              <w:t>c</w:t>
            </w:r>
            <w:r w:rsidRPr="00F02429">
              <w:rPr>
                <w:rFonts w:ascii="Arial" w:eastAsia="Times New Roman" w:hAnsi="Arial" w:cs="Arial"/>
                <w:b/>
                <w:color w:val="000000"/>
                <w:lang w:eastAsia="en-GB"/>
              </w:rPr>
              <w:t xml:space="preserve">ause of a health problem or disability </w:t>
            </w:r>
          </w:p>
        </w:tc>
        <w:tc>
          <w:tcPr>
            <w:tcW w:w="112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8853352"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Number </w:t>
            </w:r>
          </w:p>
        </w:tc>
        <w:tc>
          <w:tcPr>
            <w:tcW w:w="159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90EC17C" w14:textId="77777777" w:rsidR="00F02429" w:rsidRPr="00F02429" w:rsidRDefault="00F02429" w:rsidP="00F02429">
            <w:pPr>
              <w:spacing w:after="0" w:line="240" w:lineRule="auto"/>
              <w:rPr>
                <w:rFonts w:ascii="Arial" w:eastAsia="Times New Roman" w:hAnsi="Arial" w:cs="Arial"/>
                <w:b/>
                <w:color w:val="000000"/>
                <w:lang w:eastAsia="en-GB"/>
              </w:rPr>
            </w:pPr>
            <w:r w:rsidRPr="00F02429">
              <w:rPr>
                <w:rFonts w:ascii="Arial" w:eastAsia="Times New Roman" w:hAnsi="Arial" w:cs="Arial"/>
                <w:b/>
                <w:color w:val="000000"/>
                <w:lang w:eastAsia="en-GB"/>
              </w:rPr>
              <w:t xml:space="preserve">Percentage </w:t>
            </w:r>
          </w:p>
        </w:tc>
      </w:tr>
      <w:tr w:rsidR="00F02429" w:rsidRPr="00F02429" w14:paraId="4181DE85" w14:textId="77777777" w:rsidTr="00F02429">
        <w:trPr>
          <w:trHeight w:val="285"/>
        </w:trPr>
        <w:tc>
          <w:tcPr>
            <w:tcW w:w="3483" w:type="dxa"/>
            <w:tcBorders>
              <w:top w:val="nil"/>
              <w:left w:val="single" w:sz="4" w:space="0" w:color="auto"/>
              <w:bottom w:val="single" w:sz="4" w:space="0" w:color="auto"/>
              <w:right w:val="single" w:sz="4" w:space="0" w:color="auto"/>
            </w:tcBorders>
            <w:shd w:val="clear" w:color="auto" w:fill="auto"/>
            <w:noWrap/>
            <w:vAlign w:val="bottom"/>
            <w:hideMark/>
          </w:tcPr>
          <w:p w14:paraId="3B548AF0"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 xml:space="preserve">Yes </w:t>
            </w:r>
          </w:p>
        </w:tc>
        <w:tc>
          <w:tcPr>
            <w:tcW w:w="1122" w:type="dxa"/>
            <w:tcBorders>
              <w:top w:val="nil"/>
              <w:left w:val="nil"/>
              <w:bottom w:val="single" w:sz="4" w:space="0" w:color="auto"/>
              <w:right w:val="single" w:sz="4" w:space="0" w:color="auto"/>
            </w:tcBorders>
            <w:shd w:val="clear" w:color="auto" w:fill="auto"/>
            <w:noWrap/>
            <w:vAlign w:val="bottom"/>
            <w:hideMark/>
          </w:tcPr>
          <w:p w14:paraId="3562E697"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47</w:t>
            </w:r>
          </w:p>
        </w:tc>
        <w:tc>
          <w:tcPr>
            <w:tcW w:w="1595" w:type="dxa"/>
            <w:tcBorders>
              <w:top w:val="nil"/>
              <w:left w:val="nil"/>
              <w:bottom w:val="single" w:sz="4" w:space="0" w:color="auto"/>
              <w:right w:val="single" w:sz="4" w:space="0" w:color="auto"/>
            </w:tcBorders>
            <w:shd w:val="clear" w:color="auto" w:fill="auto"/>
            <w:noWrap/>
            <w:vAlign w:val="bottom"/>
            <w:hideMark/>
          </w:tcPr>
          <w:p w14:paraId="2E34FAAF"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22%</w:t>
            </w:r>
          </w:p>
        </w:tc>
      </w:tr>
      <w:tr w:rsidR="00F02429" w:rsidRPr="00F02429" w14:paraId="4F20DA4A" w14:textId="77777777" w:rsidTr="00F02429">
        <w:trPr>
          <w:trHeight w:val="285"/>
        </w:trPr>
        <w:tc>
          <w:tcPr>
            <w:tcW w:w="3483" w:type="dxa"/>
            <w:tcBorders>
              <w:top w:val="nil"/>
              <w:left w:val="single" w:sz="4" w:space="0" w:color="auto"/>
              <w:bottom w:val="single" w:sz="4" w:space="0" w:color="auto"/>
              <w:right w:val="single" w:sz="4" w:space="0" w:color="auto"/>
            </w:tcBorders>
            <w:shd w:val="clear" w:color="auto" w:fill="auto"/>
            <w:noWrap/>
            <w:vAlign w:val="bottom"/>
            <w:hideMark/>
          </w:tcPr>
          <w:p w14:paraId="2E427114"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No</w:t>
            </w:r>
          </w:p>
        </w:tc>
        <w:tc>
          <w:tcPr>
            <w:tcW w:w="1122" w:type="dxa"/>
            <w:tcBorders>
              <w:top w:val="nil"/>
              <w:left w:val="nil"/>
              <w:bottom w:val="single" w:sz="4" w:space="0" w:color="auto"/>
              <w:right w:val="single" w:sz="4" w:space="0" w:color="auto"/>
            </w:tcBorders>
            <w:shd w:val="clear" w:color="auto" w:fill="auto"/>
            <w:noWrap/>
            <w:vAlign w:val="bottom"/>
            <w:hideMark/>
          </w:tcPr>
          <w:p w14:paraId="45F8E129"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154</w:t>
            </w:r>
          </w:p>
        </w:tc>
        <w:tc>
          <w:tcPr>
            <w:tcW w:w="1595" w:type="dxa"/>
            <w:tcBorders>
              <w:top w:val="nil"/>
              <w:left w:val="nil"/>
              <w:bottom w:val="single" w:sz="4" w:space="0" w:color="auto"/>
              <w:right w:val="single" w:sz="4" w:space="0" w:color="auto"/>
            </w:tcBorders>
            <w:shd w:val="clear" w:color="auto" w:fill="auto"/>
            <w:noWrap/>
            <w:vAlign w:val="bottom"/>
            <w:hideMark/>
          </w:tcPr>
          <w:p w14:paraId="77E2B403"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73%</w:t>
            </w:r>
          </w:p>
        </w:tc>
      </w:tr>
      <w:tr w:rsidR="00F02429" w:rsidRPr="00F02429" w14:paraId="141136E5" w14:textId="77777777" w:rsidTr="00F02429">
        <w:trPr>
          <w:trHeight w:val="285"/>
        </w:trPr>
        <w:tc>
          <w:tcPr>
            <w:tcW w:w="3483" w:type="dxa"/>
            <w:tcBorders>
              <w:top w:val="nil"/>
              <w:left w:val="single" w:sz="4" w:space="0" w:color="auto"/>
              <w:bottom w:val="single" w:sz="4" w:space="0" w:color="auto"/>
              <w:right w:val="single" w:sz="4" w:space="0" w:color="auto"/>
            </w:tcBorders>
            <w:shd w:val="clear" w:color="auto" w:fill="auto"/>
            <w:noWrap/>
            <w:vAlign w:val="bottom"/>
            <w:hideMark/>
          </w:tcPr>
          <w:p w14:paraId="3A6324D2" w14:textId="77777777" w:rsidR="00F02429" w:rsidRPr="00F02429" w:rsidRDefault="00F02429" w:rsidP="00F02429">
            <w:pPr>
              <w:spacing w:after="0" w:line="240" w:lineRule="auto"/>
              <w:rPr>
                <w:rFonts w:ascii="Arial" w:eastAsia="Times New Roman" w:hAnsi="Arial" w:cs="Arial"/>
                <w:color w:val="000000"/>
                <w:lang w:eastAsia="en-GB"/>
              </w:rPr>
            </w:pPr>
            <w:r w:rsidRPr="00F02429">
              <w:rPr>
                <w:rFonts w:ascii="Arial" w:eastAsia="Times New Roman" w:hAnsi="Arial" w:cs="Arial"/>
                <w:color w:val="000000"/>
                <w:lang w:eastAsia="en-GB"/>
              </w:rPr>
              <w:t>Blank</w:t>
            </w:r>
          </w:p>
        </w:tc>
        <w:tc>
          <w:tcPr>
            <w:tcW w:w="1122" w:type="dxa"/>
            <w:tcBorders>
              <w:top w:val="nil"/>
              <w:left w:val="nil"/>
              <w:bottom w:val="single" w:sz="4" w:space="0" w:color="auto"/>
              <w:right w:val="single" w:sz="4" w:space="0" w:color="auto"/>
            </w:tcBorders>
            <w:shd w:val="clear" w:color="auto" w:fill="auto"/>
            <w:noWrap/>
            <w:vAlign w:val="bottom"/>
            <w:hideMark/>
          </w:tcPr>
          <w:p w14:paraId="08886143"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10</w:t>
            </w:r>
          </w:p>
        </w:tc>
        <w:tc>
          <w:tcPr>
            <w:tcW w:w="1595" w:type="dxa"/>
            <w:tcBorders>
              <w:top w:val="nil"/>
              <w:left w:val="nil"/>
              <w:bottom w:val="single" w:sz="4" w:space="0" w:color="auto"/>
              <w:right w:val="single" w:sz="4" w:space="0" w:color="auto"/>
            </w:tcBorders>
            <w:shd w:val="clear" w:color="auto" w:fill="auto"/>
            <w:noWrap/>
            <w:vAlign w:val="bottom"/>
            <w:hideMark/>
          </w:tcPr>
          <w:p w14:paraId="7307FA10" w14:textId="77777777" w:rsidR="00F02429" w:rsidRPr="00F02429" w:rsidRDefault="00F02429" w:rsidP="00F02429">
            <w:pPr>
              <w:spacing w:after="0" w:line="240" w:lineRule="auto"/>
              <w:jc w:val="right"/>
              <w:rPr>
                <w:rFonts w:ascii="Arial" w:eastAsia="Times New Roman" w:hAnsi="Arial" w:cs="Arial"/>
                <w:color w:val="000000"/>
                <w:lang w:eastAsia="en-GB"/>
              </w:rPr>
            </w:pPr>
            <w:r w:rsidRPr="00F02429">
              <w:rPr>
                <w:rFonts w:ascii="Arial" w:eastAsia="Times New Roman" w:hAnsi="Arial" w:cs="Arial"/>
                <w:color w:val="000000"/>
                <w:lang w:eastAsia="en-GB"/>
              </w:rPr>
              <w:t>5%</w:t>
            </w:r>
          </w:p>
        </w:tc>
      </w:tr>
    </w:tbl>
    <w:p w14:paraId="7F0CD225" w14:textId="77777777" w:rsidR="00F02429" w:rsidRDefault="00F02429" w:rsidP="004B0278">
      <w:pPr>
        <w:rPr>
          <w:rFonts w:ascii="Arial" w:hAnsi="Arial" w:cs="Arial"/>
          <w:bCs/>
          <w:color w:val="000000" w:themeColor="text1"/>
        </w:rPr>
      </w:pPr>
    </w:p>
    <w:p w14:paraId="72DA7961" w14:textId="77777777" w:rsidR="00F02429" w:rsidRPr="000E559E" w:rsidRDefault="00F02429" w:rsidP="004B0278">
      <w:pPr>
        <w:rPr>
          <w:rFonts w:ascii="Arial" w:hAnsi="Arial" w:cs="Arial"/>
          <w:b/>
          <w:bCs/>
          <w:sz w:val="28"/>
          <w:szCs w:val="28"/>
        </w:rPr>
      </w:pPr>
    </w:p>
    <w:p w14:paraId="24BD1CC7" w14:textId="46B991D4" w:rsidR="004B0278" w:rsidRPr="000E559E" w:rsidRDefault="004B0278" w:rsidP="00A236A2">
      <w:pPr>
        <w:pStyle w:val="Heading2"/>
      </w:pPr>
      <w:bookmarkStart w:id="23" w:name="_Toc23935581"/>
      <w:r w:rsidRPr="000E559E">
        <w:t>6.</w:t>
      </w:r>
      <w:r w:rsidRPr="000E559E">
        <w:tab/>
      </w:r>
      <w:r w:rsidR="00B730F7">
        <w:t>NEXT STEPS</w:t>
      </w:r>
      <w:bookmarkEnd w:id="23"/>
    </w:p>
    <w:p w14:paraId="0605CDA5" w14:textId="77777777" w:rsidR="004B0278" w:rsidRPr="009370E0" w:rsidRDefault="004B0278" w:rsidP="004B0278">
      <w:pPr>
        <w:jc w:val="both"/>
        <w:rPr>
          <w:rFonts w:ascii="Arial" w:hAnsi="Arial" w:cs="Arial"/>
          <w:b/>
          <w:bCs/>
        </w:rPr>
      </w:pPr>
    </w:p>
    <w:p w14:paraId="27AEF421" w14:textId="1714A9BB" w:rsidR="004B0278" w:rsidRPr="009370E0" w:rsidRDefault="004B0278" w:rsidP="000E559E">
      <w:pPr>
        <w:jc w:val="both"/>
        <w:rPr>
          <w:rFonts w:ascii="Arial" w:hAnsi="Arial" w:cs="Arial"/>
        </w:rPr>
      </w:pPr>
      <w:r w:rsidRPr="009370E0">
        <w:rPr>
          <w:rFonts w:ascii="Arial" w:hAnsi="Arial" w:cs="Arial"/>
          <w:bCs/>
        </w:rPr>
        <w:t>The feedback from the consultation and the Equality Impact Assessment will be presented to Councillors at the Council’s Cabinet meeting in</w:t>
      </w:r>
      <w:r w:rsidR="00F1537F">
        <w:rPr>
          <w:rFonts w:ascii="Arial" w:hAnsi="Arial" w:cs="Arial"/>
          <w:bCs/>
        </w:rPr>
        <w:t xml:space="preserve"> December 2019</w:t>
      </w:r>
      <w:r w:rsidRPr="009370E0">
        <w:rPr>
          <w:rFonts w:ascii="Arial" w:hAnsi="Arial" w:cs="Arial"/>
          <w:bCs/>
        </w:rPr>
        <w:t xml:space="preserve">.  Councillors will make their decision based on the feedback in a full Council meeting in </w:t>
      </w:r>
      <w:r>
        <w:rPr>
          <w:rFonts w:ascii="Arial" w:hAnsi="Arial" w:cs="Arial"/>
          <w:bCs/>
        </w:rPr>
        <w:t xml:space="preserve">February </w:t>
      </w:r>
      <w:r w:rsidRPr="009370E0">
        <w:rPr>
          <w:rFonts w:ascii="Arial" w:hAnsi="Arial" w:cs="Arial"/>
          <w:bCs/>
        </w:rPr>
        <w:t>20</w:t>
      </w:r>
      <w:r>
        <w:rPr>
          <w:rFonts w:ascii="Arial" w:hAnsi="Arial" w:cs="Arial"/>
          <w:bCs/>
        </w:rPr>
        <w:t>20</w:t>
      </w:r>
      <w:r w:rsidRPr="009370E0">
        <w:rPr>
          <w:rFonts w:ascii="Arial" w:hAnsi="Arial" w:cs="Arial"/>
          <w:bCs/>
        </w:rPr>
        <w:t xml:space="preserve">.   </w:t>
      </w:r>
    </w:p>
    <w:p w14:paraId="7DD870DF" w14:textId="77777777" w:rsidR="004B0278" w:rsidRPr="009370E0" w:rsidRDefault="004B0278" w:rsidP="004B0278">
      <w:pPr>
        <w:ind w:left="720"/>
        <w:jc w:val="both"/>
        <w:rPr>
          <w:rFonts w:ascii="Arial" w:hAnsi="Arial" w:cs="Arial"/>
        </w:rPr>
      </w:pPr>
    </w:p>
    <w:p w14:paraId="736F27E0" w14:textId="59533EEF" w:rsidR="004B0278" w:rsidRDefault="004B0278" w:rsidP="000E559E">
      <w:pPr>
        <w:jc w:val="both"/>
        <w:rPr>
          <w:rFonts w:ascii="Arial" w:hAnsi="Arial" w:cs="Arial"/>
        </w:rPr>
      </w:pPr>
      <w:r w:rsidRPr="009370E0">
        <w:rPr>
          <w:rFonts w:ascii="Arial" w:hAnsi="Arial" w:cs="Arial"/>
        </w:rPr>
        <w:lastRenderedPageBreak/>
        <w:t xml:space="preserve">Once a decision on whether </w:t>
      </w:r>
      <w:r>
        <w:rPr>
          <w:rFonts w:ascii="Arial" w:hAnsi="Arial" w:cs="Arial"/>
        </w:rPr>
        <w:t xml:space="preserve">the proposed changes </w:t>
      </w:r>
      <w:r w:rsidRPr="009370E0">
        <w:rPr>
          <w:rFonts w:ascii="Arial" w:hAnsi="Arial" w:cs="Arial"/>
        </w:rPr>
        <w:t xml:space="preserve">are to be made </w:t>
      </w:r>
      <w:r w:rsidR="00F1537F">
        <w:rPr>
          <w:rFonts w:ascii="Arial" w:hAnsi="Arial" w:cs="Arial"/>
        </w:rPr>
        <w:t xml:space="preserve">to </w:t>
      </w:r>
      <w:r w:rsidRPr="009370E0">
        <w:rPr>
          <w:rFonts w:ascii="Arial" w:hAnsi="Arial" w:cs="Arial"/>
        </w:rPr>
        <w:t xml:space="preserve">the Council Tax </w:t>
      </w:r>
      <w:r w:rsidR="00F1537F">
        <w:rPr>
          <w:rFonts w:ascii="Arial" w:hAnsi="Arial" w:cs="Arial"/>
        </w:rPr>
        <w:t xml:space="preserve">Support scheme </w:t>
      </w:r>
      <w:r w:rsidRPr="009370E0">
        <w:rPr>
          <w:rFonts w:ascii="Arial" w:hAnsi="Arial" w:cs="Arial"/>
        </w:rPr>
        <w:t>we will ensure that feedback is p</w:t>
      </w:r>
      <w:r>
        <w:rPr>
          <w:rFonts w:ascii="Arial" w:hAnsi="Arial" w:cs="Arial"/>
        </w:rPr>
        <w:t>rovided to Council Tax Support recipients</w:t>
      </w:r>
      <w:r w:rsidRPr="009370E0">
        <w:rPr>
          <w:rFonts w:ascii="Arial" w:hAnsi="Arial" w:cs="Arial"/>
        </w:rPr>
        <w:t>, residents and stakeholders</w:t>
      </w:r>
      <w:r w:rsidR="00F1537F">
        <w:rPr>
          <w:rFonts w:ascii="Arial" w:hAnsi="Arial" w:cs="Arial"/>
        </w:rPr>
        <w:t>.</w:t>
      </w:r>
    </w:p>
    <w:p w14:paraId="0A59A8CD" w14:textId="77777777" w:rsidR="004B0278" w:rsidRPr="009370E0" w:rsidRDefault="004B0278" w:rsidP="004B0278">
      <w:pPr>
        <w:jc w:val="both"/>
        <w:rPr>
          <w:rStyle w:val="SubtleEmphasis1"/>
          <w:rFonts w:ascii="Arial" w:hAnsi="Arial" w:cs="Arial"/>
        </w:rPr>
      </w:pPr>
    </w:p>
    <w:p w14:paraId="2CAD6DA8" w14:textId="77777777" w:rsidR="00425A29" w:rsidRDefault="00425A29">
      <w:pPr>
        <w:rPr>
          <w:rFonts w:ascii="Arial" w:hAnsi="Arial" w:cs="Arial"/>
        </w:rPr>
      </w:pPr>
    </w:p>
    <w:sectPr w:rsidR="00425A29" w:rsidSect="007460CB">
      <w:headerReference w:type="default" r:id="rId58"/>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007B2" w14:textId="77777777" w:rsidR="003812E7" w:rsidRDefault="003812E7" w:rsidP="00DB14A6">
      <w:pPr>
        <w:spacing w:after="0" w:line="240" w:lineRule="auto"/>
      </w:pPr>
      <w:r>
        <w:separator/>
      </w:r>
    </w:p>
  </w:endnote>
  <w:endnote w:type="continuationSeparator" w:id="0">
    <w:p w14:paraId="7BC17C0D" w14:textId="77777777" w:rsidR="003812E7" w:rsidRDefault="003812E7" w:rsidP="00DB1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cher Bold">
    <w:altName w:val="Archer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EB79C" w14:textId="77777777" w:rsidR="003812E7" w:rsidRPr="009B7636" w:rsidRDefault="003812E7" w:rsidP="00C30776">
    <w:pPr>
      <w:pStyle w:val="Footer"/>
      <w:jc w:val="center"/>
      <w:rPr>
        <w:rFonts w:ascii="Calibri" w:hAnsi="Calibri"/>
      </w:rPr>
    </w:pPr>
    <w:r w:rsidRPr="009B7636">
      <w:rPr>
        <w:rFonts w:ascii="Calibri" w:hAnsi="Calibri"/>
      </w:rPr>
      <w:fldChar w:fldCharType="begin"/>
    </w:r>
    <w:r w:rsidRPr="009B7636">
      <w:rPr>
        <w:rFonts w:ascii="Calibri" w:hAnsi="Calibri"/>
      </w:rPr>
      <w:instrText xml:space="preserve"> PAGE   \* MERGEFORMAT </w:instrText>
    </w:r>
    <w:r w:rsidRPr="009B7636">
      <w:rPr>
        <w:rFonts w:ascii="Calibri" w:hAnsi="Calibri"/>
      </w:rPr>
      <w:fldChar w:fldCharType="separate"/>
    </w:r>
    <w:r w:rsidR="00695605">
      <w:rPr>
        <w:rFonts w:ascii="Calibri" w:hAnsi="Calibri"/>
        <w:noProof/>
      </w:rPr>
      <w:t>50</w:t>
    </w:r>
    <w:r w:rsidRPr="009B7636">
      <w:rPr>
        <w:rFonts w:ascii="Calibri" w:hAnsi="Calibri"/>
      </w:rPr>
      <w:fldChar w:fldCharType="end"/>
    </w:r>
  </w:p>
  <w:p w14:paraId="01F6B25E" w14:textId="77777777" w:rsidR="003812E7" w:rsidRPr="009B7636" w:rsidRDefault="003812E7">
    <w:pPr>
      <w:pStyle w:val="Footer"/>
      <w:jc w:val="right"/>
      <w:rPr>
        <w:rFonts w:ascii="Calibri" w:hAnsi="Calibri"/>
      </w:rPr>
    </w:pPr>
  </w:p>
  <w:p w14:paraId="532DA5DD" w14:textId="77777777" w:rsidR="003812E7" w:rsidRDefault="003812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B122C" w14:textId="77777777" w:rsidR="003812E7" w:rsidRDefault="003812E7" w:rsidP="00DB14A6">
      <w:pPr>
        <w:spacing w:after="0" w:line="240" w:lineRule="auto"/>
      </w:pPr>
      <w:r>
        <w:separator/>
      </w:r>
    </w:p>
  </w:footnote>
  <w:footnote w:type="continuationSeparator" w:id="0">
    <w:p w14:paraId="12955AFD" w14:textId="77777777" w:rsidR="003812E7" w:rsidRDefault="003812E7" w:rsidP="00DB14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8806B" w14:textId="77777777" w:rsidR="003812E7" w:rsidRPr="004A04CC" w:rsidRDefault="003812E7">
    <w:pPr>
      <w:pStyle w:val="Header"/>
      <w:rPr>
        <w:rFonts w:ascii="Calibri" w:hAnsi="Calibri"/>
        <w:color w:val="808080"/>
      </w:rPr>
    </w:pPr>
  </w:p>
  <w:p w14:paraId="0EF33AC7" w14:textId="77777777" w:rsidR="003812E7" w:rsidRPr="004A04CC" w:rsidRDefault="003812E7">
    <w:pPr>
      <w:pStyle w:val="Header"/>
      <w:rPr>
        <w:rFonts w:ascii="Calibri" w:hAnsi="Calibri"/>
        <w:color w:val="808080"/>
        <w:sz w:val="22"/>
        <w:szCs w:val="22"/>
      </w:rPr>
    </w:pPr>
    <w:r w:rsidRPr="004A04CC">
      <w:rPr>
        <w:rFonts w:ascii="Calibri" w:hAnsi="Calibri"/>
        <w:color w:val="808080"/>
        <w:sz w:val="22"/>
        <w:szCs w:val="22"/>
      </w:rPr>
      <w:t>Council Tax Support Review</w:t>
    </w:r>
  </w:p>
  <w:p w14:paraId="242296B9" w14:textId="77777777" w:rsidR="003812E7" w:rsidRPr="004A04CC" w:rsidRDefault="003812E7" w:rsidP="00C30776">
    <w:pPr>
      <w:pStyle w:val="Header"/>
      <w:pBdr>
        <w:bottom w:val="single" w:sz="4" w:space="1" w:color="auto"/>
      </w:pBdr>
      <w:tabs>
        <w:tab w:val="clear" w:pos="4320"/>
        <w:tab w:val="clear" w:pos="8640"/>
        <w:tab w:val="center" w:pos="4513"/>
      </w:tabs>
      <w:rPr>
        <w:rFonts w:ascii="Calibri" w:hAnsi="Calibri"/>
        <w:color w:val="808080"/>
        <w:sz w:val="22"/>
        <w:szCs w:val="22"/>
      </w:rPr>
    </w:pPr>
    <w:r w:rsidRPr="004A04CC">
      <w:rPr>
        <w:rFonts w:ascii="Calibri" w:hAnsi="Calibri"/>
        <w:color w:val="808080"/>
        <w:sz w:val="22"/>
        <w:szCs w:val="22"/>
      </w:rPr>
      <w:t xml:space="preserve">Consultation </w:t>
    </w:r>
    <w:r>
      <w:rPr>
        <w:rFonts w:ascii="Calibri" w:hAnsi="Calibri"/>
        <w:color w:val="808080"/>
        <w:sz w:val="22"/>
        <w:szCs w:val="22"/>
      </w:rPr>
      <w:t>Feedback Report – September 2019</w:t>
    </w:r>
  </w:p>
  <w:p w14:paraId="5DFCF40C" w14:textId="77777777" w:rsidR="003812E7" w:rsidRPr="00D93D44" w:rsidRDefault="003812E7">
    <w:pPr>
      <w:pStyle w:val="Header"/>
      <w:rPr>
        <w:rFonts w:ascii="Calibri" w:hAnsi="Calibri"/>
        <w:b/>
        <w:color w:val="808080"/>
      </w:rPr>
    </w:pPr>
  </w:p>
  <w:p w14:paraId="5B7E8612" w14:textId="77777777" w:rsidR="003812E7" w:rsidRDefault="003812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376E"/>
    <w:multiLevelType w:val="hybridMultilevel"/>
    <w:tmpl w:val="18FCE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7626E5"/>
    <w:multiLevelType w:val="hybridMultilevel"/>
    <w:tmpl w:val="79E4C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5A70E0"/>
    <w:multiLevelType w:val="hybridMultilevel"/>
    <w:tmpl w:val="251AD1B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0887476"/>
    <w:multiLevelType w:val="hybridMultilevel"/>
    <w:tmpl w:val="4968A5A4"/>
    <w:lvl w:ilvl="0" w:tplc="371EFBF8">
      <w:start w:val="1"/>
      <w:numFmt w:val="bullet"/>
      <w:lvlText w:val=""/>
      <w:lvlJc w:val="left"/>
      <w:pPr>
        <w:tabs>
          <w:tab w:val="num" w:pos="720"/>
        </w:tabs>
        <w:ind w:left="720" w:hanging="360"/>
      </w:pPr>
      <w:rPr>
        <w:rFonts w:ascii="Wingdings" w:hAnsi="Wingdings" w:hint="default"/>
      </w:rPr>
    </w:lvl>
    <w:lvl w:ilvl="1" w:tplc="F8B4DA14" w:tentative="1">
      <w:start w:val="1"/>
      <w:numFmt w:val="bullet"/>
      <w:lvlText w:val=""/>
      <w:lvlJc w:val="left"/>
      <w:pPr>
        <w:tabs>
          <w:tab w:val="num" w:pos="1440"/>
        </w:tabs>
        <w:ind w:left="1440" w:hanging="360"/>
      </w:pPr>
      <w:rPr>
        <w:rFonts w:ascii="Wingdings" w:hAnsi="Wingdings" w:hint="default"/>
      </w:rPr>
    </w:lvl>
    <w:lvl w:ilvl="2" w:tplc="E3EA07DA" w:tentative="1">
      <w:start w:val="1"/>
      <w:numFmt w:val="bullet"/>
      <w:lvlText w:val=""/>
      <w:lvlJc w:val="left"/>
      <w:pPr>
        <w:tabs>
          <w:tab w:val="num" w:pos="2160"/>
        </w:tabs>
        <w:ind w:left="2160" w:hanging="360"/>
      </w:pPr>
      <w:rPr>
        <w:rFonts w:ascii="Wingdings" w:hAnsi="Wingdings" w:hint="default"/>
      </w:rPr>
    </w:lvl>
    <w:lvl w:ilvl="3" w:tplc="9D287E64" w:tentative="1">
      <w:start w:val="1"/>
      <w:numFmt w:val="bullet"/>
      <w:lvlText w:val=""/>
      <w:lvlJc w:val="left"/>
      <w:pPr>
        <w:tabs>
          <w:tab w:val="num" w:pos="2880"/>
        </w:tabs>
        <w:ind w:left="2880" w:hanging="360"/>
      </w:pPr>
      <w:rPr>
        <w:rFonts w:ascii="Wingdings" w:hAnsi="Wingdings" w:hint="default"/>
      </w:rPr>
    </w:lvl>
    <w:lvl w:ilvl="4" w:tplc="5ABA0152" w:tentative="1">
      <w:start w:val="1"/>
      <w:numFmt w:val="bullet"/>
      <w:lvlText w:val=""/>
      <w:lvlJc w:val="left"/>
      <w:pPr>
        <w:tabs>
          <w:tab w:val="num" w:pos="3600"/>
        </w:tabs>
        <w:ind w:left="3600" w:hanging="360"/>
      </w:pPr>
      <w:rPr>
        <w:rFonts w:ascii="Wingdings" w:hAnsi="Wingdings" w:hint="default"/>
      </w:rPr>
    </w:lvl>
    <w:lvl w:ilvl="5" w:tplc="E404003C" w:tentative="1">
      <w:start w:val="1"/>
      <w:numFmt w:val="bullet"/>
      <w:lvlText w:val=""/>
      <w:lvlJc w:val="left"/>
      <w:pPr>
        <w:tabs>
          <w:tab w:val="num" w:pos="4320"/>
        </w:tabs>
        <w:ind w:left="4320" w:hanging="360"/>
      </w:pPr>
      <w:rPr>
        <w:rFonts w:ascii="Wingdings" w:hAnsi="Wingdings" w:hint="default"/>
      </w:rPr>
    </w:lvl>
    <w:lvl w:ilvl="6" w:tplc="542224F2" w:tentative="1">
      <w:start w:val="1"/>
      <w:numFmt w:val="bullet"/>
      <w:lvlText w:val=""/>
      <w:lvlJc w:val="left"/>
      <w:pPr>
        <w:tabs>
          <w:tab w:val="num" w:pos="5040"/>
        </w:tabs>
        <w:ind w:left="5040" w:hanging="360"/>
      </w:pPr>
      <w:rPr>
        <w:rFonts w:ascii="Wingdings" w:hAnsi="Wingdings" w:hint="default"/>
      </w:rPr>
    </w:lvl>
    <w:lvl w:ilvl="7" w:tplc="CB6A5486" w:tentative="1">
      <w:start w:val="1"/>
      <w:numFmt w:val="bullet"/>
      <w:lvlText w:val=""/>
      <w:lvlJc w:val="left"/>
      <w:pPr>
        <w:tabs>
          <w:tab w:val="num" w:pos="5760"/>
        </w:tabs>
        <w:ind w:left="5760" w:hanging="360"/>
      </w:pPr>
      <w:rPr>
        <w:rFonts w:ascii="Wingdings" w:hAnsi="Wingdings" w:hint="default"/>
      </w:rPr>
    </w:lvl>
    <w:lvl w:ilvl="8" w:tplc="F1BA29E4" w:tentative="1">
      <w:start w:val="1"/>
      <w:numFmt w:val="bullet"/>
      <w:lvlText w:val=""/>
      <w:lvlJc w:val="left"/>
      <w:pPr>
        <w:tabs>
          <w:tab w:val="num" w:pos="6480"/>
        </w:tabs>
        <w:ind w:left="6480" w:hanging="360"/>
      </w:pPr>
      <w:rPr>
        <w:rFonts w:ascii="Wingdings" w:hAnsi="Wingdings" w:hint="default"/>
      </w:rPr>
    </w:lvl>
  </w:abstractNum>
  <w:abstractNum w:abstractNumId="4">
    <w:nsid w:val="10BF267B"/>
    <w:multiLevelType w:val="hybridMultilevel"/>
    <w:tmpl w:val="F5402E10"/>
    <w:lvl w:ilvl="0" w:tplc="A7CCDDA0">
      <w:start w:val="1"/>
      <w:numFmt w:val="bullet"/>
      <w:lvlText w:val=""/>
      <w:lvlJc w:val="left"/>
      <w:pPr>
        <w:tabs>
          <w:tab w:val="num" w:pos="720"/>
        </w:tabs>
        <w:ind w:left="720" w:hanging="360"/>
      </w:pPr>
      <w:rPr>
        <w:rFonts w:ascii="Wingdings" w:hAnsi="Wingdings" w:hint="default"/>
      </w:rPr>
    </w:lvl>
    <w:lvl w:ilvl="1" w:tplc="E0FA62F8" w:tentative="1">
      <w:start w:val="1"/>
      <w:numFmt w:val="bullet"/>
      <w:lvlText w:val=""/>
      <w:lvlJc w:val="left"/>
      <w:pPr>
        <w:tabs>
          <w:tab w:val="num" w:pos="1440"/>
        </w:tabs>
        <w:ind w:left="1440" w:hanging="360"/>
      </w:pPr>
      <w:rPr>
        <w:rFonts w:ascii="Wingdings" w:hAnsi="Wingdings" w:hint="default"/>
      </w:rPr>
    </w:lvl>
    <w:lvl w:ilvl="2" w:tplc="56FEB740" w:tentative="1">
      <w:start w:val="1"/>
      <w:numFmt w:val="bullet"/>
      <w:lvlText w:val=""/>
      <w:lvlJc w:val="left"/>
      <w:pPr>
        <w:tabs>
          <w:tab w:val="num" w:pos="2160"/>
        </w:tabs>
        <w:ind w:left="2160" w:hanging="360"/>
      </w:pPr>
      <w:rPr>
        <w:rFonts w:ascii="Wingdings" w:hAnsi="Wingdings" w:hint="default"/>
      </w:rPr>
    </w:lvl>
    <w:lvl w:ilvl="3" w:tplc="8940D346" w:tentative="1">
      <w:start w:val="1"/>
      <w:numFmt w:val="bullet"/>
      <w:lvlText w:val=""/>
      <w:lvlJc w:val="left"/>
      <w:pPr>
        <w:tabs>
          <w:tab w:val="num" w:pos="2880"/>
        </w:tabs>
        <w:ind w:left="2880" w:hanging="360"/>
      </w:pPr>
      <w:rPr>
        <w:rFonts w:ascii="Wingdings" w:hAnsi="Wingdings" w:hint="default"/>
      </w:rPr>
    </w:lvl>
    <w:lvl w:ilvl="4" w:tplc="E5522B38" w:tentative="1">
      <w:start w:val="1"/>
      <w:numFmt w:val="bullet"/>
      <w:lvlText w:val=""/>
      <w:lvlJc w:val="left"/>
      <w:pPr>
        <w:tabs>
          <w:tab w:val="num" w:pos="3600"/>
        </w:tabs>
        <w:ind w:left="3600" w:hanging="360"/>
      </w:pPr>
      <w:rPr>
        <w:rFonts w:ascii="Wingdings" w:hAnsi="Wingdings" w:hint="default"/>
      </w:rPr>
    </w:lvl>
    <w:lvl w:ilvl="5" w:tplc="7722F9DE" w:tentative="1">
      <w:start w:val="1"/>
      <w:numFmt w:val="bullet"/>
      <w:lvlText w:val=""/>
      <w:lvlJc w:val="left"/>
      <w:pPr>
        <w:tabs>
          <w:tab w:val="num" w:pos="4320"/>
        </w:tabs>
        <w:ind w:left="4320" w:hanging="360"/>
      </w:pPr>
      <w:rPr>
        <w:rFonts w:ascii="Wingdings" w:hAnsi="Wingdings" w:hint="default"/>
      </w:rPr>
    </w:lvl>
    <w:lvl w:ilvl="6" w:tplc="6C685B46" w:tentative="1">
      <w:start w:val="1"/>
      <w:numFmt w:val="bullet"/>
      <w:lvlText w:val=""/>
      <w:lvlJc w:val="left"/>
      <w:pPr>
        <w:tabs>
          <w:tab w:val="num" w:pos="5040"/>
        </w:tabs>
        <w:ind w:left="5040" w:hanging="360"/>
      </w:pPr>
      <w:rPr>
        <w:rFonts w:ascii="Wingdings" w:hAnsi="Wingdings" w:hint="default"/>
      </w:rPr>
    </w:lvl>
    <w:lvl w:ilvl="7" w:tplc="E95641FA" w:tentative="1">
      <w:start w:val="1"/>
      <w:numFmt w:val="bullet"/>
      <w:lvlText w:val=""/>
      <w:lvlJc w:val="left"/>
      <w:pPr>
        <w:tabs>
          <w:tab w:val="num" w:pos="5760"/>
        </w:tabs>
        <w:ind w:left="5760" w:hanging="360"/>
      </w:pPr>
      <w:rPr>
        <w:rFonts w:ascii="Wingdings" w:hAnsi="Wingdings" w:hint="default"/>
      </w:rPr>
    </w:lvl>
    <w:lvl w:ilvl="8" w:tplc="70E432CA" w:tentative="1">
      <w:start w:val="1"/>
      <w:numFmt w:val="bullet"/>
      <w:lvlText w:val=""/>
      <w:lvlJc w:val="left"/>
      <w:pPr>
        <w:tabs>
          <w:tab w:val="num" w:pos="6480"/>
        </w:tabs>
        <w:ind w:left="6480" w:hanging="360"/>
      </w:pPr>
      <w:rPr>
        <w:rFonts w:ascii="Wingdings" w:hAnsi="Wingdings" w:hint="default"/>
      </w:rPr>
    </w:lvl>
  </w:abstractNum>
  <w:abstractNum w:abstractNumId="5">
    <w:nsid w:val="14577A22"/>
    <w:multiLevelType w:val="hybridMultilevel"/>
    <w:tmpl w:val="E3AA95D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675932"/>
    <w:multiLevelType w:val="hybridMultilevel"/>
    <w:tmpl w:val="17A80CD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6405D0C"/>
    <w:multiLevelType w:val="hybridMultilevel"/>
    <w:tmpl w:val="E4E4C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C17052"/>
    <w:multiLevelType w:val="hybridMultilevel"/>
    <w:tmpl w:val="956CC44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nsid w:val="1C161CD0"/>
    <w:multiLevelType w:val="hybridMultilevel"/>
    <w:tmpl w:val="9A8EE5A8"/>
    <w:lvl w:ilvl="0" w:tplc="6B18FBC6">
      <w:start w:val="1"/>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0">
    <w:nsid w:val="1F5C530A"/>
    <w:multiLevelType w:val="hybridMultilevel"/>
    <w:tmpl w:val="96F6F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C84824"/>
    <w:multiLevelType w:val="hybridMultilevel"/>
    <w:tmpl w:val="C5E207CE"/>
    <w:lvl w:ilvl="0" w:tplc="08090001">
      <w:start w:val="1"/>
      <w:numFmt w:val="bullet"/>
      <w:lvlText w:val=""/>
      <w:lvlJc w:val="left"/>
      <w:pPr>
        <w:ind w:left="1861" w:hanging="360"/>
      </w:pPr>
      <w:rPr>
        <w:rFonts w:ascii="Symbol" w:hAnsi="Symbol" w:hint="default"/>
      </w:rPr>
    </w:lvl>
    <w:lvl w:ilvl="1" w:tplc="08090003">
      <w:start w:val="1"/>
      <w:numFmt w:val="bullet"/>
      <w:lvlText w:val="o"/>
      <w:lvlJc w:val="left"/>
      <w:pPr>
        <w:ind w:left="2581" w:hanging="360"/>
      </w:pPr>
      <w:rPr>
        <w:rFonts w:ascii="Courier New" w:hAnsi="Courier New" w:cs="Courier New" w:hint="default"/>
      </w:rPr>
    </w:lvl>
    <w:lvl w:ilvl="2" w:tplc="08090005" w:tentative="1">
      <w:start w:val="1"/>
      <w:numFmt w:val="bullet"/>
      <w:lvlText w:val=""/>
      <w:lvlJc w:val="left"/>
      <w:pPr>
        <w:ind w:left="3301" w:hanging="360"/>
      </w:pPr>
      <w:rPr>
        <w:rFonts w:ascii="Wingdings" w:hAnsi="Wingdings" w:hint="default"/>
      </w:rPr>
    </w:lvl>
    <w:lvl w:ilvl="3" w:tplc="08090001" w:tentative="1">
      <w:start w:val="1"/>
      <w:numFmt w:val="bullet"/>
      <w:lvlText w:val=""/>
      <w:lvlJc w:val="left"/>
      <w:pPr>
        <w:ind w:left="4021" w:hanging="360"/>
      </w:pPr>
      <w:rPr>
        <w:rFonts w:ascii="Symbol" w:hAnsi="Symbol" w:hint="default"/>
      </w:rPr>
    </w:lvl>
    <w:lvl w:ilvl="4" w:tplc="08090003" w:tentative="1">
      <w:start w:val="1"/>
      <w:numFmt w:val="bullet"/>
      <w:lvlText w:val="o"/>
      <w:lvlJc w:val="left"/>
      <w:pPr>
        <w:ind w:left="4741" w:hanging="360"/>
      </w:pPr>
      <w:rPr>
        <w:rFonts w:ascii="Courier New" w:hAnsi="Courier New" w:cs="Courier New" w:hint="default"/>
      </w:rPr>
    </w:lvl>
    <w:lvl w:ilvl="5" w:tplc="08090005" w:tentative="1">
      <w:start w:val="1"/>
      <w:numFmt w:val="bullet"/>
      <w:lvlText w:val=""/>
      <w:lvlJc w:val="left"/>
      <w:pPr>
        <w:ind w:left="5461" w:hanging="360"/>
      </w:pPr>
      <w:rPr>
        <w:rFonts w:ascii="Wingdings" w:hAnsi="Wingdings" w:hint="default"/>
      </w:rPr>
    </w:lvl>
    <w:lvl w:ilvl="6" w:tplc="08090001" w:tentative="1">
      <w:start w:val="1"/>
      <w:numFmt w:val="bullet"/>
      <w:lvlText w:val=""/>
      <w:lvlJc w:val="left"/>
      <w:pPr>
        <w:ind w:left="6181" w:hanging="360"/>
      </w:pPr>
      <w:rPr>
        <w:rFonts w:ascii="Symbol" w:hAnsi="Symbol" w:hint="default"/>
      </w:rPr>
    </w:lvl>
    <w:lvl w:ilvl="7" w:tplc="08090003" w:tentative="1">
      <w:start w:val="1"/>
      <w:numFmt w:val="bullet"/>
      <w:lvlText w:val="o"/>
      <w:lvlJc w:val="left"/>
      <w:pPr>
        <w:ind w:left="6901" w:hanging="360"/>
      </w:pPr>
      <w:rPr>
        <w:rFonts w:ascii="Courier New" w:hAnsi="Courier New" w:cs="Courier New" w:hint="default"/>
      </w:rPr>
    </w:lvl>
    <w:lvl w:ilvl="8" w:tplc="08090005" w:tentative="1">
      <w:start w:val="1"/>
      <w:numFmt w:val="bullet"/>
      <w:lvlText w:val=""/>
      <w:lvlJc w:val="left"/>
      <w:pPr>
        <w:ind w:left="7621" w:hanging="360"/>
      </w:pPr>
      <w:rPr>
        <w:rFonts w:ascii="Wingdings" w:hAnsi="Wingdings" w:hint="default"/>
      </w:rPr>
    </w:lvl>
  </w:abstractNum>
  <w:abstractNum w:abstractNumId="12">
    <w:nsid w:val="2131093C"/>
    <w:multiLevelType w:val="hybridMultilevel"/>
    <w:tmpl w:val="F91E9A46"/>
    <w:lvl w:ilvl="0" w:tplc="DA3A97AC">
      <w:start w:val="1"/>
      <w:numFmt w:val="bullet"/>
      <w:lvlText w:val=""/>
      <w:lvlJc w:val="left"/>
      <w:pPr>
        <w:tabs>
          <w:tab w:val="num" w:pos="720"/>
        </w:tabs>
        <w:ind w:left="720" w:hanging="360"/>
      </w:pPr>
      <w:rPr>
        <w:rFonts w:ascii="Wingdings" w:hAnsi="Wingdings" w:hint="default"/>
      </w:rPr>
    </w:lvl>
    <w:lvl w:ilvl="1" w:tplc="1ED6465A" w:tentative="1">
      <w:start w:val="1"/>
      <w:numFmt w:val="bullet"/>
      <w:lvlText w:val=""/>
      <w:lvlJc w:val="left"/>
      <w:pPr>
        <w:tabs>
          <w:tab w:val="num" w:pos="1440"/>
        </w:tabs>
        <w:ind w:left="1440" w:hanging="360"/>
      </w:pPr>
      <w:rPr>
        <w:rFonts w:ascii="Wingdings" w:hAnsi="Wingdings" w:hint="default"/>
      </w:rPr>
    </w:lvl>
    <w:lvl w:ilvl="2" w:tplc="45F2ADE8" w:tentative="1">
      <w:start w:val="1"/>
      <w:numFmt w:val="bullet"/>
      <w:lvlText w:val=""/>
      <w:lvlJc w:val="left"/>
      <w:pPr>
        <w:tabs>
          <w:tab w:val="num" w:pos="2160"/>
        </w:tabs>
        <w:ind w:left="2160" w:hanging="360"/>
      </w:pPr>
      <w:rPr>
        <w:rFonts w:ascii="Wingdings" w:hAnsi="Wingdings" w:hint="default"/>
      </w:rPr>
    </w:lvl>
    <w:lvl w:ilvl="3" w:tplc="1DD01270" w:tentative="1">
      <w:start w:val="1"/>
      <w:numFmt w:val="bullet"/>
      <w:lvlText w:val=""/>
      <w:lvlJc w:val="left"/>
      <w:pPr>
        <w:tabs>
          <w:tab w:val="num" w:pos="2880"/>
        </w:tabs>
        <w:ind w:left="2880" w:hanging="360"/>
      </w:pPr>
      <w:rPr>
        <w:rFonts w:ascii="Wingdings" w:hAnsi="Wingdings" w:hint="default"/>
      </w:rPr>
    </w:lvl>
    <w:lvl w:ilvl="4" w:tplc="951E1C74" w:tentative="1">
      <w:start w:val="1"/>
      <w:numFmt w:val="bullet"/>
      <w:lvlText w:val=""/>
      <w:lvlJc w:val="left"/>
      <w:pPr>
        <w:tabs>
          <w:tab w:val="num" w:pos="3600"/>
        </w:tabs>
        <w:ind w:left="3600" w:hanging="360"/>
      </w:pPr>
      <w:rPr>
        <w:rFonts w:ascii="Wingdings" w:hAnsi="Wingdings" w:hint="default"/>
      </w:rPr>
    </w:lvl>
    <w:lvl w:ilvl="5" w:tplc="D04EF822" w:tentative="1">
      <w:start w:val="1"/>
      <w:numFmt w:val="bullet"/>
      <w:lvlText w:val=""/>
      <w:lvlJc w:val="left"/>
      <w:pPr>
        <w:tabs>
          <w:tab w:val="num" w:pos="4320"/>
        </w:tabs>
        <w:ind w:left="4320" w:hanging="360"/>
      </w:pPr>
      <w:rPr>
        <w:rFonts w:ascii="Wingdings" w:hAnsi="Wingdings" w:hint="default"/>
      </w:rPr>
    </w:lvl>
    <w:lvl w:ilvl="6" w:tplc="C6FE9978" w:tentative="1">
      <w:start w:val="1"/>
      <w:numFmt w:val="bullet"/>
      <w:lvlText w:val=""/>
      <w:lvlJc w:val="left"/>
      <w:pPr>
        <w:tabs>
          <w:tab w:val="num" w:pos="5040"/>
        </w:tabs>
        <w:ind w:left="5040" w:hanging="360"/>
      </w:pPr>
      <w:rPr>
        <w:rFonts w:ascii="Wingdings" w:hAnsi="Wingdings" w:hint="default"/>
      </w:rPr>
    </w:lvl>
    <w:lvl w:ilvl="7" w:tplc="37120696" w:tentative="1">
      <w:start w:val="1"/>
      <w:numFmt w:val="bullet"/>
      <w:lvlText w:val=""/>
      <w:lvlJc w:val="left"/>
      <w:pPr>
        <w:tabs>
          <w:tab w:val="num" w:pos="5760"/>
        </w:tabs>
        <w:ind w:left="5760" w:hanging="360"/>
      </w:pPr>
      <w:rPr>
        <w:rFonts w:ascii="Wingdings" w:hAnsi="Wingdings" w:hint="default"/>
      </w:rPr>
    </w:lvl>
    <w:lvl w:ilvl="8" w:tplc="03CE70E0" w:tentative="1">
      <w:start w:val="1"/>
      <w:numFmt w:val="bullet"/>
      <w:lvlText w:val=""/>
      <w:lvlJc w:val="left"/>
      <w:pPr>
        <w:tabs>
          <w:tab w:val="num" w:pos="6480"/>
        </w:tabs>
        <w:ind w:left="6480" w:hanging="360"/>
      </w:pPr>
      <w:rPr>
        <w:rFonts w:ascii="Wingdings" w:hAnsi="Wingdings" w:hint="default"/>
      </w:rPr>
    </w:lvl>
  </w:abstractNum>
  <w:abstractNum w:abstractNumId="13">
    <w:nsid w:val="22210628"/>
    <w:multiLevelType w:val="hybridMultilevel"/>
    <w:tmpl w:val="1D1C3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22611C"/>
    <w:multiLevelType w:val="hybridMultilevel"/>
    <w:tmpl w:val="CD8C2F28"/>
    <w:lvl w:ilvl="0" w:tplc="839EA8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AAC4F18"/>
    <w:multiLevelType w:val="hybridMultilevel"/>
    <w:tmpl w:val="17A80CD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F255F1D"/>
    <w:multiLevelType w:val="hybridMultilevel"/>
    <w:tmpl w:val="CFBAA8D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4A6DE1"/>
    <w:multiLevelType w:val="hybridMultilevel"/>
    <w:tmpl w:val="79E4C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F6B6124"/>
    <w:multiLevelType w:val="hybridMultilevel"/>
    <w:tmpl w:val="DF60F4A2"/>
    <w:lvl w:ilvl="0" w:tplc="98B4D6B4">
      <w:start w:val="1"/>
      <w:numFmt w:val="bullet"/>
      <w:lvlText w:val=""/>
      <w:lvlJc w:val="left"/>
      <w:pPr>
        <w:tabs>
          <w:tab w:val="num" w:pos="720"/>
        </w:tabs>
        <w:ind w:left="720" w:hanging="360"/>
      </w:pPr>
      <w:rPr>
        <w:rFonts w:ascii="Wingdings" w:hAnsi="Wingdings" w:hint="default"/>
      </w:rPr>
    </w:lvl>
    <w:lvl w:ilvl="1" w:tplc="3E70BE36" w:tentative="1">
      <w:start w:val="1"/>
      <w:numFmt w:val="bullet"/>
      <w:lvlText w:val=""/>
      <w:lvlJc w:val="left"/>
      <w:pPr>
        <w:tabs>
          <w:tab w:val="num" w:pos="1440"/>
        </w:tabs>
        <w:ind w:left="1440" w:hanging="360"/>
      </w:pPr>
      <w:rPr>
        <w:rFonts w:ascii="Wingdings" w:hAnsi="Wingdings" w:hint="default"/>
      </w:rPr>
    </w:lvl>
    <w:lvl w:ilvl="2" w:tplc="BFD266F6" w:tentative="1">
      <w:start w:val="1"/>
      <w:numFmt w:val="bullet"/>
      <w:lvlText w:val=""/>
      <w:lvlJc w:val="left"/>
      <w:pPr>
        <w:tabs>
          <w:tab w:val="num" w:pos="2160"/>
        </w:tabs>
        <w:ind w:left="2160" w:hanging="360"/>
      </w:pPr>
      <w:rPr>
        <w:rFonts w:ascii="Wingdings" w:hAnsi="Wingdings" w:hint="default"/>
      </w:rPr>
    </w:lvl>
    <w:lvl w:ilvl="3" w:tplc="585EA810" w:tentative="1">
      <w:start w:val="1"/>
      <w:numFmt w:val="bullet"/>
      <w:lvlText w:val=""/>
      <w:lvlJc w:val="left"/>
      <w:pPr>
        <w:tabs>
          <w:tab w:val="num" w:pos="2880"/>
        </w:tabs>
        <w:ind w:left="2880" w:hanging="360"/>
      </w:pPr>
      <w:rPr>
        <w:rFonts w:ascii="Wingdings" w:hAnsi="Wingdings" w:hint="default"/>
      </w:rPr>
    </w:lvl>
    <w:lvl w:ilvl="4" w:tplc="FDEC04C4" w:tentative="1">
      <w:start w:val="1"/>
      <w:numFmt w:val="bullet"/>
      <w:lvlText w:val=""/>
      <w:lvlJc w:val="left"/>
      <w:pPr>
        <w:tabs>
          <w:tab w:val="num" w:pos="3600"/>
        </w:tabs>
        <w:ind w:left="3600" w:hanging="360"/>
      </w:pPr>
      <w:rPr>
        <w:rFonts w:ascii="Wingdings" w:hAnsi="Wingdings" w:hint="default"/>
      </w:rPr>
    </w:lvl>
    <w:lvl w:ilvl="5" w:tplc="2EBE85FE" w:tentative="1">
      <w:start w:val="1"/>
      <w:numFmt w:val="bullet"/>
      <w:lvlText w:val=""/>
      <w:lvlJc w:val="left"/>
      <w:pPr>
        <w:tabs>
          <w:tab w:val="num" w:pos="4320"/>
        </w:tabs>
        <w:ind w:left="4320" w:hanging="360"/>
      </w:pPr>
      <w:rPr>
        <w:rFonts w:ascii="Wingdings" w:hAnsi="Wingdings" w:hint="default"/>
      </w:rPr>
    </w:lvl>
    <w:lvl w:ilvl="6" w:tplc="C9881DEE" w:tentative="1">
      <w:start w:val="1"/>
      <w:numFmt w:val="bullet"/>
      <w:lvlText w:val=""/>
      <w:lvlJc w:val="left"/>
      <w:pPr>
        <w:tabs>
          <w:tab w:val="num" w:pos="5040"/>
        </w:tabs>
        <w:ind w:left="5040" w:hanging="360"/>
      </w:pPr>
      <w:rPr>
        <w:rFonts w:ascii="Wingdings" w:hAnsi="Wingdings" w:hint="default"/>
      </w:rPr>
    </w:lvl>
    <w:lvl w:ilvl="7" w:tplc="B1663834" w:tentative="1">
      <w:start w:val="1"/>
      <w:numFmt w:val="bullet"/>
      <w:lvlText w:val=""/>
      <w:lvlJc w:val="left"/>
      <w:pPr>
        <w:tabs>
          <w:tab w:val="num" w:pos="5760"/>
        </w:tabs>
        <w:ind w:left="5760" w:hanging="360"/>
      </w:pPr>
      <w:rPr>
        <w:rFonts w:ascii="Wingdings" w:hAnsi="Wingdings" w:hint="default"/>
      </w:rPr>
    </w:lvl>
    <w:lvl w:ilvl="8" w:tplc="81AC344C" w:tentative="1">
      <w:start w:val="1"/>
      <w:numFmt w:val="bullet"/>
      <w:lvlText w:val=""/>
      <w:lvlJc w:val="left"/>
      <w:pPr>
        <w:tabs>
          <w:tab w:val="num" w:pos="6480"/>
        </w:tabs>
        <w:ind w:left="6480" w:hanging="360"/>
      </w:pPr>
      <w:rPr>
        <w:rFonts w:ascii="Wingdings" w:hAnsi="Wingdings" w:hint="default"/>
      </w:rPr>
    </w:lvl>
  </w:abstractNum>
  <w:abstractNum w:abstractNumId="19">
    <w:nsid w:val="347076BD"/>
    <w:multiLevelType w:val="multilevel"/>
    <w:tmpl w:val="F8742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8234DF2"/>
    <w:multiLevelType w:val="hybridMultilevel"/>
    <w:tmpl w:val="16202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D342E04"/>
    <w:multiLevelType w:val="hybridMultilevel"/>
    <w:tmpl w:val="1DC8FF5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6137E51"/>
    <w:multiLevelType w:val="hybridMultilevel"/>
    <w:tmpl w:val="9B6E5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BEC6F1B"/>
    <w:multiLevelType w:val="hybridMultilevel"/>
    <w:tmpl w:val="DE0ACB92"/>
    <w:lvl w:ilvl="0" w:tplc="20FA97B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C74502F"/>
    <w:multiLevelType w:val="hybridMultilevel"/>
    <w:tmpl w:val="AF38825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CE36D26"/>
    <w:multiLevelType w:val="hybridMultilevel"/>
    <w:tmpl w:val="192CF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F44550"/>
    <w:multiLevelType w:val="hybridMultilevel"/>
    <w:tmpl w:val="BFC2F03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6391AE8"/>
    <w:multiLevelType w:val="hybridMultilevel"/>
    <w:tmpl w:val="78A24724"/>
    <w:lvl w:ilvl="0" w:tplc="7CCABC0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F21760"/>
    <w:multiLevelType w:val="hybridMultilevel"/>
    <w:tmpl w:val="2AEAB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CF6D0C"/>
    <w:multiLevelType w:val="hybridMultilevel"/>
    <w:tmpl w:val="769A8C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3D05E67"/>
    <w:multiLevelType w:val="hybridMultilevel"/>
    <w:tmpl w:val="2C24A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4E72D98"/>
    <w:multiLevelType w:val="hybridMultilevel"/>
    <w:tmpl w:val="2EC2214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71E3783"/>
    <w:multiLevelType w:val="hybridMultilevel"/>
    <w:tmpl w:val="CAE42440"/>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nsid w:val="6BDC2F84"/>
    <w:multiLevelType w:val="multilevel"/>
    <w:tmpl w:val="0DA01D0A"/>
    <w:lvl w:ilvl="0">
      <w:start w:val="1"/>
      <w:numFmt w:val="decimal"/>
      <w:lvlText w:val="%1"/>
      <w:lvlJc w:val="left"/>
      <w:pPr>
        <w:tabs>
          <w:tab w:val="num" w:pos="1080"/>
        </w:tabs>
        <w:ind w:left="1080" w:hanging="1080"/>
      </w:pPr>
      <w:rPr>
        <w:rFonts w:hint="default"/>
        <w:b w:val="0"/>
        <w:u w:val="none"/>
      </w:rPr>
    </w:lvl>
    <w:lvl w:ilvl="1">
      <w:start w:val="1"/>
      <w:numFmt w:val="decimal"/>
      <w:lvlText w:val="%1.%2"/>
      <w:lvlJc w:val="left"/>
      <w:pPr>
        <w:tabs>
          <w:tab w:val="num" w:pos="1080"/>
        </w:tabs>
        <w:ind w:left="1080" w:hanging="1080"/>
      </w:pPr>
      <w:rPr>
        <w:rFonts w:hint="default"/>
        <w:b w:val="0"/>
        <w:u w:val="none"/>
      </w:rPr>
    </w:lvl>
    <w:lvl w:ilvl="2">
      <w:start w:val="1"/>
      <w:numFmt w:val="decimal"/>
      <w:lvlText w:val="%1.%2.%3"/>
      <w:lvlJc w:val="left"/>
      <w:pPr>
        <w:tabs>
          <w:tab w:val="num" w:pos="1080"/>
        </w:tabs>
        <w:ind w:left="1080" w:hanging="1080"/>
      </w:pPr>
      <w:rPr>
        <w:rFonts w:hint="default"/>
        <w:b w:val="0"/>
        <w:u w:val="none"/>
      </w:rPr>
    </w:lvl>
    <w:lvl w:ilvl="3">
      <w:start w:val="1"/>
      <w:numFmt w:val="decimal"/>
      <w:lvlText w:val="%1.%2.%3.%4"/>
      <w:lvlJc w:val="left"/>
      <w:pPr>
        <w:tabs>
          <w:tab w:val="num" w:pos="1080"/>
        </w:tabs>
        <w:ind w:left="1080" w:hanging="1080"/>
      </w:pPr>
      <w:rPr>
        <w:rFonts w:hint="default"/>
        <w:b w:val="0"/>
        <w:u w:val="none"/>
      </w:rPr>
    </w:lvl>
    <w:lvl w:ilvl="4">
      <w:start w:val="1"/>
      <w:numFmt w:val="decimal"/>
      <w:lvlText w:val="%1.%2.%3.%4.%5"/>
      <w:lvlJc w:val="left"/>
      <w:pPr>
        <w:tabs>
          <w:tab w:val="num" w:pos="1080"/>
        </w:tabs>
        <w:ind w:left="1080" w:hanging="1080"/>
      </w:pPr>
      <w:rPr>
        <w:rFonts w:hint="default"/>
        <w:b w:val="0"/>
        <w:u w:val="none"/>
      </w:rPr>
    </w:lvl>
    <w:lvl w:ilvl="5">
      <w:start w:val="1"/>
      <w:numFmt w:val="decimal"/>
      <w:lvlText w:val="%1.%2.%3.%4.%5.%6"/>
      <w:lvlJc w:val="left"/>
      <w:pPr>
        <w:tabs>
          <w:tab w:val="num" w:pos="1080"/>
        </w:tabs>
        <w:ind w:left="1080" w:hanging="108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440"/>
        </w:tabs>
        <w:ind w:left="1440" w:hanging="144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34">
    <w:nsid w:val="6C9A2A78"/>
    <w:multiLevelType w:val="hybridMultilevel"/>
    <w:tmpl w:val="3D0A3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1A34982"/>
    <w:multiLevelType w:val="hybridMultilevel"/>
    <w:tmpl w:val="17A80CD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2811337"/>
    <w:multiLevelType w:val="hybridMultilevel"/>
    <w:tmpl w:val="959E5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6DD3CBF"/>
    <w:multiLevelType w:val="hybridMultilevel"/>
    <w:tmpl w:val="DD00D3A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9114886"/>
    <w:multiLevelType w:val="hybridMultilevel"/>
    <w:tmpl w:val="394A467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A5B4866"/>
    <w:multiLevelType w:val="hybridMultilevel"/>
    <w:tmpl w:val="CFBAA8D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C69215E"/>
    <w:multiLevelType w:val="hybridMultilevel"/>
    <w:tmpl w:val="20B89EAA"/>
    <w:lvl w:ilvl="0" w:tplc="79DEBFD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2"/>
  </w:num>
  <w:num w:numId="3">
    <w:abstractNumId w:val="11"/>
  </w:num>
  <w:num w:numId="4">
    <w:abstractNumId w:val="33"/>
  </w:num>
  <w:num w:numId="5">
    <w:abstractNumId w:val="7"/>
  </w:num>
  <w:num w:numId="6">
    <w:abstractNumId w:val="9"/>
  </w:num>
  <w:num w:numId="7">
    <w:abstractNumId w:val="24"/>
  </w:num>
  <w:num w:numId="8">
    <w:abstractNumId w:val="21"/>
  </w:num>
  <w:num w:numId="9">
    <w:abstractNumId w:val="2"/>
  </w:num>
  <w:num w:numId="10">
    <w:abstractNumId w:val="28"/>
  </w:num>
  <w:num w:numId="11">
    <w:abstractNumId w:val="23"/>
  </w:num>
  <w:num w:numId="12">
    <w:abstractNumId w:val="1"/>
  </w:num>
  <w:num w:numId="13">
    <w:abstractNumId w:val="38"/>
  </w:num>
  <w:num w:numId="14">
    <w:abstractNumId w:val="6"/>
  </w:num>
  <w:num w:numId="15">
    <w:abstractNumId w:val="37"/>
  </w:num>
  <w:num w:numId="16">
    <w:abstractNumId w:val="35"/>
  </w:num>
  <w:num w:numId="17">
    <w:abstractNumId w:val="20"/>
  </w:num>
  <w:num w:numId="18">
    <w:abstractNumId w:val="10"/>
  </w:num>
  <w:num w:numId="19">
    <w:abstractNumId w:val="0"/>
  </w:num>
  <w:num w:numId="20">
    <w:abstractNumId w:val="36"/>
  </w:num>
  <w:num w:numId="21">
    <w:abstractNumId w:val="34"/>
  </w:num>
  <w:num w:numId="22">
    <w:abstractNumId w:val="30"/>
  </w:num>
  <w:num w:numId="23">
    <w:abstractNumId w:val="40"/>
  </w:num>
  <w:num w:numId="24">
    <w:abstractNumId w:val="13"/>
  </w:num>
  <w:num w:numId="25">
    <w:abstractNumId w:val="31"/>
  </w:num>
  <w:num w:numId="26">
    <w:abstractNumId w:val="17"/>
  </w:num>
  <w:num w:numId="27">
    <w:abstractNumId w:val="27"/>
  </w:num>
  <w:num w:numId="28">
    <w:abstractNumId w:val="22"/>
  </w:num>
  <w:num w:numId="29">
    <w:abstractNumId w:val="25"/>
  </w:num>
  <w:num w:numId="30">
    <w:abstractNumId w:val="26"/>
  </w:num>
  <w:num w:numId="31">
    <w:abstractNumId w:val="39"/>
  </w:num>
  <w:num w:numId="32">
    <w:abstractNumId w:val="16"/>
  </w:num>
  <w:num w:numId="33">
    <w:abstractNumId w:val="5"/>
  </w:num>
  <w:num w:numId="34">
    <w:abstractNumId w:val="14"/>
  </w:num>
  <w:num w:numId="35">
    <w:abstractNumId w:val="29"/>
  </w:num>
  <w:num w:numId="36">
    <w:abstractNumId w:val="15"/>
  </w:num>
  <w:num w:numId="37">
    <w:abstractNumId w:val="18"/>
  </w:num>
  <w:num w:numId="38">
    <w:abstractNumId w:val="4"/>
  </w:num>
  <w:num w:numId="39">
    <w:abstractNumId w:val="12"/>
  </w:num>
  <w:num w:numId="40">
    <w:abstractNumId w:val="3"/>
  </w:num>
  <w:num w:numId="41">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9EB"/>
    <w:rsid w:val="0000020E"/>
    <w:rsid w:val="00004749"/>
    <w:rsid w:val="00005C6F"/>
    <w:rsid w:val="0001224A"/>
    <w:rsid w:val="00014DD2"/>
    <w:rsid w:val="00014FC8"/>
    <w:rsid w:val="0002209F"/>
    <w:rsid w:val="00025D1D"/>
    <w:rsid w:val="0004703D"/>
    <w:rsid w:val="000537A5"/>
    <w:rsid w:val="000545FE"/>
    <w:rsid w:val="00062501"/>
    <w:rsid w:val="000720D6"/>
    <w:rsid w:val="00080EB3"/>
    <w:rsid w:val="00091FCC"/>
    <w:rsid w:val="00097B4D"/>
    <w:rsid w:val="000A36AF"/>
    <w:rsid w:val="000A5E85"/>
    <w:rsid w:val="000A735D"/>
    <w:rsid w:val="000B23DD"/>
    <w:rsid w:val="000B51D5"/>
    <w:rsid w:val="000D3A50"/>
    <w:rsid w:val="000D6C87"/>
    <w:rsid w:val="000E559E"/>
    <w:rsid w:val="000E59BB"/>
    <w:rsid w:val="00100EBD"/>
    <w:rsid w:val="0012504F"/>
    <w:rsid w:val="0013336F"/>
    <w:rsid w:val="00152A0C"/>
    <w:rsid w:val="0017301B"/>
    <w:rsid w:val="00174582"/>
    <w:rsid w:val="001B12D1"/>
    <w:rsid w:val="001B4880"/>
    <w:rsid w:val="001B691F"/>
    <w:rsid w:val="001C5923"/>
    <w:rsid w:val="001D09C2"/>
    <w:rsid w:val="001D4682"/>
    <w:rsid w:val="001F5FCA"/>
    <w:rsid w:val="001F6C64"/>
    <w:rsid w:val="00214E6B"/>
    <w:rsid w:val="00220D58"/>
    <w:rsid w:val="00223CA2"/>
    <w:rsid w:val="00252B3A"/>
    <w:rsid w:val="0025612B"/>
    <w:rsid w:val="002606EF"/>
    <w:rsid w:val="00276EC0"/>
    <w:rsid w:val="002A05B6"/>
    <w:rsid w:val="002A1A34"/>
    <w:rsid w:val="002A40E4"/>
    <w:rsid w:val="002A4F40"/>
    <w:rsid w:val="002B2D62"/>
    <w:rsid w:val="002C28DD"/>
    <w:rsid w:val="003039EB"/>
    <w:rsid w:val="00311558"/>
    <w:rsid w:val="00311C0A"/>
    <w:rsid w:val="003330C9"/>
    <w:rsid w:val="003374F2"/>
    <w:rsid w:val="00370375"/>
    <w:rsid w:val="00374ED4"/>
    <w:rsid w:val="003812E7"/>
    <w:rsid w:val="00390BC2"/>
    <w:rsid w:val="003A171F"/>
    <w:rsid w:val="003A1C07"/>
    <w:rsid w:val="003A5019"/>
    <w:rsid w:val="003B0CC0"/>
    <w:rsid w:val="003B3F5B"/>
    <w:rsid w:val="003C06ED"/>
    <w:rsid w:val="003C62A1"/>
    <w:rsid w:val="003D51F1"/>
    <w:rsid w:val="003F6562"/>
    <w:rsid w:val="00420D11"/>
    <w:rsid w:val="00423418"/>
    <w:rsid w:val="00425A29"/>
    <w:rsid w:val="004402DE"/>
    <w:rsid w:val="00445A51"/>
    <w:rsid w:val="0049262D"/>
    <w:rsid w:val="004A27AB"/>
    <w:rsid w:val="004A3014"/>
    <w:rsid w:val="004B0278"/>
    <w:rsid w:val="004B7F4B"/>
    <w:rsid w:val="004D21AF"/>
    <w:rsid w:val="004F4271"/>
    <w:rsid w:val="005017D6"/>
    <w:rsid w:val="00504197"/>
    <w:rsid w:val="00504DB0"/>
    <w:rsid w:val="00523555"/>
    <w:rsid w:val="005243EC"/>
    <w:rsid w:val="0052548C"/>
    <w:rsid w:val="00561205"/>
    <w:rsid w:val="0057259C"/>
    <w:rsid w:val="00572932"/>
    <w:rsid w:val="00577BF3"/>
    <w:rsid w:val="005B1337"/>
    <w:rsid w:val="005C4E14"/>
    <w:rsid w:val="005E3752"/>
    <w:rsid w:val="005E46E1"/>
    <w:rsid w:val="005F048D"/>
    <w:rsid w:val="00622EE5"/>
    <w:rsid w:val="00623F12"/>
    <w:rsid w:val="00635859"/>
    <w:rsid w:val="00647E06"/>
    <w:rsid w:val="006826A6"/>
    <w:rsid w:val="00685156"/>
    <w:rsid w:val="00695605"/>
    <w:rsid w:val="006B5717"/>
    <w:rsid w:val="006B79AB"/>
    <w:rsid w:val="006C1675"/>
    <w:rsid w:val="006C4F63"/>
    <w:rsid w:val="006C6731"/>
    <w:rsid w:val="006C7C86"/>
    <w:rsid w:val="006E3D1D"/>
    <w:rsid w:val="006F187F"/>
    <w:rsid w:val="006F602A"/>
    <w:rsid w:val="007053E6"/>
    <w:rsid w:val="00716CFF"/>
    <w:rsid w:val="00721833"/>
    <w:rsid w:val="0072235D"/>
    <w:rsid w:val="007255DA"/>
    <w:rsid w:val="007310C3"/>
    <w:rsid w:val="00737EA7"/>
    <w:rsid w:val="00742A21"/>
    <w:rsid w:val="007460CB"/>
    <w:rsid w:val="0078212E"/>
    <w:rsid w:val="00787FF0"/>
    <w:rsid w:val="007B7268"/>
    <w:rsid w:val="007B768C"/>
    <w:rsid w:val="007B7BAC"/>
    <w:rsid w:val="007D256F"/>
    <w:rsid w:val="007D78F1"/>
    <w:rsid w:val="007E363A"/>
    <w:rsid w:val="007F047C"/>
    <w:rsid w:val="00800162"/>
    <w:rsid w:val="00814560"/>
    <w:rsid w:val="0083619A"/>
    <w:rsid w:val="00836C18"/>
    <w:rsid w:val="00845866"/>
    <w:rsid w:val="00867D82"/>
    <w:rsid w:val="00870049"/>
    <w:rsid w:val="008705F7"/>
    <w:rsid w:val="00877F1E"/>
    <w:rsid w:val="008808D4"/>
    <w:rsid w:val="00897F70"/>
    <w:rsid w:val="008B1B48"/>
    <w:rsid w:val="008C2954"/>
    <w:rsid w:val="008D4BCD"/>
    <w:rsid w:val="008E2561"/>
    <w:rsid w:val="008E294E"/>
    <w:rsid w:val="008E33C3"/>
    <w:rsid w:val="008F408D"/>
    <w:rsid w:val="00900545"/>
    <w:rsid w:val="009063F4"/>
    <w:rsid w:val="00912527"/>
    <w:rsid w:val="0092369B"/>
    <w:rsid w:val="00952603"/>
    <w:rsid w:val="00955518"/>
    <w:rsid w:val="00957516"/>
    <w:rsid w:val="0099784D"/>
    <w:rsid w:val="009B4456"/>
    <w:rsid w:val="009B5F43"/>
    <w:rsid w:val="009C36B8"/>
    <w:rsid w:val="009D6B41"/>
    <w:rsid w:val="009E4CC5"/>
    <w:rsid w:val="009F1FA8"/>
    <w:rsid w:val="009F26B2"/>
    <w:rsid w:val="009F5487"/>
    <w:rsid w:val="00A01ED7"/>
    <w:rsid w:val="00A06DBD"/>
    <w:rsid w:val="00A12D50"/>
    <w:rsid w:val="00A236A2"/>
    <w:rsid w:val="00A33B7A"/>
    <w:rsid w:val="00A51CA1"/>
    <w:rsid w:val="00AA18A2"/>
    <w:rsid w:val="00AA21C0"/>
    <w:rsid w:val="00AB0CD6"/>
    <w:rsid w:val="00AB30CC"/>
    <w:rsid w:val="00AB70D7"/>
    <w:rsid w:val="00AC55CA"/>
    <w:rsid w:val="00AD7D67"/>
    <w:rsid w:val="00AE6ED9"/>
    <w:rsid w:val="00AF02E7"/>
    <w:rsid w:val="00B0349E"/>
    <w:rsid w:val="00B0660F"/>
    <w:rsid w:val="00B13C4D"/>
    <w:rsid w:val="00B15421"/>
    <w:rsid w:val="00B16C80"/>
    <w:rsid w:val="00B5127E"/>
    <w:rsid w:val="00B63024"/>
    <w:rsid w:val="00B65E56"/>
    <w:rsid w:val="00B6708F"/>
    <w:rsid w:val="00B70983"/>
    <w:rsid w:val="00B730F7"/>
    <w:rsid w:val="00B74EE9"/>
    <w:rsid w:val="00B75DC2"/>
    <w:rsid w:val="00B801C0"/>
    <w:rsid w:val="00B81724"/>
    <w:rsid w:val="00B978DA"/>
    <w:rsid w:val="00BA1B0F"/>
    <w:rsid w:val="00BB6D00"/>
    <w:rsid w:val="00BC0594"/>
    <w:rsid w:val="00BD3890"/>
    <w:rsid w:val="00BF4080"/>
    <w:rsid w:val="00C16C0D"/>
    <w:rsid w:val="00C30776"/>
    <w:rsid w:val="00C32322"/>
    <w:rsid w:val="00C34C98"/>
    <w:rsid w:val="00C612C8"/>
    <w:rsid w:val="00C63F38"/>
    <w:rsid w:val="00C64AFB"/>
    <w:rsid w:val="00C715F9"/>
    <w:rsid w:val="00C73851"/>
    <w:rsid w:val="00C80E18"/>
    <w:rsid w:val="00C97D5D"/>
    <w:rsid w:val="00CA3342"/>
    <w:rsid w:val="00CA601F"/>
    <w:rsid w:val="00CA71DE"/>
    <w:rsid w:val="00CB3A8C"/>
    <w:rsid w:val="00CD133B"/>
    <w:rsid w:val="00CE23AD"/>
    <w:rsid w:val="00D171D1"/>
    <w:rsid w:val="00D2300D"/>
    <w:rsid w:val="00D313E1"/>
    <w:rsid w:val="00D3669F"/>
    <w:rsid w:val="00D74218"/>
    <w:rsid w:val="00D85C52"/>
    <w:rsid w:val="00D91C04"/>
    <w:rsid w:val="00D9666B"/>
    <w:rsid w:val="00DB14A6"/>
    <w:rsid w:val="00DC4684"/>
    <w:rsid w:val="00DD18DE"/>
    <w:rsid w:val="00E0500C"/>
    <w:rsid w:val="00E07C9D"/>
    <w:rsid w:val="00E308FB"/>
    <w:rsid w:val="00E64BE7"/>
    <w:rsid w:val="00E803A6"/>
    <w:rsid w:val="00E849A0"/>
    <w:rsid w:val="00E964C6"/>
    <w:rsid w:val="00EA207F"/>
    <w:rsid w:val="00EA7C23"/>
    <w:rsid w:val="00EB097D"/>
    <w:rsid w:val="00EB2321"/>
    <w:rsid w:val="00EC2098"/>
    <w:rsid w:val="00EC5A97"/>
    <w:rsid w:val="00EE2572"/>
    <w:rsid w:val="00EE70A5"/>
    <w:rsid w:val="00F015B0"/>
    <w:rsid w:val="00F02429"/>
    <w:rsid w:val="00F032E9"/>
    <w:rsid w:val="00F13BEB"/>
    <w:rsid w:val="00F1537F"/>
    <w:rsid w:val="00F16D92"/>
    <w:rsid w:val="00F23548"/>
    <w:rsid w:val="00F64F4D"/>
    <w:rsid w:val="00F81057"/>
    <w:rsid w:val="00FA429E"/>
    <w:rsid w:val="00FB6961"/>
    <w:rsid w:val="00FC2959"/>
    <w:rsid w:val="00FD0E8F"/>
    <w:rsid w:val="00FD3242"/>
    <w:rsid w:val="00FF5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5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F04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04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7C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3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1224A"/>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basedOn w:val="Normal"/>
    <w:link w:val="HeaderChar"/>
    <w:rsid w:val="00DB14A6"/>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DB14A6"/>
    <w:rPr>
      <w:rFonts w:ascii="Times New Roman" w:eastAsia="Times New Roman" w:hAnsi="Times New Roman"/>
      <w:sz w:val="24"/>
      <w:szCs w:val="24"/>
      <w:lang w:eastAsia="en-US"/>
    </w:rPr>
  </w:style>
  <w:style w:type="paragraph" w:styleId="Footer">
    <w:name w:val="footer"/>
    <w:basedOn w:val="Normal"/>
    <w:link w:val="FooterChar"/>
    <w:uiPriority w:val="99"/>
    <w:rsid w:val="00DB14A6"/>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DB14A6"/>
    <w:rPr>
      <w:rFonts w:ascii="Times New Roman" w:eastAsia="Times New Roman" w:hAnsi="Times New Roman"/>
      <w:sz w:val="24"/>
      <w:szCs w:val="24"/>
      <w:lang w:eastAsia="en-US"/>
    </w:rPr>
  </w:style>
  <w:style w:type="paragraph" w:customStyle="1" w:styleId="ColorfulList-Accent11">
    <w:name w:val="Colorful List - Accent 11"/>
    <w:basedOn w:val="Normal"/>
    <w:qFormat/>
    <w:rsid w:val="00DB14A6"/>
    <w:pPr>
      <w:spacing w:after="0" w:line="240" w:lineRule="auto"/>
      <w:ind w:left="720"/>
      <w:jc w:val="both"/>
    </w:pPr>
    <w:rPr>
      <w:rFonts w:ascii="Arial" w:eastAsia="Times New Roman" w:hAnsi="Arial" w:cs="Arial"/>
    </w:rPr>
  </w:style>
  <w:style w:type="character" w:styleId="Hyperlink">
    <w:name w:val="Hyperlink"/>
    <w:uiPriority w:val="99"/>
    <w:rsid w:val="00DB14A6"/>
    <w:rPr>
      <w:rFonts w:ascii="Times New Roman" w:hAnsi="Times New Roman" w:cs="Times New Roman"/>
      <w:color w:val="0000FF"/>
      <w:u w:val="single"/>
    </w:rPr>
  </w:style>
  <w:style w:type="paragraph" w:customStyle="1" w:styleId="ecxmsolistparagraph">
    <w:name w:val="ecxmsolistparagraph"/>
    <w:basedOn w:val="Normal"/>
    <w:rsid w:val="00DB14A6"/>
    <w:pPr>
      <w:spacing w:after="324"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897F70"/>
    <w:rPr>
      <w:sz w:val="16"/>
      <w:szCs w:val="16"/>
    </w:rPr>
  </w:style>
  <w:style w:type="paragraph" w:styleId="CommentText">
    <w:name w:val="annotation text"/>
    <w:basedOn w:val="Normal"/>
    <w:link w:val="CommentTextChar"/>
    <w:uiPriority w:val="99"/>
    <w:semiHidden/>
    <w:unhideWhenUsed/>
    <w:rsid w:val="00897F70"/>
    <w:pPr>
      <w:spacing w:line="240" w:lineRule="auto"/>
    </w:pPr>
    <w:rPr>
      <w:sz w:val="20"/>
      <w:szCs w:val="20"/>
    </w:rPr>
  </w:style>
  <w:style w:type="character" w:customStyle="1" w:styleId="CommentTextChar">
    <w:name w:val="Comment Text Char"/>
    <w:basedOn w:val="DefaultParagraphFont"/>
    <w:link w:val="CommentText"/>
    <w:uiPriority w:val="99"/>
    <w:semiHidden/>
    <w:rsid w:val="00897F70"/>
    <w:rPr>
      <w:lang w:eastAsia="en-US"/>
    </w:rPr>
  </w:style>
  <w:style w:type="paragraph" w:styleId="CommentSubject">
    <w:name w:val="annotation subject"/>
    <w:basedOn w:val="CommentText"/>
    <w:next w:val="CommentText"/>
    <w:link w:val="CommentSubjectChar"/>
    <w:uiPriority w:val="99"/>
    <w:semiHidden/>
    <w:unhideWhenUsed/>
    <w:rsid w:val="00897F70"/>
    <w:rPr>
      <w:b/>
      <w:bCs/>
    </w:rPr>
  </w:style>
  <w:style w:type="character" w:customStyle="1" w:styleId="CommentSubjectChar">
    <w:name w:val="Comment Subject Char"/>
    <w:basedOn w:val="CommentTextChar"/>
    <w:link w:val="CommentSubject"/>
    <w:uiPriority w:val="99"/>
    <w:semiHidden/>
    <w:rsid w:val="00897F70"/>
    <w:rPr>
      <w:b/>
      <w:bCs/>
      <w:lang w:eastAsia="en-US"/>
    </w:rPr>
  </w:style>
  <w:style w:type="paragraph" w:styleId="BalloonText">
    <w:name w:val="Balloon Text"/>
    <w:basedOn w:val="Normal"/>
    <w:link w:val="BalloonTextChar"/>
    <w:uiPriority w:val="99"/>
    <w:semiHidden/>
    <w:unhideWhenUsed/>
    <w:rsid w:val="00897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F70"/>
    <w:rPr>
      <w:rFonts w:ascii="Tahoma" w:hAnsi="Tahoma" w:cs="Tahoma"/>
      <w:sz w:val="16"/>
      <w:szCs w:val="16"/>
      <w:lang w:eastAsia="en-US"/>
    </w:rPr>
  </w:style>
  <w:style w:type="paragraph" w:styleId="ListParagraph">
    <w:name w:val="List Paragraph"/>
    <w:basedOn w:val="Normal"/>
    <w:uiPriority w:val="34"/>
    <w:qFormat/>
    <w:rsid w:val="009B4456"/>
    <w:pPr>
      <w:ind w:left="720"/>
      <w:contextualSpacing/>
    </w:pPr>
  </w:style>
  <w:style w:type="character" w:customStyle="1" w:styleId="SubtleEmphasis1">
    <w:name w:val="Subtle Emphasis1"/>
    <w:uiPriority w:val="19"/>
    <w:qFormat/>
    <w:rsid w:val="00425A29"/>
    <w:rPr>
      <w:i/>
      <w:iCs/>
      <w:color w:val="808080"/>
    </w:rPr>
  </w:style>
  <w:style w:type="character" w:customStyle="1" w:styleId="Heading1Char">
    <w:name w:val="Heading 1 Char"/>
    <w:basedOn w:val="DefaultParagraphFont"/>
    <w:link w:val="Heading1"/>
    <w:uiPriority w:val="9"/>
    <w:rsid w:val="007F047C"/>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7F047C"/>
    <w:rPr>
      <w:rFonts w:asciiTheme="majorHAnsi" w:eastAsiaTheme="majorEastAsia" w:hAnsiTheme="majorHAnsi" w:cstheme="majorBidi"/>
      <w:b/>
      <w:bCs/>
      <w:color w:val="4F81BD" w:themeColor="accent1"/>
      <w:sz w:val="26"/>
      <w:szCs w:val="26"/>
      <w:lang w:eastAsia="en-US"/>
    </w:rPr>
  </w:style>
  <w:style w:type="paragraph" w:customStyle="1" w:styleId="Pa1">
    <w:name w:val="Pa1"/>
    <w:basedOn w:val="Normal"/>
    <w:next w:val="Normal"/>
    <w:uiPriority w:val="99"/>
    <w:rsid w:val="000D3A50"/>
    <w:pPr>
      <w:autoSpaceDE w:val="0"/>
      <w:autoSpaceDN w:val="0"/>
      <w:adjustRightInd w:val="0"/>
      <w:spacing w:after="0" w:line="241" w:lineRule="atLeast"/>
    </w:pPr>
    <w:rPr>
      <w:rFonts w:ascii="Swis721 BT" w:hAnsi="Swis721 BT"/>
      <w:sz w:val="24"/>
      <w:szCs w:val="24"/>
      <w:lang w:eastAsia="en-GB"/>
    </w:rPr>
  </w:style>
  <w:style w:type="character" w:customStyle="1" w:styleId="A5">
    <w:name w:val="A5"/>
    <w:uiPriority w:val="99"/>
    <w:rsid w:val="000D3A50"/>
    <w:rPr>
      <w:rFonts w:cs="Swis721 BT"/>
      <w:color w:val="221E1F"/>
      <w:sz w:val="22"/>
      <w:szCs w:val="22"/>
    </w:rPr>
  </w:style>
  <w:style w:type="paragraph" w:customStyle="1" w:styleId="Default">
    <w:name w:val="Default"/>
    <w:rsid w:val="0002209F"/>
    <w:pPr>
      <w:autoSpaceDE w:val="0"/>
      <w:autoSpaceDN w:val="0"/>
      <w:adjustRightInd w:val="0"/>
    </w:pPr>
    <w:rPr>
      <w:rFonts w:ascii="Swis721 BT" w:hAnsi="Swis721 BT" w:cs="Swis721 BT"/>
      <w:color w:val="000000"/>
      <w:sz w:val="24"/>
      <w:szCs w:val="24"/>
    </w:rPr>
  </w:style>
  <w:style w:type="character" w:customStyle="1" w:styleId="A7">
    <w:name w:val="A7"/>
    <w:uiPriority w:val="99"/>
    <w:rsid w:val="0004703D"/>
    <w:rPr>
      <w:rFonts w:cs="Swis721 BT"/>
      <w:b/>
      <w:bCs/>
      <w:color w:val="00757E"/>
      <w:sz w:val="32"/>
      <w:szCs w:val="32"/>
    </w:rPr>
  </w:style>
  <w:style w:type="paragraph" w:styleId="TOCHeading">
    <w:name w:val="TOC Heading"/>
    <w:basedOn w:val="Heading1"/>
    <w:next w:val="Normal"/>
    <w:uiPriority w:val="39"/>
    <w:semiHidden/>
    <w:unhideWhenUsed/>
    <w:qFormat/>
    <w:rsid w:val="00E07C9D"/>
    <w:pPr>
      <w:outlineLvl w:val="9"/>
    </w:pPr>
    <w:rPr>
      <w:lang w:val="en-US" w:eastAsia="ja-JP"/>
    </w:rPr>
  </w:style>
  <w:style w:type="paragraph" w:styleId="TOC1">
    <w:name w:val="toc 1"/>
    <w:basedOn w:val="Normal"/>
    <w:next w:val="Normal"/>
    <w:autoRedefine/>
    <w:uiPriority w:val="39"/>
    <w:unhideWhenUsed/>
    <w:rsid w:val="00E07C9D"/>
    <w:pPr>
      <w:spacing w:after="100"/>
    </w:pPr>
  </w:style>
  <w:style w:type="character" w:customStyle="1" w:styleId="Heading3Char">
    <w:name w:val="Heading 3 Char"/>
    <w:basedOn w:val="DefaultParagraphFont"/>
    <w:link w:val="Heading3"/>
    <w:uiPriority w:val="9"/>
    <w:rsid w:val="00E07C9D"/>
    <w:rPr>
      <w:rFonts w:asciiTheme="majorHAnsi" w:eastAsiaTheme="majorEastAsia" w:hAnsiTheme="majorHAnsi" w:cstheme="majorBidi"/>
      <w:b/>
      <w:bCs/>
      <w:color w:val="4F81BD" w:themeColor="accent1"/>
      <w:sz w:val="22"/>
      <w:szCs w:val="22"/>
      <w:lang w:eastAsia="en-US"/>
    </w:rPr>
  </w:style>
  <w:style w:type="paragraph" w:styleId="TOC2">
    <w:name w:val="toc 2"/>
    <w:basedOn w:val="Normal"/>
    <w:next w:val="Normal"/>
    <w:autoRedefine/>
    <w:uiPriority w:val="39"/>
    <w:unhideWhenUsed/>
    <w:rsid w:val="00A236A2"/>
    <w:pPr>
      <w:spacing w:after="100"/>
      <w:ind w:left="220"/>
    </w:pPr>
  </w:style>
  <w:style w:type="paragraph" w:styleId="TOC3">
    <w:name w:val="toc 3"/>
    <w:basedOn w:val="Normal"/>
    <w:next w:val="Normal"/>
    <w:autoRedefine/>
    <w:uiPriority w:val="39"/>
    <w:unhideWhenUsed/>
    <w:rsid w:val="00A236A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F04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04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7C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3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1224A"/>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basedOn w:val="Normal"/>
    <w:link w:val="HeaderChar"/>
    <w:rsid w:val="00DB14A6"/>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DB14A6"/>
    <w:rPr>
      <w:rFonts w:ascii="Times New Roman" w:eastAsia="Times New Roman" w:hAnsi="Times New Roman"/>
      <w:sz w:val="24"/>
      <w:szCs w:val="24"/>
      <w:lang w:eastAsia="en-US"/>
    </w:rPr>
  </w:style>
  <w:style w:type="paragraph" w:styleId="Footer">
    <w:name w:val="footer"/>
    <w:basedOn w:val="Normal"/>
    <w:link w:val="FooterChar"/>
    <w:uiPriority w:val="99"/>
    <w:rsid w:val="00DB14A6"/>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DB14A6"/>
    <w:rPr>
      <w:rFonts w:ascii="Times New Roman" w:eastAsia="Times New Roman" w:hAnsi="Times New Roman"/>
      <w:sz w:val="24"/>
      <w:szCs w:val="24"/>
      <w:lang w:eastAsia="en-US"/>
    </w:rPr>
  </w:style>
  <w:style w:type="paragraph" w:customStyle="1" w:styleId="ColorfulList-Accent11">
    <w:name w:val="Colorful List - Accent 11"/>
    <w:basedOn w:val="Normal"/>
    <w:qFormat/>
    <w:rsid w:val="00DB14A6"/>
    <w:pPr>
      <w:spacing w:after="0" w:line="240" w:lineRule="auto"/>
      <w:ind w:left="720"/>
      <w:jc w:val="both"/>
    </w:pPr>
    <w:rPr>
      <w:rFonts w:ascii="Arial" w:eastAsia="Times New Roman" w:hAnsi="Arial" w:cs="Arial"/>
    </w:rPr>
  </w:style>
  <w:style w:type="character" w:styleId="Hyperlink">
    <w:name w:val="Hyperlink"/>
    <w:uiPriority w:val="99"/>
    <w:rsid w:val="00DB14A6"/>
    <w:rPr>
      <w:rFonts w:ascii="Times New Roman" w:hAnsi="Times New Roman" w:cs="Times New Roman"/>
      <w:color w:val="0000FF"/>
      <w:u w:val="single"/>
    </w:rPr>
  </w:style>
  <w:style w:type="paragraph" w:customStyle="1" w:styleId="ecxmsolistparagraph">
    <w:name w:val="ecxmsolistparagraph"/>
    <w:basedOn w:val="Normal"/>
    <w:rsid w:val="00DB14A6"/>
    <w:pPr>
      <w:spacing w:after="324"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897F70"/>
    <w:rPr>
      <w:sz w:val="16"/>
      <w:szCs w:val="16"/>
    </w:rPr>
  </w:style>
  <w:style w:type="paragraph" w:styleId="CommentText">
    <w:name w:val="annotation text"/>
    <w:basedOn w:val="Normal"/>
    <w:link w:val="CommentTextChar"/>
    <w:uiPriority w:val="99"/>
    <w:semiHidden/>
    <w:unhideWhenUsed/>
    <w:rsid w:val="00897F70"/>
    <w:pPr>
      <w:spacing w:line="240" w:lineRule="auto"/>
    </w:pPr>
    <w:rPr>
      <w:sz w:val="20"/>
      <w:szCs w:val="20"/>
    </w:rPr>
  </w:style>
  <w:style w:type="character" w:customStyle="1" w:styleId="CommentTextChar">
    <w:name w:val="Comment Text Char"/>
    <w:basedOn w:val="DefaultParagraphFont"/>
    <w:link w:val="CommentText"/>
    <w:uiPriority w:val="99"/>
    <w:semiHidden/>
    <w:rsid w:val="00897F70"/>
    <w:rPr>
      <w:lang w:eastAsia="en-US"/>
    </w:rPr>
  </w:style>
  <w:style w:type="paragraph" w:styleId="CommentSubject">
    <w:name w:val="annotation subject"/>
    <w:basedOn w:val="CommentText"/>
    <w:next w:val="CommentText"/>
    <w:link w:val="CommentSubjectChar"/>
    <w:uiPriority w:val="99"/>
    <w:semiHidden/>
    <w:unhideWhenUsed/>
    <w:rsid w:val="00897F70"/>
    <w:rPr>
      <w:b/>
      <w:bCs/>
    </w:rPr>
  </w:style>
  <w:style w:type="character" w:customStyle="1" w:styleId="CommentSubjectChar">
    <w:name w:val="Comment Subject Char"/>
    <w:basedOn w:val="CommentTextChar"/>
    <w:link w:val="CommentSubject"/>
    <w:uiPriority w:val="99"/>
    <w:semiHidden/>
    <w:rsid w:val="00897F70"/>
    <w:rPr>
      <w:b/>
      <w:bCs/>
      <w:lang w:eastAsia="en-US"/>
    </w:rPr>
  </w:style>
  <w:style w:type="paragraph" w:styleId="BalloonText">
    <w:name w:val="Balloon Text"/>
    <w:basedOn w:val="Normal"/>
    <w:link w:val="BalloonTextChar"/>
    <w:uiPriority w:val="99"/>
    <w:semiHidden/>
    <w:unhideWhenUsed/>
    <w:rsid w:val="00897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F70"/>
    <w:rPr>
      <w:rFonts w:ascii="Tahoma" w:hAnsi="Tahoma" w:cs="Tahoma"/>
      <w:sz w:val="16"/>
      <w:szCs w:val="16"/>
      <w:lang w:eastAsia="en-US"/>
    </w:rPr>
  </w:style>
  <w:style w:type="paragraph" w:styleId="ListParagraph">
    <w:name w:val="List Paragraph"/>
    <w:basedOn w:val="Normal"/>
    <w:uiPriority w:val="34"/>
    <w:qFormat/>
    <w:rsid w:val="009B4456"/>
    <w:pPr>
      <w:ind w:left="720"/>
      <w:contextualSpacing/>
    </w:pPr>
  </w:style>
  <w:style w:type="character" w:customStyle="1" w:styleId="SubtleEmphasis1">
    <w:name w:val="Subtle Emphasis1"/>
    <w:uiPriority w:val="19"/>
    <w:qFormat/>
    <w:rsid w:val="00425A29"/>
    <w:rPr>
      <w:i/>
      <w:iCs/>
      <w:color w:val="808080"/>
    </w:rPr>
  </w:style>
  <w:style w:type="character" w:customStyle="1" w:styleId="Heading1Char">
    <w:name w:val="Heading 1 Char"/>
    <w:basedOn w:val="DefaultParagraphFont"/>
    <w:link w:val="Heading1"/>
    <w:uiPriority w:val="9"/>
    <w:rsid w:val="007F047C"/>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7F047C"/>
    <w:rPr>
      <w:rFonts w:asciiTheme="majorHAnsi" w:eastAsiaTheme="majorEastAsia" w:hAnsiTheme="majorHAnsi" w:cstheme="majorBidi"/>
      <w:b/>
      <w:bCs/>
      <w:color w:val="4F81BD" w:themeColor="accent1"/>
      <w:sz w:val="26"/>
      <w:szCs w:val="26"/>
      <w:lang w:eastAsia="en-US"/>
    </w:rPr>
  </w:style>
  <w:style w:type="paragraph" w:customStyle="1" w:styleId="Pa1">
    <w:name w:val="Pa1"/>
    <w:basedOn w:val="Normal"/>
    <w:next w:val="Normal"/>
    <w:uiPriority w:val="99"/>
    <w:rsid w:val="000D3A50"/>
    <w:pPr>
      <w:autoSpaceDE w:val="0"/>
      <w:autoSpaceDN w:val="0"/>
      <w:adjustRightInd w:val="0"/>
      <w:spacing w:after="0" w:line="241" w:lineRule="atLeast"/>
    </w:pPr>
    <w:rPr>
      <w:rFonts w:ascii="Swis721 BT" w:hAnsi="Swis721 BT"/>
      <w:sz w:val="24"/>
      <w:szCs w:val="24"/>
      <w:lang w:eastAsia="en-GB"/>
    </w:rPr>
  </w:style>
  <w:style w:type="character" w:customStyle="1" w:styleId="A5">
    <w:name w:val="A5"/>
    <w:uiPriority w:val="99"/>
    <w:rsid w:val="000D3A50"/>
    <w:rPr>
      <w:rFonts w:cs="Swis721 BT"/>
      <w:color w:val="221E1F"/>
      <w:sz w:val="22"/>
      <w:szCs w:val="22"/>
    </w:rPr>
  </w:style>
  <w:style w:type="paragraph" w:customStyle="1" w:styleId="Default">
    <w:name w:val="Default"/>
    <w:rsid w:val="0002209F"/>
    <w:pPr>
      <w:autoSpaceDE w:val="0"/>
      <w:autoSpaceDN w:val="0"/>
      <w:adjustRightInd w:val="0"/>
    </w:pPr>
    <w:rPr>
      <w:rFonts w:ascii="Swis721 BT" w:hAnsi="Swis721 BT" w:cs="Swis721 BT"/>
      <w:color w:val="000000"/>
      <w:sz w:val="24"/>
      <w:szCs w:val="24"/>
    </w:rPr>
  </w:style>
  <w:style w:type="character" w:customStyle="1" w:styleId="A7">
    <w:name w:val="A7"/>
    <w:uiPriority w:val="99"/>
    <w:rsid w:val="0004703D"/>
    <w:rPr>
      <w:rFonts w:cs="Swis721 BT"/>
      <w:b/>
      <w:bCs/>
      <w:color w:val="00757E"/>
      <w:sz w:val="32"/>
      <w:szCs w:val="32"/>
    </w:rPr>
  </w:style>
  <w:style w:type="paragraph" w:styleId="TOCHeading">
    <w:name w:val="TOC Heading"/>
    <w:basedOn w:val="Heading1"/>
    <w:next w:val="Normal"/>
    <w:uiPriority w:val="39"/>
    <w:semiHidden/>
    <w:unhideWhenUsed/>
    <w:qFormat/>
    <w:rsid w:val="00E07C9D"/>
    <w:pPr>
      <w:outlineLvl w:val="9"/>
    </w:pPr>
    <w:rPr>
      <w:lang w:val="en-US" w:eastAsia="ja-JP"/>
    </w:rPr>
  </w:style>
  <w:style w:type="paragraph" w:styleId="TOC1">
    <w:name w:val="toc 1"/>
    <w:basedOn w:val="Normal"/>
    <w:next w:val="Normal"/>
    <w:autoRedefine/>
    <w:uiPriority w:val="39"/>
    <w:unhideWhenUsed/>
    <w:rsid w:val="00E07C9D"/>
    <w:pPr>
      <w:spacing w:after="100"/>
    </w:pPr>
  </w:style>
  <w:style w:type="character" w:customStyle="1" w:styleId="Heading3Char">
    <w:name w:val="Heading 3 Char"/>
    <w:basedOn w:val="DefaultParagraphFont"/>
    <w:link w:val="Heading3"/>
    <w:uiPriority w:val="9"/>
    <w:rsid w:val="00E07C9D"/>
    <w:rPr>
      <w:rFonts w:asciiTheme="majorHAnsi" w:eastAsiaTheme="majorEastAsia" w:hAnsiTheme="majorHAnsi" w:cstheme="majorBidi"/>
      <w:b/>
      <w:bCs/>
      <w:color w:val="4F81BD" w:themeColor="accent1"/>
      <w:sz w:val="22"/>
      <w:szCs w:val="22"/>
      <w:lang w:eastAsia="en-US"/>
    </w:rPr>
  </w:style>
  <w:style w:type="paragraph" w:styleId="TOC2">
    <w:name w:val="toc 2"/>
    <w:basedOn w:val="Normal"/>
    <w:next w:val="Normal"/>
    <w:autoRedefine/>
    <w:uiPriority w:val="39"/>
    <w:unhideWhenUsed/>
    <w:rsid w:val="00A236A2"/>
    <w:pPr>
      <w:spacing w:after="100"/>
      <w:ind w:left="220"/>
    </w:pPr>
  </w:style>
  <w:style w:type="paragraph" w:styleId="TOC3">
    <w:name w:val="toc 3"/>
    <w:basedOn w:val="Normal"/>
    <w:next w:val="Normal"/>
    <w:autoRedefine/>
    <w:uiPriority w:val="39"/>
    <w:unhideWhenUsed/>
    <w:rsid w:val="00A236A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5295">
      <w:bodyDiv w:val="1"/>
      <w:marLeft w:val="0"/>
      <w:marRight w:val="0"/>
      <w:marTop w:val="0"/>
      <w:marBottom w:val="0"/>
      <w:divBdr>
        <w:top w:val="none" w:sz="0" w:space="0" w:color="auto"/>
        <w:left w:val="none" w:sz="0" w:space="0" w:color="auto"/>
        <w:bottom w:val="none" w:sz="0" w:space="0" w:color="auto"/>
        <w:right w:val="none" w:sz="0" w:space="0" w:color="auto"/>
      </w:divBdr>
    </w:div>
    <w:div w:id="46998042">
      <w:bodyDiv w:val="1"/>
      <w:marLeft w:val="0"/>
      <w:marRight w:val="0"/>
      <w:marTop w:val="0"/>
      <w:marBottom w:val="0"/>
      <w:divBdr>
        <w:top w:val="none" w:sz="0" w:space="0" w:color="auto"/>
        <w:left w:val="none" w:sz="0" w:space="0" w:color="auto"/>
        <w:bottom w:val="none" w:sz="0" w:space="0" w:color="auto"/>
        <w:right w:val="none" w:sz="0" w:space="0" w:color="auto"/>
      </w:divBdr>
    </w:div>
    <w:div w:id="185873162">
      <w:bodyDiv w:val="1"/>
      <w:marLeft w:val="0"/>
      <w:marRight w:val="0"/>
      <w:marTop w:val="0"/>
      <w:marBottom w:val="0"/>
      <w:divBdr>
        <w:top w:val="none" w:sz="0" w:space="0" w:color="auto"/>
        <w:left w:val="none" w:sz="0" w:space="0" w:color="auto"/>
        <w:bottom w:val="none" w:sz="0" w:space="0" w:color="auto"/>
        <w:right w:val="none" w:sz="0" w:space="0" w:color="auto"/>
      </w:divBdr>
    </w:div>
    <w:div w:id="229922918">
      <w:bodyDiv w:val="1"/>
      <w:marLeft w:val="0"/>
      <w:marRight w:val="0"/>
      <w:marTop w:val="0"/>
      <w:marBottom w:val="0"/>
      <w:divBdr>
        <w:top w:val="none" w:sz="0" w:space="0" w:color="auto"/>
        <w:left w:val="none" w:sz="0" w:space="0" w:color="auto"/>
        <w:bottom w:val="none" w:sz="0" w:space="0" w:color="auto"/>
        <w:right w:val="none" w:sz="0" w:space="0" w:color="auto"/>
      </w:divBdr>
    </w:div>
    <w:div w:id="255747002">
      <w:bodyDiv w:val="1"/>
      <w:marLeft w:val="0"/>
      <w:marRight w:val="0"/>
      <w:marTop w:val="0"/>
      <w:marBottom w:val="0"/>
      <w:divBdr>
        <w:top w:val="none" w:sz="0" w:space="0" w:color="auto"/>
        <w:left w:val="none" w:sz="0" w:space="0" w:color="auto"/>
        <w:bottom w:val="none" w:sz="0" w:space="0" w:color="auto"/>
        <w:right w:val="none" w:sz="0" w:space="0" w:color="auto"/>
      </w:divBdr>
    </w:div>
    <w:div w:id="255749360">
      <w:bodyDiv w:val="1"/>
      <w:marLeft w:val="0"/>
      <w:marRight w:val="0"/>
      <w:marTop w:val="0"/>
      <w:marBottom w:val="0"/>
      <w:divBdr>
        <w:top w:val="none" w:sz="0" w:space="0" w:color="auto"/>
        <w:left w:val="none" w:sz="0" w:space="0" w:color="auto"/>
        <w:bottom w:val="none" w:sz="0" w:space="0" w:color="auto"/>
        <w:right w:val="none" w:sz="0" w:space="0" w:color="auto"/>
      </w:divBdr>
    </w:div>
    <w:div w:id="270548834">
      <w:bodyDiv w:val="1"/>
      <w:marLeft w:val="0"/>
      <w:marRight w:val="0"/>
      <w:marTop w:val="0"/>
      <w:marBottom w:val="0"/>
      <w:divBdr>
        <w:top w:val="none" w:sz="0" w:space="0" w:color="auto"/>
        <w:left w:val="none" w:sz="0" w:space="0" w:color="auto"/>
        <w:bottom w:val="none" w:sz="0" w:space="0" w:color="auto"/>
        <w:right w:val="none" w:sz="0" w:space="0" w:color="auto"/>
      </w:divBdr>
    </w:div>
    <w:div w:id="320162105">
      <w:bodyDiv w:val="1"/>
      <w:marLeft w:val="0"/>
      <w:marRight w:val="0"/>
      <w:marTop w:val="0"/>
      <w:marBottom w:val="0"/>
      <w:divBdr>
        <w:top w:val="none" w:sz="0" w:space="0" w:color="auto"/>
        <w:left w:val="none" w:sz="0" w:space="0" w:color="auto"/>
        <w:bottom w:val="none" w:sz="0" w:space="0" w:color="auto"/>
        <w:right w:val="none" w:sz="0" w:space="0" w:color="auto"/>
      </w:divBdr>
    </w:div>
    <w:div w:id="360086118">
      <w:bodyDiv w:val="1"/>
      <w:marLeft w:val="0"/>
      <w:marRight w:val="0"/>
      <w:marTop w:val="0"/>
      <w:marBottom w:val="0"/>
      <w:divBdr>
        <w:top w:val="none" w:sz="0" w:space="0" w:color="auto"/>
        <w:left w:val="none" w:sz="0" w:space="0" w:color="auto"/>
        <w:bottom w:val="none" w:sz="0" w:space="0" w:color="auto"/>
        <w:right w:val="none" w:sz="0" w:space="0" w:color="auto"/>
      </w:divBdr>
    </w:div>
    <w:div w:id="376390212">
      <w:bodyDiv w:val="1"/>
      <w:marLeft w:val="0"/>
      <w:marRight w:val="0"/>
      <w:marTop w:val="0"/>
      <w:marBottom w:val="0"/>
      <w:divBdr>
        <w:top w:val="none" w:sz="0" w:space="0" w:color="auto"/>
        <w:left w:val="none" w:sz="0" w:space="0" w:color="auto"/>
        <w:bottom w:val="none" w:sz="0" w:space="0" w:color="auto"/>
        <w:right w:val="none" w:sz="0" w:space="0" w:color="auto"/>
      </w:divBdr>
    </w:div>
    <w:div w:id="401373621">
      <w:bodyDiv w:val="1"/>
      <w:marLeft w:val="0"/>
      <w:marRight w:val="0"/>
      <w:marTop w:val="0"/>
      <w:marBottom w:val="0"/>
      <w:divBdr>
        <w:top w:val="none" w:sz="0" w:space="0" w:color="auto"/>
        <w:left w:val="none" w:sz="0" w:space="0" w:color="auto"/>
        <w:bottom w:val="none" w:sz="0" w:space="0" w:color="auto"/>
        <w:right w:val="none" w:sz="0" w:space="0" w:color="auto"/>
      </w:divBdr>
    </w:div>
    <w:div w:id="403916637">
      <w:bodyDiv w:val="1"/>
      <w:marLeft w:val="0"/>
      <w:marRight w:val="0"/>
      <w:marTop w:val="0"/>
      <w:marBottom w:val="0"/>
      <w:divBdr>
        <w:top w:val="none" w:sz="0" w:space="0" w:color="auto"/>
        <w:left w:val="none" w:sz="0" w:space="0" w:color="auto"/>
        <w:bottom w:val="none" w:sz="0" w:space="0" w:color="auto"/>
        <w:right w:val="none" w:sz="0" w:space="0" w:color="auto"/>
      </w:divBdr>
    </w:div>
    <w:div w:id="416172980">
      <w:bodyDiv w:val="1"/>
      <w:marLeft w:val="0"/>
      <w:marRight w:val="0"/>
      <w:marTop w:val="0"/>
      <w:marBottom w:val="0"/>
      <w:divBdr>
        <w:top w:val="none" w:sz="0" w:space="0" w:color="auto"/>
        <w:left w:val="none" w:sz="0" w:space="0" w:color="auto"/>
        <w:bottom w:val="none" w:sz="0" w:space="0" w:color="auto"/>
        <w:right w:val="none" w:sz="0" w:space="0" w:color="auto"/>
      </w:divBdr>
    </w:div>
    <w:div w:id="447243809">
      <w:bodyDiv w:val="1"/>
      <w:marLeft w:val="0"/>
      <w:marRight w:val="0"/>
      <w:marTop w:val="0"/>
      <w:marBottom w:val="0"/>
      <w:divBdr>
        <w:top w:val="none" w:sz="0" w:space="0" w:color="auto"/>
        <w:left w:val="none" w:sz="0" w:space="0" w:color="auto"/>
        <w:bottom w:val="none" w:sz="0" w:space="0" w:color="auto"/>
        <w:right w:val="none" w:sz="0" w:space="0" w:color="auto"/>
      </w:divBdr>
    </w:div>
    <w:div w:id="499468764">
      <w:bodyDiv w:val="1"/>
      <w:marLeft w:val="0"/>
      <w:marRight w:val="0"/>
      <w:marTop w:val="0"/>
      <w:marBottom w:val="0"/>
      <w:divBdr>
        <w:top w:val="none" w:sz="0" w:space="0" w:color="auto"/>
        <w:left w:val="none" w:sz="0" w:space="0" w:color="auto"/>
        <w:bottom w:val="none" w:sz="0" w:space="0" w:color="auto"/>
        <w:right w:val="none" w:sz="0" w:space="0" w:color="auto"/>
      </w:divBdr>
    </w:div>
    <w:div w:id="531842692">
      <w:bodyDiv w:val="1"/>
      <w:marLeft w:val="0"/>
      <w:marRight w:val="0"/>
      <w:marTop w:val="0"/>
      <w:marBottom w:val="0"/>
      <w:divBdr>
        <w:top w:val="none" w:sz="0" w:space="0" w:color="auto"/>
        <w:left w:val="none" w:sz="0" w:space="0" w:color="auto"/>
        <w:bottom w:val="none" w:sz="0" w:space="0" w:color="auto"/>
        <w:right w:val="none" w:sz="0" w:space="0" w:color="auto"/>
      </w:divBdr>
    </w:div>
    <w:div w:id="586576402">
      <w:bodyDiv w:val="1"/>
      <w:marLeft w:val="0"/>
      <w:marRight w:val="0"/>
      <w:marTop w:val="0"/>
      <w:marBottom w:val="0"/>
      <w:divBdr>
        <w:top w:val="none" w:sz="0" w:space="0" w:color="auto"/>
        <w:left w:val="none" w:sz="0" w:space="0" w:color="auto"/>
        <w:bottom w:val="none" w:sz="0" w:space="0" w:color="auto"/>
        <w:right w:val="none" w:sz="0" w:space="0" w:color="auto"/>
      </w:divBdr>
    </w:div>
    <w:div w:id="589041520">
      <w:bodyDiv w:val="1"/>
      <w:marLeft w:val="0"/>
      <w:marRight w:val="0"/>
      <w:marTop w:val="0"/>
      <w:marBottom w:val="0"/>
      <w:divBdr>
        <w:top w:val="none" w:sz="0" w:space="0" w:color="auto"/>
        <w:left w:val="none" w:sz="0" w:space="0" w:color="auto"/>
        <w:bottom w:val="none" w:sz="0" w:space="0" w:color="auto"/>
        <w:right w:val="none" w:sz="0" w:space="0" w:color="auto"/>
      </w:divBdr>
    </w:div>
    <w:div w:id="621692324">
      <w:bodyDiv w:val="1"/>
      <w:marLeft w:val="0"/>
      <w:marRight w:val="0"/>
      <w:marTop w:val="0"/>
      <w:marBottom w:val="0"/>
      <w:divBdr>
        <w:top w:val="none" w:sz="0" w:space="0" w:color="auto"/>
        <w:left w:val="none" w:sz="0" w:space="0" w:color="auto"/>
        <w:bottom w:val="none" w:sz="0" w:space="0" w:color="auto"/>
        <w:right w:val="none" w:sz="0" w:space="0" w:color="auto"/>
      </w:divBdr>
    </w:div>
    <w:div w:id="653534425">
      <w:bodyDiv w:val="1"/>
      <w:marLeft w:val="0"/>
      <w:marRight w:val="0"/>
      <w:marTop w:val="0"/>
      <w:marBottom w:val="0"/>
      <w:divBdr>
        <w:top w:val="none" w:sz="0" w:space="0" w:color="auto"/>
        <w:left w:val="none" w:sz="0" w:space="0" w:color="auto"/>
        <w:bottom w:val="none" w:sz="0" w:space="0" w:color="auto"/>
        <w:right w:val="none" w:sz="0" w:space="0" w:color="auto"/>
      </w:divBdr>
    </w:div>
    <w:div w:id="678773856">
      <w:bodyDiv w:val="1"/>
      <w:marLeft w:val="0"/>
      <w:marRight w:val="0"/>
      <w:marTop w:val="0"/>
      <w:marBottom w:val="0"/>
      <w:divBdr>
        <w:top w:val="none" w:sz="0" w:space="0" w:color="auto"/>
        <w:left w:val="none" w:sz="0" w:space="0" w:color="auto"/>
        <w:bottom w:val="none" w:sz="0" w:space="0" w:color="auto"/>
        <w:right w:val="none" w:sz="0" w:space="0" w:color="auto"/>
      </w:divBdr>
    </w:div>
    <w:div w:id="760837320">
      <w:bodyDiv w:val="1"/>
      <w:marLeft w:val="0"/>
      <w:marRight w:val="0"/>
      <w:marTop w:val="0"/>
      <w:marBottom w:val="0"/>
      <w:divBdr>
        <w:top w:val="none" w:sz="0" w:space="0" w:color="auto"/>
        <w:left w:val="none" w:sz="0" w:space="0" w:color="auto"/>
        <w:bottom w:val="none" w:sz="0" w:space="0" w:color="auto"/>
        <w:right w:val="none" w:sz="0" w:space="0" w:color="auto"/>
      </w:divBdr>
    </w:div>
    <w:div w:id="778990138">
      <w:bodyDiv w:val="1"/>
      <w:marLeft w:val="0"/>
      <w:marRight w:val="0"/>
      <w:marTop w:val="0"/>
      <w:marBottom w:val="0"/>
      <w:divBdr>
        <w:top w:val="none" w:sz="0" w:space="0" w:color="auto"/>
        <w:left w:val="none" w:sz="0" w:space="0" w:color="auto"/>
        <w:bottom w:val="none" w:sz="0" w:space="0" w:color="auto"/>
        <w:right w:val="none" w:sz="0" w:space="0" w:color="auto"/>
      </w:divBdr>
    </w:div>
    <w:div w:id="870261043">
      <w:bodyDiv w:val="1"/>
      <w:marLeft w:val="0"/>
      <w:marRight w:val="0"/>
      <w:marTop w:val="0"/>
      <w:marBottom w:val="0"/>
      <w:divBdr>
        <w:top w:val="none" w:sz="0" w:space="0" w:color="auto"/>
        <w:left w:val="none" w:sz="0" w:space="0" w:color="auto"/>
        <w:bottom w:val="none" w:sz="0" w:space="0" w:color="auto"/>
        <w:right w:val="none" w:sz="0" w:space="0" w:color="auto"/>
      </w:divBdr>
    </w:div>
    <w:div w:id="894311956">
      <w:bodyDiv w:val="1"/>
      <w:marLeft w:val="0"/>
      <w:marRight w:val="0"/>
      <w:marTop w:val="0"/>
      <w:marBottom w:val="0"/>
      <w:divBdr>
        <w:top w:val="none" w:sz="0" w:space="0" w:color="auto"/>
        <w:left w:val="none" w:sz="0" w:space="0" w:color="auto"/>
        <w:bottom w:val="none" w:sz="0" w:space="0" w:color="auto"/>
        <w:right w:val="none" w:sz="0" w:space="0" w:color="auto"/>
      </w:divBdr>
    </w:div>
    <w:div w:id="944119443">
      <w:bodyDiv w:val="1"/>
      <w:marLeft w:val="0"/>
      <w:marRight w:val="0"/>
      <w:marTop w:val="0"/>
      <w:marBottom w:val="0"/>
      <w:divBdr>
        <w:top w:val="none" w:sz="0" w:space="0" w:color="auto"/>
        <w:left w:val="none" w:sz="0" w:space="0" w:color="auto"/>
        <w:bottom w:val="none" w:sz="0" w:space="0" w:color="auto"/>
        <w:right w:val="none" w:sz="0" w:space="0" w:color="auto"/>
      </w:divBdr>
    </w:div>
    <w:div w:id="959603030">
      <w:bodyDiv w:val="1"/>
      <w:marLeft w:val="0"/>
      <w:marRight w:val="0"/>
      <w:marTop w:val="0"/>
      <w:marBottom w:val="0"/>
      <w:divBdr>
        <w:top w:val="none" w:sz="0" w:space="0" w:color="auto"/>
        <w:left w:val="none" w:sz="0" w:space="0" w:color="auto"/>
        <w:bottom w:val="none" w:sz="0" w:space="0" w:color="auto"/>
        <w:right w:val="none" w:sz="0" w:space="0" w:color="auto"/>
      </w:divBdr>
    </w:div>
    <w:div w:id="971250133">
      <w:bodyDiv w:val="1"/>
      <w:marLeft w:val="0"/>
      <w:marRight w:val="0"/>
      <w:marTop w:val="0"/>
      <w:marBottom w:val="0"/>
      <w:divBdr>
        <w:top w:val="none" w:sz="0" w:space="0" w:color="auto"/>
        <w:left w:val="none" w:sz="0" w:space="0" w:color="auto"/>
        <w:bottom w:val="none" w:sz="0" w:space="0" w:color="auto"/>
        <w:right w:val="none" w:sz="0" w:space="0" w:color="auto"/>
      </w:divBdr>
    </w:div>
    <w:div w:id="997684715">
      <w:bodyDiv w:val="1"/>
      <w:marLeft w:val="0"/>
      <w:marRight w:val="0"/>
      <w:marTop w:val="0"/>
      <w:marBottom w:val="0"/>
      <w:divBdr>
        <w:top w:val="none" w:sz="0" w:space="0" w:color="auto"/>
        <w:left w:val="none" w:sz="0" w:space="0" w:color="auto"/>
        <w:bottom w:val="none" w:sz="0" w:space="0" w:color="auto"/>
        <w:right w:val="none" w:sz="0" w:space="0" w:color="auto"/>
      </w:divBdr>
    </w:div>
    <w:div w:id="1008823565">
      <w:bodyDiv w:val="1"/>
      <w:marLeft w:val="0"/>
      <w:marRight w:val="0"/>
      <w:marTop w:val="0"/>
      <w:marBottom w:val="0"/>
      <w:divBdr>
        <w:top w:val="none" w:sz="0" w:space="0" w:color="auto"/>
        <w:left w:val="none" w:sz="0" w:space="0" w:color="auto"/>
        <w:bottom w:val="none" w:sz="0" w:space="0" w:color="auto"/>
        <w:right w:val="none" w:sz="0" w:space="0" w:color="auto"/>
      </w:divBdr>
    </w:div>
    <w:div w:id="1025208339">
      <w:bodyDiv w:val="1"/>
      <w:marLeft w:val="0"/>
      <w:marRight w:val="0"/>
      <w:marTop w:val="0"/>
      <w:marBottom w:val="0"/>
      <w:divBdr>
        <w:top w:val="none" w:sz="0" w:space="0" w:color="auto"/>
        <w:left w:val="none" w:sz="0" w:space="0" w:color="auto"/>
        <w:bottom w:val="none" w:sz="0" w:space="0" w:color="auto"/>
        <w:right w:val="none" w:sz="0" w:space="0" w:color="auto"/>
      </w:divBdr>
    </w:div>
    <w:div w:id="1042941313">
      <w:bodyDiv w:val="1"/>
      <w:marLeft w:val="0"/>
      <w:marRight w:val="0"/>
      <w:marTop w:val="0"/>
      <w:marBottom w:val="0"/>
      <w:divBdr>
        <w:top w:val="none" w:sz="0" w:space="0" w:color="auto"/>
        <w:left w:val="none" w:sz="0" w:space="0" w:color="auto"/>
        <w:bottom w:val="none" w:sz="0" w:space="0" w:color="auto"/>
        <w:right w:val="none" w:sz="0" w:space="0" w:color="auto"/>
      </w:divBdr>
    </w:div>
    <w:div w:id="1058407149">
      <w:bodyDiv w:val="1"/>
      <w:marLeft w:val="0"/>
      <w:marRight w:val="0"/>
      <w:marTop w:val="0"/>
      <w:marBottom w:val="0"/>
      <w:divBdr>
        <w:top w:val="none" w:sz="0" w:space="0" w:color="auto"/>
        <w:left w:val="none" w:sz="0" w:space="0" w:color="auto"/>
        <w:bottom w:val="none" w:sz="0" w:space="0" w:color="auto"/>
        <w:right w:val="none" w:sz="0" w:space="0" w:color="auto"/>
      </w:divBdr>
    </w:div>
    <w:div w:id="1070269217">
      <w:bodyDiv w:val="1"/>
      <w:marLeft w:val="0"/>
      <w:marRight w:val="0"/>
      <w:marTop w:val="0"/>
      <w:marBottom w:val="0"/>
      <w:divBdr>
        <w:top w:val="none" w:sz="0" w:space="0" w:color="auto"/>
        <w:left w:val="none" w:sz="0" w:space="0" w:color="auto"/>
        <w:bottom w:val="none" w:sz="0" w:space="0" w:color="auto"/>
        <w:right w:val="none" w:sz="0" w:space="0" w:color="auto"/>
      </w:divBdr>
    </w:div>
    <w:div w:id="1079520095">
      <w:bodyDiv w:val="1"/>
      <w:marLeft w:val="0"/>
      <w:marRight w:val="0"/>
      <w:marTop w:val="0"/>
      <w:marBottom w:val="0"/>
      <w:divBdr>
        <w:top w:val="none" w:sz="0" w:space="0" w:color="auto"/>
        <w:left w:val="none" w:sz="0" w:space="0" w:color="auto"/>
        <w:bottom w:val="none" w:sz="0" w:space="0" w:color="auto"/>
        <w:right w:val="none" w:sz="0" w:space="0" w:color="auto"/>
      </w:divBdr>
    </w:div>
    <w:div w:id="1120683314">
      <w:bodyDiv w:val="1"/>
      <w:marLeft w:val="0"/>
      <w:marRight w:val="0"/>
      <w:marTop w:val="0"/>
      <w:marBottom w:val="0"/>
      <w:divBdr>
        <w:top w:val="none" w:sz="0" w:space="0" w:color="auto"/>
        <w:left w:val="none" w:sz="0" w:space="0" w:color="auto"/>
        <w:bottom w:val="none" w:sz="0" w:space="0" w:color="auto"/>
        <w:right w:val="none" w:sz="0" w:space="0" w:color="auto"/>
      </w:divBdr>
    </w:div>
    <w:div w:id="1202744513">
      <w:bodyDiv w:val="1"/>
      <w:marLeft w:val="0"/>
      <w:marRight w:val="0"/>
      <w:marTop w:val="0"/>
      <w:marBottom w:val="0"/>
      <w:divBdr>
        <w:top w:val="none" w:sz="0" w:space="0" w:color="auto"/>
        <w:left w:val="none" w:sz="0" w:space="0" w:color="auto"/>
        <w:bottom w:val="none" w:sz="0" w:space="0" w:color="auto"/>
        <w:right w:val="none" w:sz="0" w:space="0" w:color="auto"/>
      </w:divBdr>
    </w:div>
    <w:div w:id="1275946443">
      <w:bodyDiv w:val="1"/>
      <w:marLeft w:val="0"/>
      <w:marRight w:val="0"/>
      <w:marTop w:val="0"/>
      <w:marBottom w:val="0"/>
      <w:divBdr>
        <w:top w:val="none" w:sz="0" w:space="0" w:color="auto"/>
        <w:left w:val="none" w:sz="0" w:space="0" w:color="auto"/>
        <w:bottom w:val="none" w:sz="0" w:space="0" w:color="auto"/>
        <w:right w:val="none" w:sz="0" w:space="0" w:color="auto"/>
      </w:divBdr>
    </w:div>
    <w:div w:id="1291399031">
      <w:bodyDiv w:val="1"/>
      <w:marLeft w:val="0"/>
      <w:marRight w:val="0"/>
      <w:marTop w:val="0"/>
      <w:marBottom w:val="0"/>
      <w:divBdr>
        <w:top w:val="none" w:sz="0" w:space="0" w:color="auto"/>
        <w:left w:val="none" w:sz="0" w:space="0" w:color="auto"/>
        <w:bottom w:val="none" w:sz="0" w:space="0" w:color="auto"/>
        <w:right w:val="none" w:sz="0" w:space="0" w:color="auto"/>
      </w:divBdr>
    </w:div>
    <w:div w:id="1317494449">
      <w:bodyDiv w:val="1"/>
      <w:marLeft w:val="0"/>
      <w:marRight w:val="0"/>
      <w:marTop w:val="0"/>
      <w:marBottom w:val="0"/>
      <w:divBdr>
        <w:top w:val="none" w:sz="0" w:space="0" w:color="auto"/>
        <w:left w:val="none" w:sz="0" w:space="0" w:color="auto"/>
        <w:bottom w:val="none" w:sz="0" w:space="0" w:color="auto"/>
        <w:right w:val="none" w:sz="0" w:space="0" w:color="auto"/>
      </w:divBdr>
    </w:div>
    <w:div w:id="1411537024">
      <w:bodyDiv w:val="1"/>
      <w:marLeft w:val="0"/>
      <w:marRight w:val="0"/>
      <w:marTop w:val="0"/>
      <w:marBottom w:val="0"/>
      <w:divBdr>
        <w:top w:val="none" w:sz="0" w:space="0" w:color="auto"/>
        <w:left w:val="none" w:sz="0" w:space="0" w:color="auto"/>
        <w:bottom w:val="none" w:sz="0" w:space="0" w:color="auto"/>
        <w:right w:val="none" w:sz="0" w:space="0" w:color="auto"/>
      </w:divBdr>
    </w:div>
    <w:div w:id="1477604044">
      <w:bodyDiv w:val="1"/>
      <w:marLeft w:val="0"/>
      <w:marRight w:val="0"/>
      <w:marTop w:val="0"/>
      <w:marBottom w:val="0"/>
      <w:divBdr>
        <w:top w:val="none" w:sz="0" w:space="0" w:color="auto"/>
        <w:left w:val="none" w:sz="0" w:space="0" w:color="auto"/>
        <w:bottom w:val="none" w:sz="0" w:space="0" w:color="auto"/>
        <w:right w:val="none" w:sz="0" w:space="0" w:color="auto"/>
      </w:divBdr>
    </w:div>
    <w:div w:id="1539858155">
      <w:bodyDiv w:val="1"/>
      <w:marLeft w:val="0"/>
      <w:marRight w:val="0"/>
      <w:marTop w:val="0"/>
      <w:marBottom w:val="0"/>
      <w:divBdr>
        <w:top w:val="none" w:sz="0" w:space="0" w:color="auto"/>
        <w:left w:val="none" w:sz="0" w:space="0" w:color="auto"/>
        <w:bottom w:val="none" w:sz="0" w:space="0" w:color="auto"/>
        <w:right w:val="none" w:sz="0" w:space="0" w:color="auto"/>
      </w:divBdr>
    </w:div>
    <w:div w:id="1555703908">
      <w:bodyDiv w:val="1"/>
      <w:marLeft w:val="0"/>
      <w:marRight w:val="0"/>
      <w:marTop w:val="0"/>
      <w:marBottom w:val="0"/>
      <w:divBdr>
        <w:top w:val="none" w:sz="0" w:space="0" w:color="auto"/>
        <w:left w:val="none" w:sz="0" w:space="0" w:color="auto"/>
        <w:bottom w:val="none" w:sz="0" w:space="0" w:color="auto"/>
        <w:right w:val="none" w:sz="0" w:space="0" w:color="auto"/>
      </w:divBdr>
    </w:div>
    <w:div w:id="1566140375">
      <w:bodyDiv w:val="1"/>
      <w:marLeft w:val="0"/>
      <w:marRight w:val="0"/>
      <w:marTop w:val="0"/>
      <w:marBottom w:val="0"/>
      <w:divBdr>
        <w:top w:val="none" w:sz="0" w:space="0" w:color="auto"/>
        <w:left w:val="none" w:sz="0" w:space="0" w:color="auto"/>
        <w:bottom w:val="none" w:sz="0" w:space="0" w:color="auto"/>
        <w:right w:val="none" w:sz="0" w:space="0" w:color="auto"/>
      </w:divBdr>
    </w:div>
    <w:div w:id="1730807988">
      <w:bodyDiv w:val="1"/>
      <w:marLeft w:val="0"/>
      <w:marRight w:val="0"/>
      <w:marTop w:val="0"/>
      <w:marBottom w:val="0"/>
      <w:divBdr>
        <w:top w:val="none" w:sz="0" w:space="0" w:color="auto"/>
        <w:left w:val="none" w:sz="0" w:space="0" w:color="auto"/>
        <w:bottom w:val="none" w:sz="0" w:space="0" w:color="auto"/>
        <w:right w:val="none" w:sz="0" w:space="0" w:color="auto"/>
      </w:divBdr>
    </w:div>
    <w:div w:id="1741754739">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804273790">
      <w:bodyDiv w:val="1"/>
      <w:marLeft w:val="0"/>
      <w:marRight w:val="0"/>
      <w:marTop w:val="0"/>
      <w:marBottom w:val="0"/>
      <w:divBdr>
        <w:top w:val="none" w:sz="0" w:space="0" w:color="auto"/>
        <w:left w:val="none" w:sz="0" w:space="0" w:color="auto"/>
        <w:bottom w:val="none" w:sz="0" w:space="0" w:color="auto"/>
        <w:right w:val="none" w:sz="0" w:space="0" w:color="auto"/>
      </w:divBdr>
    </w:div>
    <w:div w:id="1835222113">
      <w:bodyDiv w:val="1"/>
      <w:marLeft w:val="0"/>
      <w:marRight w:val="0"/>
      <w:marTop w:val="0"/>
      <w:marBottom w:val="0"/>
      <w:divBdr>
        <w:top w:val="none" w:sz="0" w:space="0" w:color="auto"/>
        <w:left w:val="none" w:sz="0" w:space="0" w:color="auto"/>
        <w:bottom w:val="none" w:sz="0" w:space="0" w:color="auto"/>
        <w:right w:val="none" w:sz="0" w:space="0" w:color="auto"/>
      </w:divBdr>
    </w:div>
    <w:div w:id="1835992124">
      <w:bodyDiv w:val="1"/>
      <w:marLeft w:val="0"/>
      <w:marRight w:val="0"/>
      <w:marTop w:val="0"/>
      <w:marBottom w:val="0"/>
      <w:divBdr>
        <w:top w:val="none" w:sz="0" w:space="0" w:color="auto"/>
        <w:left w:val="none" w:sz="0" w:space="0" w:color="auto"/>
        <w:bottom w:val="none" w:sz="0" w:space="0" w:color="auto"/>
        <w:right w:val="none" w:sz="0" w:space="0" w:color="auto"/>
      </w:divBdr>
    </w:div>
    <w:div w:id="1846552218">
      <w:bodyDiv w:val="1"/>
      <w:marLeft w:val="0"/>
      <w:marRight w:val="0"/>
      <w:marTop w:val="0"/>
      <w:marBottom w:val="0"/>
      <w:divBdr>
        <w:top w:val="none" w:sz="0" w:space="0" w:color="auto"/>
        <w:left w:val="none" w:sz="0" w:space="0" w:color="auto"/>
        <w:bottom w:val="none" w:sz="0" w:space="0" w:color="auto"/>
        <w:right w:val="none" w:sz="0" w:space="0" w:color="auto"/>
      </w:divBdr>
    </w:div>
    <w:div w:id="1858734056">
      <w:bodyDiv w:val="1"/>
      <w:marLeft w:val="0"/>
      <w:marRight w:val="0"/>
      <w:marTop w:val="0"/>
      <w:marBottom w:val="0"/>
      <w:divBdr>
        <w:top w:val="none" w:sz="0" w:space="0" w:color="auto"/>
        <w:left w:val="none" w:sz="0" w:space="0" w:color="auto"/>
        <w:bottom w:val="none" w:sz="0" w:space="0" w:color="auto"/>
        <w:right w:val="none" w:sz="0" w:space="0" w:color="auto"/>
      </w:divBdr>
    </w:div>
    <w:div w:id="1927298372">
      <w:bodyDiv w:val="1"/>
      <w:marLeft w:val="0"/>
      <w:marRight w:val="0"/>
      <w:marTop w:val="0"/>
      <w:marBottom w:val="0"/>
      <w:divBdr>
        <w:top w:val="none" w:sz="0" w:space="0" w:color="auto"/>
        <w:left w:val="none" w:sz="0" w:space="0" w:color="auto"/>
        <w:bottom w:val="none" w:sz="0" w:space="0" w:color="auto"/>
        <w:right w:val="none" w:sz="0" w:space="0" w:color="auto"/>
      </w:divBdr>
    </w:div>
    <w:div w:id="1977450274">
      <w:bodyDiv w:val="1"/>
      <w:marLeft w:val="0"/>
      <w:marRight w:val="0"/>
      <w:marTop w:val="0"/>
      <w:marBottom w:val="0"/>
      <w:divBdr>
        <w:top w:val="none" w:sz="0" w:space="0" w:color="auto"/>
        <w:left w:val="none" w:sz="0" w:space="0" w:color="auto"/>
        <w:bottom w:val="none" w:sz="0" w:space="0" w:color="auto"/>
        <w:right w:val="none" w:sz="0" w:space="0" w:color="auto"/>
      </w:divBdr>
    </w:div>
    <w:div w:id="2016959042">
      <w:bodyDiv w:val="1"/>
      <w:marLeft w:val="0"/>
      <w:marRight w:val="0"/>
      <w:marTop w:val="0"/>
      <w:marBottom w:val="0"/>
      <w:divBdr>
        <w:top w:val="none" w:sz="0" w:space="0" w:color="auto"/>
        <w:left w:val="none" w:sz="0" w:space="0" w:color="auto"/>
        <w:bottom w:val="none" w:sz="0" w:space="0" w:color="auto"/>
        <w:right w:val="none" w:sz="0" w:space="0" w:color="auto"/>
      </w:divBdr>
    </w:div>
    <w:div w:id="2045446374">
      <w:bodyDiv w:val="1"/>
      <w:marLeft w:val="0"/>
      <w:marRight w:val="0"/>
      <w:marTop w:val="0"/>
      <w:marBottom w:val="0"/>
      <w:divBdr>
        <w:top w:val="none" w:sz="0" w:space="0" w:color="auto"/>
        <w:left w:val="none" w:sz="0" w:space="0" w:color="auto"/>
        <w:bottom w:val="none" w:sz="0" w:space="0" w:color="auto"/>
        <w:right w:val="none" w:sz="0" w:space="0" w:color="auto"/>
      </w:divBdr>
    </w:div>
    <w:div w:id="2065057204">
      <w:bodyDiv w:val="1"/>
      <w:marLeft w:val="0"/>
      <w:marRight w:val="0"/>
      <w:marTop w:val="0"/>
      <w:marBottom w:val="0"/>
      <w:divBdr>
        <w:top w:val="none" w:sz="0" w:space="0" w:color="auto"/>
        <w:left w:val="none" w:sz="0" w:space="0" w:color="auto"/>
        <w:bottom w:val="none" w:sz="0" w:space="0" w:color="auto"/>
        <w:right w:val="none" w:sz="0" w:space="0" w:color="auto"/>
      </w:divBdr>
    </w:div>
    <w:div w:id="2104957676">
      <w:bodyDiv w:val="1"/>
      <w:marLeft w:val="0"/>
      <w:marRight w:val="0"/>
      <w:marTop w:val="0"/>
      <w:marBottom w:val="0"/>
      <w:divBdr>
        <w:top w:val="none" w:sz="0" w:space="0" w:color="auto"/>
        <w:left w:val="none" w:sz="0" w:space="0" w:color="auto"/>
        <w:bottom w:val="none" w:sz="0" w:space="0" w:color="auto"/>
        <w:right w:val="none" w:sz="0" w:space="0" w:color="auto"/>
      </w:divBdr>
    </w:div>
    <w:div w:id="214415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harrow.gov.uk/ctsconsultation" TargetMode="Externa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harrow.gov.uk/ctsconsultation"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harrow.gov.uk/counciltaxsupport"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8" Type="http://schemas.microsoft.com/office/2007/relationships/stylesWithEffects" Target="stylesWithEffects.xml"/><Relationship Id="rId51" Type="http://schemas.openxmlformats.org/officeDocument/2006/relationships/chart" Target="charts/chart3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Partial%20responses.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All%20responses.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All%20responses.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8.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Partial%20responses.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21.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Partial%20respons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24.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Partial%20respons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27.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All%20response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Partial%20response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All%20respon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All%20respons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Partial%20response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All%20response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Partial%20response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0.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http://our.harrow.gov.uk/worksites/cb/hb/CTSProject/survey%20results%20-%20%20All%20respons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All%20respons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All%20respons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our.harrow.gov.uk/worksites/cb/hb/CTSProject/Feedback%20anaylsis%20-%20Partial%20responses.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1</a:t>
            </a:r>
          </a:p>
        </c:rich>
      </c:tx>
      <c:overlay val="0"/>
    </c:title>
    <c:autoTitleDeleted val="0"/>
    <c:plotArea>
      <c:layout/>
      <c:pieChart>
        <c:varyColors val="1"/>
        <c:ser>
          <c:idx val="2"/>
          <c:order val="2"/>
          <c:tx>
            <c:strRef>
              <c:f>Totals!$D$1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Totals!$A$2:$A$7</c:f>
              <c:strCache>
                <c:ptCount val="6"/>
                <c:pt idx="0">
                  <c:v>Strongly agree </c:v>
                </c:pt>
                <c:pt idx="1">
                  <c:v>Tend to agree</c:v>
                </c:pt>
                <c:pt idx="2">
                  <c:v>Neither agree nor disagree</c:v>
                </c:pt>
                <c:pt idx="3">
                  <c:v>Tend to disagree</c:v>
                </c:pt>
                <c:pt idx="4">
                  <c:v>Strongly disagree</c:v>
                </c:pt>
                <c:pt idx="5">
                  <c:v>Don’t know</c:v>
                </c:pt>
              </c:strCache>
            </c:strRef>
          </c:cat>
          <c:val>
            <c:numRef>
              <c:f>Totals!$D$2:$D$7</c:f>
              <c:numCache>
                <c:formatCode>General</c:formatCode>
                <c:ptCount val="6"/>
                <c:pt idx="0">
                  <c:v>62</c:v>
                </c:pt>
                <c:pt idx="1">
                  <c:v>34</c:v>
                </c:pt>
                <c:pt idx="2">
                  <c:v>9</c:v>
                </c:pt>
                <c:pt idx="3">
                  <c:v>6</c:v>
                </c:pt>
                <c:pt idx="4">
                  <c:v>45</c:v>
                </c:pt>
                <c:pt idx="5">
                  <c:v>8</c:v>
                </c:pt>
              </c:numCache>
            </c:numRef>
          </c:val>
        </c:ser>
        <c:ser>
          <c:idx val="1"/>
          <c:order val="1"/>
          <c:tx>
            <c:strRef>
              <c:f>Totals!$C$1</c:f>
              <c:strCache>
                <c:ptCount val="1"/>
                <c:pt idx="0">
                  <c:v>web responses </c:v>
                </c:pt>
              </c:strCache>
            </c:strRef>
          </c:tx>
          <c:explosion val="25"/>
          <c:dLbls>
            <c:showLegendKey val="0"/>
            <c:showVal val="0"/>
            <c:showCatName val="0"/>
            <c:showSerName val="0"/>
            <c:showPercent val="1"/>
            <c:showBubbleSize val="0"/>
            <c:showLeaderLines val="1"/>
          </c:dLbls>
          <c:cat>
            <c:strRef>
              <c:f>Totals!$A$2:$A$7</c:f>
              <c:strCache>
                <c:ptCount val="6"/>
                <c:pt idx="0">
                  <c:v>Strongly agree </c:v>
                </c:pt>
                <c:pt idx="1">
                  <c:v>Tend to agree</c:v>
                </c:pt>
                <c:pt idx="2">
                  <c:v>Neither agree nor disagree</c:v>
                </c:pt>
                <c:pt idx="3">
                  <c:v>Tend to disagree</c:v>
                </c:pt>
                <c:pt idx="4">
                  <c:v>Strongly disagree</c:v>
                </c:pt>
                <c:pt idx="5">
                  <c:v>Don’t know</c:v>
                </c:pt>
              </c:strCache>
            </c:strRef>
          </c:cat>
          <c:val>
            <c:numRef>
              <c:f>Totals!$C$2:$C$7</c:f>
              <c:numCache>
                <c:formatCode>General</c:formatCode>
                <c:ptCount val="6"/>
                <c:pt idx="0">
                  <c:v>25</c:v>
                </c:pt>
                <c:pt idx="1">
                  <c:v>12</c:v>
                </c:pt>
                <c:pt idx="2">
                  <c:v>4</c:v>
                </c:pt>
                <c:pt idx="3">
                  <c:v>4</c:v>
                </c:pt>
                <c:pt idx="4">
                  <c:v>33</c:v>
                </c:pt>
                <c:pt idx="5">
                  <c:v>2</c:v>
                </c:pt>
              </c:numCache>
            </c:numRef>
          </c:val>
        </c:ser>
        <c:ser>
          <c:idx val="0"/>
          <c:order val="0"/>
          <c:tx>
            <c:strRef>
              <c:f>Totals!$B$1</c:f>
              <c:strCache>
                <c:ptCount val="1"/>
                <c:pt idx="0">
                  <c:v>hard copies</c:v>
                </c:pt>
              </c:strCache>
            </c:strRef>
          </c:tx>
          <c:explosion val="25"/>
          <c:dLbls>
            <c:showLegendKey val="0"/>
            <c:showVal val="0"/>
            <c:showCatName val="0"/>
            <c:showSerName val="0"/>
            <c:showPercent val="1"/>
            <c:showBubbleSize val="0"/>
            <c:showLeaderLines val="1"/>
          </c:dLbls>
          <c:cat>
            <c:strRef>
              <c:f>Totals!$A$2:$A$7</c:f>
              <c:strCache>
                <c:ptCount val="6"/>
                <c:pt idx="0">
                  <c:v>Strongly agree </c:v>
                </c:pt>
                <c:pt idx="1">
                  <c:v>Tend to agree</c:v>
                </c:pt>
                <c:pt idx="2">
                  <c:v>Neither agree nor disagree</c:v>
                </c:pt>
                <c:pt idx="3">
                  <c:v>Tend to disagree</c:v>
                </c:pt>
                <c:pt idx="4">
                  <c:v>Strongly disagree</c:v>
                </c:pt>
                <c:pt idx="5">
                  <c:v>Don’t know</c:v>
                </c:pt>
              </c:strCache>
            </c:strRef>
          </c:cat>
          <c:val>
            <c:numRef>
              <c:f>Totals!$B$2:$B$7</c:f>
              <c:numCache>
                <c:formatCode>General</c:formatCode>
                <c:ptCount val="6"/>
                <c:pt idx="0">
                  <c:v>37</c:v>
                </c:pt>
                <c:pt idx="1">
                  <c:v>22</c:v>
                </c:pt>
                <c:pt idx="2">
                  <c:v>5</c:v>
                </c:pt>
                <c:pt idx="3">
                  <c:v>2</c:v>
                </c:pt>
                <c:pt idx="4">
                  <c:v>12</c:v>
                </c:pt>
                <c:pt idx="5">
                  <c:v>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4</a:t>
            </a:r>
          </a:p>
        </c:rich>
      </c:tx>
      <c:overlay val="0"/>
    </c:title>
    <c:autoTitleDeleted val="0"/>
    <c:plotArea>
      <c:layout/>
      <c:pieChart>
        <c:varyColors val="1"/>
        <c:ser>
          <c:idx val="2"/>
          <c:order val="2"/>
          <c:tx>
            <c:strRef>
              <c:f>Totals!$N$1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Totals!$K$2:$K$7</c:f>
              <c:strCache>
                <c:ptCount val="6"/>
                <c:pt idx="0">
                  <c:v>Strongly agree </c:v>
                </c:pt>
                <c:pt idx="1">
                  <c:v>Tend to agree</c:v>
                </c:pt>
                <c:pt idx="2">
                  <c:v>Neither agree nor disagree</c:v>
                </c:pt>
                <c:pt idx="3">
                  <c:v>Tend to disagree</c:v>
                </c:pt>
                <c:pt idx="4">
                  <c:v>Strongly disagree</c:v>
                </c:pt>
                <c:pt idx="5">
                  <c:v>Don’t know</c:v>
                </c:pt>
              </c:strCache>
            </c:strRef>
          </c:cat>
          <c:val>
            <c:numRef>
              <c:f>Totals!$N$2:$N$7</c:f>
              <c:numCache>
                <c:formatCode>General</c:formatCode>
                <c:ptCount val="6"/>
                <c:pt idx="0">
                  <c:v>72</c:v>
                </c:pt>
                <c:pt idx="1">
                  <c:v>26</c:v>
                </c:pt>
                <c:pt idx="2">
                  <c:v>34</c:v>
                </c:pt>
                <c:pt idx="3">
                  <c:v>8</c:v>
                </c:pt>
                <c:pt idx="4">
                  <c:v>61</c:v>
                </c:pt>
                <c:pt idx="5">
                  <c:v>10</c:v>
                </c:pt>
              </c:numCache>
            </c:numRef>
          </c:val>
        </c:ser>
        <c:ser>
          <c:idx val="1"/>
          <c:order val="1"/>
          <c:tx>
            <c:strRef>
              <c:f>Totals!$M$1</c:f>
              <c:strCache>
                <c:ptCount val="1"/>
                <c:pt idx="0">
                  <c:v>web responses </c:v>
                </c:pt>
              </c:strCache>
            </c:strRef>
          </c:tx>
          <c:explosion val="25"/>
          <c:dLbls>
            <c:showLegendKey val="0"/>
            <c:showVal val="0"/>
            <c:showCatName val="0"/>
            <c:showSerName val="0"/>
            <c:showPercent val="1"/>
            <c:showBubbleSize val="0"/>
            <c:showLeaderLines val="1"/>
          </c:dLbls>
          <c:cat>
            <c:strRef>
              <c:f>Totals!$K$2:$K$7</c:f>
              <c:strCache>
                <c:ptCount val="6"/>
                <c:pt idx="0">
                  <c:v>Strongly agree </c:v>
                </c:pt>
                <c:pt idx="1">
                  <c:v>Tend to agree</c:v>
                </c:pt>
                <c:pt idx="2">
                  <c:v>Neither agree nor disagree</c:v>
                </c:pt>
                <c:pt idx="3">
                  <c:v>Tend to disagree</c:v>
                </c:pt>
                <c:pt idx="4">
                  <c:v>Strongly disagree</c:v>
                </c:pt>
                <c:pt idx="5">
                  <c:v>Don’t know</c:v>
                </c:pt>
              </c:strCache>
            </c:strRef>
          </c:cat>
          <c:val>
            <c:numRef>
              <c:f>Totals!$M$2:$M$7</c:f>
              <c:numCache>
                <c:formatCode>General</c:formatCode>
                <c:ptCount val="6"/>
                <c:pt idx="0">
                  <c:v>32</c:v>
                </c:pt>
                <c:pt idx="1">
                  <c:v>10</c:v>
                </c:pt>
                <c:pt idx="2">
                  <c:v>22</c:v>
                </c:pt>
                <c:pt idx="3">
                  <c:v>4</c:v>
                </c:pt>
                <c:pt idx="4">
                  <c:v>52</c:v>
                </c:pt>
                <c:pt idx="5">
                  <c:v>6</c:v>
                </c:pt>
              </c:numCache>
            </c:numRef>
          </c:val>
        </c:ser>
        <c:ser>
          <c:idx val="0"/>
          <c:order val="0"/>
          <c:tx>
            <c:strRef>
              <c:f>Totals!$L$1</c:f>
              <c:strCache>
                <c:ptCount val="1"/>
                <c:pt idx="0">
                  <c:v>hard copies</c:v>
                </c:pt>
              </c:strCache>
            </c:strRef>
          </c:tx>
          <c:explosion val="25"/>
          <c:dLbls>
            <c:showLegendKey val="0"/>
            <c:showVal val="0"/>
            <c:showCatName val="0"/>
            <c:showSerName val="0"/>
            <c:showPercent val="1"/>
            <c:showBubbleSize val="0"/>
            <c:showLeaderLines val="1"/>
          </c:dLbls>
          <c:cat>
            <c:strRef>
              <c:f>Totals!$K$2:$K$7</c:f>
              <c:strCache>
                <c:ptCount val="6"/>
                <c:pt idx="0">
                  <c:v>Strongly agree </c:v>
                </c:pt>
                <c:pt idx="1">
                  <c:v>Tend to agree</c:v>
                </c:pt>
                <c:pt idx="2">
                  <c:v>Neither agree nor disagree</c:v>
                </c:pt>
                <c:pt idx="3">
                  <c:v>Tend to disagree</c:v>
                </c:pt>
                <c:pt idx="4">
                  <c:v>Strongly disagree</c:v>
                </c:pt>
                <c:pt idx="5">
                  <c:v>Don’t know</c:v>
                </c:pt>
              </c:strCache>
            </c:strRef>
          </c:cat>
          <c:val>
            <c:numRef>
              <c:f>Totals!$L$2:$L$7</c:f>
              <c:numCache>
                <c:formatCode>General</c:formatCode>
                <c:ptCount val="6"/>
                <c:pt idx="0">
                  <c:v>40</c:v>
                </c:pt>
                <c:pt idx="1">
                  <c:v>16</c:v>
                </c:pt>
                <c:pt idx="2">
                  <c:v>12</c:v>
                </c:pt>
                <c:pt idx="3">
                  <c:v>4</c:v>
                </c:pt>
                <c:pt idx="4">
                  <c:v>9</c:v>
                </c:pt>
                <c:pt idx="5">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Q4 Themes - Full Analysis</a:t>
            </a:r>
          </a:p>
        </c:rich>
      </c:tx>
      <c:overlay val="0"/>
    </c:title>
    <c:autoTitleDeleted val="0"/>
    <c:plotArea>
      <c:layout/>
      <c:barChart>
        <c:barDir val="col"/>
        <c:grouping val="clustered"/>
        <c:varyColors val="0"/>
        <c:ser>
          <c:idx val="0"/>
          <c:order val="0"/>
          <c:invertIfNegative val="0"/>
          <c:cat>
            <c:multiLvlStrRef>
              <c:f>Sheet1!$A$81:$B$88</c:f>
              <c:multiLvlStrCache>
                <c:ptCount val="8"/>
                <c:lvl>
                  <c:pt idx="0">
                    <c:v>Use net income </c:v>
                  </c:pt>
                  <c:pt idx="1">
                    <c:v>Retain means test</c:v>
                  </c:pt>
                  <c:pt idx="2">
                    <c:v>Dislike of benefit system </c:v>
                  </c:pt>
                  <c:pt idx="3">
                    <c:v>In favour of using gross </c:v>
                  </c:pt>
                  <c:pt idx="4">
                    <c:v>Risk of Fraud </c:v>
                  </c:pt>
                  <c:pt idx="5">
                    <c:v>Support working families and those in employment</c:v>
                  </c:pt>
                  <c:pt idx="6">
                    <c:v>Simplification </c:v>
                  </c:pt>
                  <c:pt idx="7">
                    <c:v>Other </c:v>
                  </c:pt>
                </c:lvl>
                <c:lvl>
                  <c:pt idx="0">
                    <c:v>1</c:v>
                  </c:pt>
                  <c:pt idx="1">
                    <c:v>2</c:v>
                  </c:pt>
                  <c:pt idx="2">
                    <c:v>3</c:v>
                  </c:pt>
                  <c:pt idx="3">
                    <c:v>4</c:v>
                  </c:pt>
                  <c:pt idx="4">
                    <c:v>5</c:v>
                  </c:pt>
                  <c:pt idx="5">
                    <c:v>6</c:v>
                  </c:pt>
                  <c:pt idx="6">
                    <c:v>7</c:v>
                  </c:pt>
                  <c:pt idx="7">
                    <c:v>8</c:v>
                  </c:pt>
                </c:lvl>
              </c:multiLvlStrCache>
            </c:multiLvlStrRef>
          </c:cat>
          <c:val>
            <c:numRef>
              <c:f>Sheet1!$C$81:$C$88</c:f>
              <c:numCache>
                <c:formatCode>General</c:formatCode>
                <c:ptCount val="8"/>
                <c:pt idx="0">
                  <c:v>22</c:v>
                </c:pt>
                <c:pt idx="1">
                  <c:v>8</c:v>
                </c:pt>
                <c:pt idx="2">
                  <c:v>6</c:v>
                </c:pt>
                <c:pt idx="3">
                  <c:v>5</c:v>
                </c:pt>
                <c:pt idx="4">
                  <c:v>4</c:v>
                </c:pt>
                <c:pt idx="5">
                  <c:v>1</c:v>
                </c:pt>
                <c:pt idx="6">
                  <c:v>1</c:v>
                </c:pt>
                <c:pt idx="7">
                  <c:v>7</c:v>
                </c:pt>
              </c:numCache>
            </c:numRef>
          </c:val>
        </c:ser>
        <c:dLbls>
          <c:showLegendKey val="0"/>
          <c:showVal val="1"/>
          <c:showCatName val="0"/>
          <c:showSerName val="0"/>
          <c:showPercent val="0"/>
          <c:showBubbleSize val="0"/>
        </c:dLbls>
        <c:gapWidth val="150"/>
        <c:axId val="68428160"/>
        <c:axId val="68429696"/>
      </c:barChart>
      <c:catAx>
        <c:axId val="68428160"/>
        <c:scaling>
          <c:orientation val="minMax"/>
        </c:scaling>
        <c:delete val="0"/>
        <c:axPos val="b"/>
        <c:majorTickMark val="none"/>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68429696"/>
        <c:crosses val="autoZero"/>
        <c:auto val="1"/>
        <c:lblAlgn val="ctr"/>
        <c:lblOffset val="100"/>
        <c:noMultiLvlLbl val="0"/>
      </c:catAx>
      <c:valAx>
        <c:axId val="68429696"/>
        <c:scaling>
          <c:orientation val="minMax"/>
        </c:scaling>
        <c:delete val="1"/>
        <c:axPos val="l"/>
        <c:numFmt formatCode="General" sourceLinked="1"/>
        <c:majorTickMark val="out"/>
        <c:minorTickMark val="none"/>
        <c:tickLblPos val="nextTo"/>
        <c:crossAx val="6842816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5</a:t>
            </a:r>
          </a:p>
        </c:rich>
      </c:tx>
      <c:overlay val="0"/>
    </c:title>
    <c:autoTitleDeleted val="0"/>
    <c:plotArea>
      <c:layout/>
      <c:pieChart>
        <c:varyColors val="1"/>
        <c:ser>
          <c:idx val="2"/>
          <c:order val="2"/>
          <c:tx>
            <c:strRef>
              <c:f>Totals!$S$1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explosion val="21"/>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Totals!$P$2:$P$7</c:f>
              <c:strCache>
                <c:ptCount val="6"/>
                <c:pt idx="0">
                  <c:v>Strongly agree </c:v>
                </c:pt>
                <c:pt idx="1">
                  <c:v>Tend to agree</c:v>
                </c:pt>
                <c:pt idx="2">
                  <c:v>Neither agree nor disagree</c:v>
                </c:pt>
                <c:pt idx="3">
                  <c:v>Tend to disagree</c:v>
                </c:pt>
                <c:pt idx="4">
                  <c:v>Strongly disagree</c:v>
                </c:pt>
                <c:pt idx="5">
                  <c:v>Don’t know</c:v>
                </c:pt>
              </c:strCache>
            </c:strRef>
          </c:cat>
          <c:val>
            <c:numRef>
              <c:f>Totals!$S$2:$S$7</c:f>
              <c:numCache>
                <c:formatCode>General</c:formatCode>
                <c:ptCount val="6"/>
                <c:pt idx="0">
                  <c:v>32</c:v>
                </c:pt>
                <c:pt idx="1">
                  <c:v>27</c:v>
                </c:pt>
                <c:pt idx="2">
                  <c:v>38</c:v>
                </c:pt>
                <c:pt idx="3">
                  <c:v>14</c:v>
                </c:pt>
                <c:pt idx="4">
                  <c:v>31</c:v>
                </c:pt>
                <c:pt idx="5">
                  <c:v>23</c:v>
                </c:pt>
              </c:numCache>
            </c:numRef>
          </c:val>
        </c:ser>
        <c:ser>
          <c:idx val="1"/>
          <c:order val="1"/>
          <c:tx>
            <c:strRef>
              <c:f>Totals!$R$1</c:f>
              <c:strCache>
                <c:ptCount val="1"/>
                <c:pt idx="0">
                  <c:v>web responses </c:v>
                </c:pt>
              </c:strCache>
            </c:strRef>
          </c:tx>
          <c:explosion val="25"/>
          <c:dLbls>
            <c:showLegendKey val="0"/>
            <c:showVal val="0"/>
            <c:showCatName val="0"/>
            <c:showSerName val="0"/>
            <c:showPercent val="1"/>
            <c:showBubbleSize val="0"/>
            <c:showLeaderLines val="1"/>
          </c:dLbls>
          <c:cat>
            <c:strRef>
              <c:f>Totals!$P$2:$P$7</c:f>
              <c:strCache>
                <c:ptCount val="6"/>
                <c:pt idx="0">
                  <c:v>Strongly agree </c:v>
                </c:pt>
                <c:pt idx="1">
                  <c:v>Tend to agree</c:v>
                </c:pt>
                <c:pt idx="2">
                  <c:v>Neither agree nor disagree</c:v>
                </c:pt>
                <c:pt idx="3">
                  <c:v>Tend to disagree</c:v>
                </c:pt>
                <c:pt idx="4">
                  <c:v>Strongly disagree</c:v>
                </c:pt>
                <c:pt idx="5">
                  <c:v>Don’t know</c:v>
                </c:pt>
              </c:strCache>
            </c:strRef>
          </c:cat>
          <c:val>
            <c:numRef>
              <c:f>Totals!$R$2:$R$7</c:f>
              <c:numCache>
                <c:formatCode>General</c:formatCode>
                <c:ptCount val="6"/>
                <c:pt idx="0">
                  <c:v>14</c:v>
                </c:pt>
                <c:pt idx="1">
                  <c:v>10</c:v>
                </c:pt>
                <c:pt idx="2">
                  <c:v>19</c:v>
                </c:pt>
                <c:pt idx="3">
                  <c:v>5</c:v>
                </c:pt>
                <c:pt idx="4">
                  <c:v>18</c:v>
                </c:pt>
                <c:pt idx="5">
                  <c:v>14</c:v>
                </c:pt>
              </c:numCache>
            </c:numRef>
          </c:val>
        </c:ser>
        <c:ser>
          <c:idx val="0"/>
          <c:order val="0"/>
          <c:tx>
            <c:strRef>
              <c:f>Totals!$Q$1</c:f>
              <c:strCache>
                <c:ptCount val="1"/>
                <c:pt idx="0">
                  <c:v>hard copies</c:v>
                </c:pt>
              </c:strCache>
            </c:strRef>
          </c:tx>
          <c:explosion val="25"/>
          <c:dLbls>
            <c:showLegendKey val="0"/>
            <c:showVal val="0"/>
            <c:showCatName val="0"/>
            <c:showSerName val="0"/>
            <c:showPercent val="1"/>
            <c:showBubbleSize val="0"/>
            <c:showLeaderLines val="1"/>
          </c:dLbls>
          <c:cat>
            <c:strRef>
              <c:f>Totals!$P$2:$P$7</c:f>
              <c:strCache>
                <c:ptCount val="6"/>
                <c:pt idx="0">
                  <c:v>Strongly agree </c:v>
                </c:pt>
                <c:pt idx="1">
                  <c:v>Tend to agree</c:v>
                </c:pt>
                <c:pt idx="2">
                  <c:v>Neither agree nor disagree</c:v>
                </c:pt>
                <c:pt idx="3">
                  <c:v>Tend to disagree</c:v>
                </c:pt>
                <c:pt idx="4">
                  <c:v>Strongly disagree</c:v>
                </c:pt>
                <c:pt idx="5">
                  <c:v>Don’t know</c:v>
                </c:pt>
              </c:strCache>
            </c:strRef>
          </c:cat>
          <c:val>
            <c:numRef>
              <c:f>Totals!$Q$2:$Q$7</c:f>
              <c:numCache>
                <c:formatCode>General</c:formatCode>
                <c:ptCount val="6"/>
                <c:pt idx="0">
                  <c:v>18</c:v>
                </c:pt>
                <c:pt idx="1">
                  <c:v>17</c:v>
                </c:pt>
                <c:pt idx="2">
                  <c:v>19</c:v>
                </c:pt>
                <c:pt idx="3">
                  <c:v>9</c:v>
                </c:pt>
                <c:pt idx="4">
                  <c:v>13</c:v>
                </c:pt>
                <c:pt idx="5">
                  <c:v>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5</a:t>
            </a:r>
          </a:p>
        </c:rich>
      </c:tx>
      <c:overlay val="0"/>
    </c:title>
    <c:autoTitleDeleted val="0"/>
    <c:plotArea>
      <c:layout/>
      <c:pieChart>
        <c:varyColors val="1"/>
        <c:ser>
          <c:idx val="2"/>
          <c:order val="2"/>
          <c:tx>
            <c:strRef>
              <c:f>Totals!$S$1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explosion val="21"/>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Totals!$P$2:$P$7</c:f>
              <c:strCache>
                <c:ptCount val="6"/>
                <c:pt idx="0">
                  <c:v>Strongly agree </c:v>
                </c:pt>
                <c:pt idx="1">
                  <c:v>Tend to agree</c:v>
                </c:pt>
                <c:pt idx="2">
                  <c:v>Neither agree nor disagree</c:v>
                </c:pt>
                <c:pt idx="3">
                  <c:v>Tend to disagree</c:v>
                </c:pt>
                <c:pt idx="4">
                  <c:v>Strongly disagree</c:v>
                </c:pt>
                <c:pt idx="5">
                  <c:v>Don’t know</c:v>
                </c:pt>
              </c:strCache>
            </c:strRef>
          </c:cat>
          <c:val>
            <c:numRef>
              <c:f>Totals!$S$2:$S$7</c:f>
              <c:numCache>
                <c:formatCode>General</c:formatCode>
                <c:ptCount val="6"/>
                <c:pt idx="0">
                  <c:v>35</c:v>
                </c:pt>
                <c:pt idx="1">
                  <c:v>28</c:v>
                </c:pt>
                <c:pt idx="2">
                  <c:v>49</c:v>
                </c:pt>
                <c:pt idx="3">
                  <c:v>16</c:v>
                </c:pt>
                <c:pt idx="4">
                  <c:v>38</c:v>
                </c:pt>
                <c:pt idx="5">
                  <c:v>45</c:v>
                </c:pt>
              </c:numCache>
            </c:numRef>
          </c:val>
        </c:ser>
        <c:ser>
          <c:idx val="1"/>
          <c:order val="1"/>
          <c:tx>
            <c:strRef>
              <c:f>Totals!$R$1</c:f>
              <c:strCache>
                <c:ptCount val="1"/>
                <c:pt idx="0">
                  <c:v>web responses </c:v>
                </c:pt>
              </c:strCache>
            </c:strRef>
          </c:tx>
          <c:explosion val="25"/>
          <c:dLbls>
            <c:showLegendKey val="0"/>
            <c:showVal val="0"/>
            <c:showCatName val="0"/>
            <c:showSerName val="0"/>
            <c:showPercent val="1"/>
            <c:showBubbleSize val="0"/>
            <c:showLeaderLines val="1"/>
          </c:dLbls>
          <c:cat>
            <c:strRef>
              <c:f>Totals!$P$2:$P$7</c:f>
              <c:strCache>
                <c:ptCount val="6"/>
                <c:pt idx="0">
                  <c:v>Strongly agree </c:v>
                </c:pt>
                <c:pt idx="1">
                  <c:v>Tend to agree</c:v>
                </c:pt>
                <c:pt idx="2">
                  <c:v>Neither agree nor disagree</c:v>
                </c:pt>
                <c:pt idx="3">
                  <c:v>Tend to disagree</c:v>
                </c:pt>
                <c:pt idx="4">
                  <c:v>Strongly disagree</c:v>
                </c:pt>
                <c:pt idx="5">
                  <c:v>Don’t know</c:v>
                </c:pt>
              </c:strCache>
            </c:strRef>
          </c:cat>
          <c:val>
            <c:numRef>
              <c:f>Totals!$R$2:$R$7</c:f>
              <c:numCache>
                <c:formatCode>General</c:formatCode>
                <c:ptCount val="6"/>
                <c:pt idx="0">
                  <c:v>17</c:v>
                </c:pt>
                <c:pt idx="1">
                  <c:v>11</c:v>
                </c:pt>
                <c:pt idx="2">
                  <c:v>30</c:v>
                </c:pt>
                <c:pt idx="3">
                  <c:v>7</c:v>
                </c:pt>
                <c:pt idx="4">
                  <c:v>25</c:v>
                </c:pt>
                <c:pt idx="5">
                  <c:v>36</c:v>
                </c:pt>
              </c:numCache>
            </c:numRef>
          </c:val>
        </c:ser>
        <c:ser>
          <c:idx val="0"/>
          <c:order val="0"/>
          <c:tx>
            <c:strRef>
              <c:f>Totals!$Q$1</c:f>
              <c:strCache>
                <c:ptCount val="1"/>
                <c:pt idx="0">
                  <c:v>hard copies</c:v>
                </c:pt>
              </c:strCache>
            </c:strRef>
          </c:tx>
          <c:explosion val="25"/>
          <c:dLbls>
            <c:showLegendKey val="0"/>
            <c:showVal val="0"/>
            <c:showCatName val="0"/>
            <c:showSerName val="0"/>
            <c:showPercent val="1"/>
            <c:showBubbleSize val="0"/>
            <c:showLeaderLines val="1"/>
          </c:dLbls>
          <c:cat>
            <c:strRef>
              <c:f>Totals!$P$2:$P$7</c:f>
              <c:strCache>
                <c:ptCount val="6"/>
                <c:pt idx="0">
                  <c:v>Strongly agree </c:v>
                </c:pt>
                <c:pt idx="1">
                  <c:v>Tend to agree</c:v>
                </c:pt>
                <c:pt idx="2">
                  <c:v>Neither agree nor disagree</c:v>
                </c:pt>
                <c:pt idx="3">
                  <c:v>Tend to disagree</c:v>
                </c:pt>
                <c:pt idx="4">
                  <c:v>Strongly disagree</c:v>
                </c:pt>
                <c:pt idx="5">
                  <c:v>Don’t know</c:v>
                </c:pt>
              </c:strCache>
            </c:strRef>
          </c:cat>
          <c:val>
            <c:numRef>
              <c:f>Totals!$Q$2:$Q$7</c:f>
              <c:numCache>
                <c:formatCode>General</c:formatCode>
                <c:ptCount val="6"/>
                <c:pt idx="0">
                  <c:v>18</c:v>
                </c:pt>
                <c:pt idx="1">
                  <c:v>17</c:v>
                </c:pt>
                <c:pt idx="2">
                  <c:v>19</c:v>
                </c:pt>
                <c:pt idx="3">
                  <c:v>9</c:v>
                </c:pt>
                <c:pt idx="4">
                  <c:v>13</c:v>
                </c:pt>
                <c:pt idx="5">
                  <c:v>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Q5 Themes - Full Analysis</a:t>
            </a:r>
          </a:p>
        </c:rich>
      </c:tx>
      <c:overlay val="0"/>
    </c:title>
    <c:autoTitleDeleted val="0"/>
    <c:plotArea>
      <c:layout/>
      <c:barChart>
        <c:barDir val="col"/>
        <c:grouping val="clustered"/>
        <c:varyColors val="0"/>
        <c:ser>
          <c:idx val="0"/>
          <c:order val="0"/>
          <c:invertIfNegative val="0"/>
          <c:cat>
            <c:multiLvlStrRef>
              <c:f>Sheet1!$A$103:$B$106</c:f>
              <c:multiLvlStrCache>
                <c:ptCount val="4"/>
                <c:lvl>
                  <c:pt idx="0">
                    <c:v>Impact to those on low /benefit income </c:v>
                  </c:pt>
                  <c:pt idx="1">
                    <c:v>In favour of proposal/simplification</c:v>
                  </c:pt>
                  <c:pt idx="2">
                    <c:v>Proposals too generous </c:v>
                  </c:pt>
                  <c:pt idx="3">
                    <c:v>Other </c:v>
                  </c:pt>
                </c:lvl>
                <c:lvl>
                  <c:pt idx="0">
                    <c:v>1</c:v>
                  </c:pt>
                  <c:pt idx="1">
                    <c:v>2</c:v>
                  </c:pt>
                  <c:pt idx="2">
                    <c:v>3</c:v>
                  </c:pt>
                  <c:pt idx="3">
                    <c:v>4</c:v>
                  </c:pt>
                </c:lvl>
              </c:multiLvlStrCache>
            </c:multiLvlStrRef>
          </c:cat>
          <c:val>
            <c:numRef>
              <c:f>Sheet1!$C$103:$C$106</c:f>
              <c:numCache>
                <c:formatCode>General</c:formatCode>
                <c:ptCount val="4"/>
                <c:pt idx="0">
                  <c:v>29</c:v>
                </c:pt>
                <c:pt idx="1">
                  <c:v>4</c:v>
                </c:pt>
                <c:pt idx="2">
                  <c:v>1</c:v>
                </c:pt>
                <c:pt idx="3">
                  <c:v>2</c:v>
                </c:pt>
              </c:numCache>
            </c:numRef>
          </c:val>
        </c:ser>
        <c:dLbls>
          <c:showLegendKey val="0"/>
          <c:showVal val="1"/>
          <c:showCatName val="0"/>
          <c:showSerName val="0"/>
          <c:showPercent val="0"/>
          <c:showBubbleSize val="0"/>
        </c:dLbls>
        <c:gapWidth val="150"/>
        <c:overlap val="-25"/>
        <c:axId val="100500608"/>
        <c:axId val="100502144"/>
      </c:barChart>
      <c:catAx>
        <c:axId val="100500608"/>
        <c:scaling>
          <c:orientation val="minMax"/>
        </c:scaling>
        <c:delete val="0"/>
        <c:axPos val="b"/>
        <c:majorTickMark val="none"/>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100502144"/>
        <c:crosses val="autoZero"/>
        <c:auto val="1"/>
        <c:lblAlgn val="ctr"/>
        <c:lblOffset val="100"/>
        <c:noMultiLvlLbl val="0"/>
      </c:catAx>
      <c:valAx>
        <c:axId val="100502144"/>
        <c:scaling>
          <c:orientation val="minMax"/>
        </c:scaling>
        <c:delete val="1"/>
        <c:axPos val="l"/>
        <c:numFmt formatCode="General" sourceLinked="1"/>
        <c:majorTickMark val="none"/>
        <c:minorTickMark val="none"/>
        <c:tickLblPos val="nextTo"/>
        <c:crossAx val="10050060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6</a:t>
            </a:r>
          </a:p>
        </c:rich>
      </c:tx>
      <c:overlay val="0"/>
    </c:title>
    <c:autoTitleDeleted val="0"/>
    <c:plotArea>
      <c:layout/>
      <c:pieChart>
        <c:varyColors val="1"/>
        <c:ser>
          <c:idx val="2"/>
          <c:order val="2"/>
          <c:tx>
            <c:strRef>
              <c:f>Totals!$X$1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Totals!$U$2:$U$7</c:f>
              <c:strCache>
                <c:ptCount val="6"/>
                <c:pt idx="0">
                  <c:v>Strongly agree </c:v>
                </c:pt>
                <c:pt idx="1">
                  <c:v>Tend to agree</c:v>
                </c:pt>
                <c:pt idx="2">
                  <c:v>Neither agree nor disagree</c:v>
                </c:pt>
                <c:pt idx="3">
                  <c:v>Tend to disagree</c:v>
                </c:pt>
                <c:pt idx="4">
                  <c:v>Strongly disagree</c:v>
                </c:pt>
                <c:pt idx="5">
                  <c:v>Don’t know</c:v>
                </c:pt>
              </c:strCache>
            </c:strRef>
          </c:cat>
          <c:val>
            <c:numRef>
              <c:f>Totals!$X$2:$X$7</c:f>
              <c:numCache>
                <c:formatCode>General</c:formatCode>
                <c:ptCount val="6"/>
                <c:pt idx="0">
                  <c:v>81</c:v>
                </c:pt>
                <c:pt idx="1">
                  <c:v>32</c:v>
                </c:pt>
                <c:pt idx="2">
                  <c:v>21</c:v>
                </c:pt>
                <c:pt idx="3">
                  <c:v>5</c:v>
                </c:pt>
                <c:pt idx="4">
                  <c:v>12</c:v>
                </c:pt>
                <c:pt idx="5">
                  <c:v>12</c:v>
                </c:pt>
              </c:numCache>
            </c:numRef>
          </c:val>
        </c:ser>
        <c:ser>
          <c:idx val="1"/>
          <c:order val="1"/>
          <c:tx>
            <c:strRef>
              <c:f>Totals!$W$1</c:f>
              <c:strCache>
                <c:ptCount val="1"/>
                <c:pt idx="0">
                  <c:v>web responses </c:v>
                </c:pt>
              </c:strCache>
            </c:strRef>
          </c:tx>
          <c:explosion val="25"/>
          <c:dLbls>
            <c:showLegendKey val="0"/>
            <c:showVal val="0"/>
            <c:showCatName val="0"/>
            <c:showSerName val="0"/>
            <c:showPercent val="1"/>
            <c:showBubbleSize val="0"/>
            <c:showLeaderLines val="1"/>
          </c:dLbls>
          <c:cat>
            <c:strRef>
              <c:f>Totals!$U$2:$U$7</c:f>
              <c:strCache>
                <c:ptCount val="6"/>
                <c:pt idx="0">
                  <c:v>Strongly agree </c:v>
                </c:pt>
                <c:pt idx="1">
                  <c:v>Tend to agree</c:v>
                </c:pt>
                <c:pt idx="2">
                  <c:v>Neither agree nor disagree</c:v>
                </c:pt>
                <c:pt idx="3">
                  <c:v>Tend to disagree</c:v>
                </c:pt>
                <c:pt idx="4">
                  <c:v>Strongly disagree</c:v>
                </c:pt>
                <c:pt idx="5">
                  <c:v>Don’t know</c:v>
                </c:pt>
              </c:strCache>
            </c:strRef>
          </c:cat>
          <c:val>
            <c:numRef>
              <c:f>Totals!$W$2:$W$7</c:f>
              <c:numCache>
                <c:formatCode>General</c:formatCode>
                <c:ptCount val="6"/>
                <c:pt idx="0">
                  <c:v>33</c:v>
                </c:pt>
                <c:pt idx="1">
                  <c:v>13</c:v>
                </c:pt>
                <c:pt idx="2">
                  <c:v>11</c:v>
                </c:pt>
                <c:pt idx="3">
                  <c:v>4</c:v>
                </c:pt>
                <c:pt idx="4">
                  <c:v>11</c:v>
                </c:pt>
                <c:pt idx="5">
                  <c:v>8</c:v>
                </c:pt>
              </c:numCache>
            </c:numRef>
          </c:val>
        </c:ser>
        <c:ser>
          <c:idx val="0"/>
          <c:order val="0"/>
          <c:tx>
            <c:strRef>
              <c:f>Totals!$V$1</c:f>
              <c:strCache>
                <c:ptCount val="1"/>
                <c:pt idx="0">
                  <c:v>hard copies</c:v>
                </c:pt>
              </c:strCache>
            </c:strRef>
          </c:tx>
          <c:explosion val="25"/>
          <c:dLbls>
            <c:showLegendKey val="0"/>
            <c:showVal val="0"/>
            <c:showCatName val="0"/>
            <c:showSerName val="0"/>
            <c:showPercent val="1"/>
            <c:showBubbleSize val="0"/>
            <c:showLeaderLines val="1"/>
          </c:dLbls>
          <c:cat>
            <c:strRef>
              <c:f>Totals!$U$2:$U$7</c:f>
              <c:strCache>
                <c:ptCount val="6"/>
                <c:pt idx="0">
                  <c:v>Strongly agree </c:v>
                </c:pt>
                <c:pt idx="1">
                  <c:v>Tend to agree</c:v>
                </c:pt>
                <c:pt idx="2">
                  <c:v>Neither agree nor disagree</c:v>
                </c:pt>
                <c:pt idx="3">
                  <c:v>Tend to disagree</c:v>
                </c:pt>
                <c:pt idx="4">
                  <c:v>Strongly disagree</c:v>
                </c:pt>
                <c:pt idx="5">
                  <c:v>Don’t know</c:v>
                </c:pt>
              </c:strCache>
            </c:strRef>
          </c:cat>
          <c:val>
            <c:numRef>
              <c:f>Totals!$V$2:$V$7</c:f>
              <c:numCache>
                <c:formatCode>General</c:formatCode>
                <c:ptCount val="6"/>
                <c:pt idx="0">
                  <c:v>48</c:v>
                </c:pt>
                <c:pt idx="1">
                  <c:v>19</c:v>
                </c:pt>
                <c:pt idx="2">
                  <c:v>10</c:v>
                </c:pt>
                <c:pt idx="3">
                  <c:v>1</c:v>
                </c:pt>
                <c:pt idx="4">
                  <c:v>1</c:v>
                </c:pt>
                <c:pt idx="5">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6</a:t>
            </a:r>
          </a:p>
        </c:rich>
      </c:tx>
      <c:overlay val="0"/>
    </c:title>
    <c:autoTitleDeleted val="0"/>
    <c:plotArea>
      <c:layout/>
      <c:pieChart>
        <c:varyColors val="1"/>
        <c:ser>
          <c:idx val="2"/>
          <c:order val="2"/>
          <c:tx>
            <c:strRef>
              <c:f>Totals!$X$1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Totals!$U$2:$U$7</c:f>
              <c:strCache>
                <c:ptCount val="6"/>
                <c:pt idx="0">
                  <c:v>Strongly agree </c:v>
                </c:pt>
                <c:pt idx="1">
                  <c:v>Tend to agree</c:v>
                </c:pt>
                <c:pt idx="2">
                  <c:v>Neither agree nor disagree</c:v>
                </c:pt>
                <c:pt idx="3">
                  <c:v>Tend to disagree</c:v>
                </c:pt>
                <c:pt idx="4">
                  <c:v>Strongly disagree</c:v>
                </c:pt>
                <c:pt idx="5">
                  <c:v>Don’t know</c:v>
                </c:pt>
              </c:strCache>
            </c:strRef>
          </c:cat>
          <c:val>
            <c:numRef>
              <c:f>Totals!$X$2:$X$7</c:f>
              <c:numCache>
                <c:formatCode>General</c:formatCode>
                <c:ptCount val="6"/>
                <c:pt idx="0">
                  <c:v>85</c:v>
                </c:pt>
                <c:pt idx="1">
                  <c:v>36</c:v>
                </c:pt>
                <c:pt idx="2">
                  <c:v>28</c:v>
                </c:pt>
                <c:pt idx="3">
                  <c:v>5</c:v>
                </c:pt>
                <c:pt idx="4">
                  <c:v>24</c:v>
                </c:pt>
                <c:pt idx="5">
                  <c:v>31</c:v>
                </c:pt>
              </c:numCache>
            </c:numRef>
          </c:val>
        </c:ser>
        <c:ser>
          <c:idx val="1"/>
          <c:order val="1"/>
          <c:tx>
            <c:strRef>
              <c:f>Totals!$W$1</c:f>
              <c:strCache>
                <c:ptCount val="1"/>
                <c:pt idx="0">
                  <c:v>web responses </c:v>
                </c:pt>
              </c:strCache>
            </c:strRef>
          </c:tx>
          <c:explosion val="25"/>
          <c:dLbls>
            <c:showLegendKey val="0"/>
            <c:showVal val="0"/>
            <c:showCatName val="0"/>
            <c:showSerName val="0"/>
            <c:showPercent val="1"/>
            <c:showBubbleSize val="0"/>
            <c:showLeaderLines val="1"/>
          </c:dLbls>
          <c:cat>
            <c:strRef>
              <c:f>Totals!$U$2:$U$7</c:f>
              <c:strCache>
                <c:ptCount val="6"/>
                <c:pt idx="0">
                  <c:v>Strongly agree </c:v>
                </c:pt>
                <c:pt idx="1">
                  <c:v>Tend to agree</c:v>
                </c:pt>
                <c:pt idx="2">
                  <c:v>Neither agree nor disagree</c:v>
                </c:pt>
                <c:pt idx="3">
                  <c:v>Tend to disagree</c:v>
                </c:pt>
                <c:pt idx="4">
                  <c:v>Strongly disagree</c:v>
                </c:pt>
                <c:pt idx="5">
                  <c:v>Don’t know</c:v>
                </c:pt>
              </c:strCache>
            </c:strRef>
          </c:cat>
          <c:val>
            <c:numRef>
              <c:f>Totals!$W$2:$W$7</c:f>
              <c:numCache>
                <c:formatCode>General</c:formatCode>
                <c:ptCount val="6"/>
                <c:pt idx="0">
                  <c:v>37</c:v>
                </c:pt>
                <c:pt idx="1">
                  <c:v>17</c:v>
                </c:pt>
                <c:pt idx="2">
                  <c:v>18</c:v>
                </c:pt>
                <c:pt idx="3">
                  <c:v>4</c:v>
                </c:pt>
                <c:pt idx="4">
                  <c:v>23</c:v>
                </c:pt>
                <c:pt idx="5">
                  <c:v>27</c:v>
                </c:pt>
              </c:numCache>
            </c:numRef>
          </c:val>
        </c:ser>
        <c:ser>
          <c:idx val="0"/>
          <c:order val="0"/>
          <c:tx>
            <c:strRef>
              <c:f>Totals!$V$1</c:f>
              <c:strCache>
                <c:ptCount val="1"/>
                <c:pt idx="0">
                  <c:v>hard copies</c:v>
                </c:pt>
              </c:strCache>
            </c:strRef>
          </c:tx>
          <c:explosion val="25"/>
          <c:dLbls>
            <c:showLegendKey val="0"/>
            <c:showVal val="0"/>
            <c:showCatName val="0"/>
            <c:showSerName val="0"/>
            <c:showPercent val="1"/>
            <c:showBubbleSize val="0"/>
            <c:showLeaderLines val="1"/>
          </c:dLbls>
          <c:cat>
            <c:strRef>
              <c:f>Totals!$U$2:$U$7</c:f>
              <c:strCache>
                <c:ptCount val="6"/>
                <c:pt idx="0">
                  <c:v>Strongly agree </c:v>
                </c:pt>
                <c:pt idx="1">
                  <c:v>Tend to agree</c:v>
                </c:pt>
                <c:pt idx="2">
                  <c:v>Neither agree nor disagree</c:v>
                </c:pt>
                <c:pt idx="3">
                  <c:v>Tend to disagree</c:v>
                </c:pt>
                <c:pt idx="4">
                  <c:v>Strongly disagree</c:v>
                </c:pt>
                <c:pt idx="5">
                  <c:v>Don’t know</c:v>
                </c:pt>
              </c:strCache>
            </c:strRef>
          </c:cat>
          <c:val>
            <c:numRef>
              <c:f>Totals!$V$2:$V$7</c:f>
              <c:numCache>
                <c:formatCode>General</c:formatCode>
                <c:ptCount val="6"/>
                <c:pt idx="0">
                  <c:v>48</c:v>
                </c:pt>
                <c:pt idx="1">
                  <c:v>19</c:v>
                </c:pt>
                <c:pt idx="2">
                  <c:v>10</c:v>
                </c:pt>
                <c:pt idx="3">
                  <c:v>1</c:v>
                </c:pt>
                <c:pt idx="4">
                  <c:v>1</c:v>
                </c:pt>
                <c:pt idx="5">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Q6 Themes - Full Analysis</a:t>
            </a:r>
          </a:p>
        </c:rich>
      </c:tx>
      <c:overlay val="0"/>
    </c:title>
    <c:autoTitleDeleted val="0"/>
    <c:plotArea>
      <c:layout/>
      <c:barChart>
        <c:barDir val="col"/>
        <c:grouping val="clustered"/>
        <c:varyColors val="0"/>
        <c:ser>
          <c:idx val="0"/>
          <c:order val="0"/>
          <c:invertIfNegative val="0"/>
          <c:cat>
            <c:multiLvlStrRef>
              <c:f>Sheet1!$A$123:$B$126</c:f>
              <c:multiLvlStrCache>
                <c:ptCount val="4"/>
                <c:lvl>
                  <c:pt idx="0">
                    <c:v>Beneficial change </c:v>
                  </c:pt>
                  <c:pt idx="1">
                    <c:v>Disadvantageous to non UC recipients/other claimants </c:v>
                  </c:pt>
                  <c:pt idx="2">
                    <c:v>Risk of fraud/data protection</c:v>
                  </c:pt>
                  <c:pt idx="3">
                    <c:v>Other </c:v>
                  </c:pt>
                </c:lvl>
                <c:lvl>
                  <c:pt idx="0">
                    <c:v>1</c:v>
                  </c:pt>
                  <c:pt idx="1">
                    <c:v>2</c:v>
                  </c:pt>
                  <c:pt idx="2">
                    <c:v>3</c:v>
                  </c:pt>
                  <c:pt idx="3">
                    <c:v>4</c:v>
                  </c:pt>
                </c:lvl>
              </c:multiLvlStrCache>
            </c:multiLvlStrRef>
          </c:cat>
          <c:val>
            <c:numRef>
              <c:f>Sheet1!$C$123:$C$126</c:f>
              <c:numCache>
                <c:formatCode>General</c:formatCode>
                <c:ptCount val="4"/>
                <c:pt idx="0">
                  <c:v>9</c:v>
                </c:pt>
                <c:pt idx="1">
                  <c:v>5</c:v>
                </c:pt>
                <c:pt idx="2">
                  <c:v>2</c:v>
                </c:pt>
                <c:pt idx="3">
                  <c:v>7</c:v>
                </c:pt>
              </c:numCache>
            </c:numRef>
          </c:val>
        </c:ser>
        <c:dLbls>
          <c:showLegendKey val="0"/>
          <c:showVal val="1"/>
          <c:showCatName val="0"/>
          <c:showSerName val="0"/>
          <c:showPercent val="0"/>
          <c:showBubbleSize val="0"/>
        </c:dLbls>
        <c:gapWidth val="150"/>
        <c:overlap val="-25"/>
        <c:axId val="84162816"/>
        <c:axId val="84172800"/>
      </c:barChart>
      <c:catAx>
        <c:axId val="84162816"/>
        <c:scaling>
          <c:orientation val="minMax"/>
        </c:scaling>
        <c:delete val="0"/>
        <c:axPos val="b"/>
        <c:majorTickMark val="none"/>
        <c:minorTickMark val="none"/>
        <c:tickLblPos val="nextTo"/>
        <c:txPr>
          <a:bodyPr/>
          <a:lstStyle/>
          <a:p>
            <a:pPr>
              <a:defRPr sz="1000" b="1" i="0">
                <a:latin typeface="Arial" panose="020B0604020202020204" pitchFamily="34" charset="0"/>
                <a:cs typeface="Arial" panose="020B0604020202020204" pitchFamily="34" charset="0"/>
              </a:defRPr>
            </a:pPr>
            <a:endParaRPr lang="en-US"/>
          </a:p>
        </c:txPr>
        <c:crossAx val="84172800"/>
        <c:crosses val="autoZero"/>
        <c:auto val="1"/>
        <c:lblAlgn val="ctr"/>
        <c:lblOffset val="100"/>
        <c:noMultiLvlLbl val="0"/>
      </c:catAx>
      <c:valAx>
        <c:axId val="84172800"/>
        <c:scaling>
          <c:orientation val="minMax"/>
        </c:scaling>
        <c:delete val="1"/>
        <c:axPos val="l"/>
        <c:numFmt formatCode="General" sourceLinked="1"/>
        <c:majorTickMark val="none"/>
        <c:minorTickMark val="none"/>
        <c:tickLblPos val="nextTo"/>
        <c:crossAx val="8416281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7</a:t>
            </a:r>
          </a:p>
        </c:rich>
      </c:tx>
      <c:overlay val="0"/>
    </c:title>
    <c:autoTitleDeleted val="0"/>
    <c:plotArea>
      <c:layout/>
      <c:pieChart>
        <c:varyColors val="1"/>
        <c:ser>
          <c:idx val="2"/>
          <c:order val="2"/>
          <c:tx>
            <c:strRef>
              <c:f>Totals!$AC$1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Totals!$Z$2:$Z$7</c:f>
              <c:strCache>
                <c:ptCount val="6"/>
                <c:pt idx="0">
                  <c:v>Strongly agree </c:v>
                </c:pt>
                <c:pt idx="1">
                  <c:v>Tend to agree</c:v>
                </c:pt>
                <c:pt idx="2">
                  <c:v>Neither agree nor disagree</c:v>
                </c:pt>
                <c:pt idx="3">
                  <c:v>Tend to disagree</c:v>
                </c:pt>
                <c:pt idx="4">
                  <c:v>Strongly disagree</c:v>
                </c:pt>
                <c:pt idx="5">
                  <c:v>Don’t know</c:v>
                </c:pt>
              </c:strCache>
            </c:strRef>
          </c:cat>
          <c:val>
            <c:numRef>
              <c:f>Totals!$AC$2:$AC$7</c:f>
              <c:numCache>
                <c:formatCode>General</c:formatCode>
                <c:ptCount val="6"/>
                <c:pt idx="0">
                  <c:v>48</c:v>
                </c:pt>
                <c:pt idx="1">
                  <c:v>26</c:v>
                </c:pt>
                <c:pt idx="2">
                  <c:v>21</c:v>
                </c:pt>
                <c:pt idx="3">
                  <c:v>12</c:v>
                </c:pt>
                <c:pt idx="4">
                  <c:v>44</c:v>
                </c:pt>
                <c:pt idx="5">
                  <c:v>14</c:v>
                </c:pt>
              </c:numCache>
            </c:numRef>
          </c:val>
        </c:ser>
        <c:ser>
          <c:idx val="1"/>
          <c:order val="1"/>
          <c:tx>
            <c:strRef>
              <c:f>Totals!$AB$1</c:f>
              <c:strCache>
                <c:ptCount val="1"/>
                <c:pt idx="0">
                  <c:v>web responses </c:v>
                </c:pt>
              </c:strCache>
            </c:strRef>
          </c:tx>
          <c:explosion val="25"/>
          <c:dLbls>
            <c:showLegendKey val="0"/>
            <c:showVal val="0"/>
            <c:showCatName val="0"/>
            <c:showSerName val="0"/>
            <c:showPercent val="1"/>
            <c:showBubbleSize val="0"/>
            <c:showLeaderLines val="1"/>
          </c:dLbls>
          <c:cat>
            <c:strRef>
              <c:f>Totals!$Z$2:$Z$7</c:f>
              <c:strCache>
                <c:ptCount val="6"/>
                <c:pt idx="0">
                  <c:v>Strongly agree </c:v>
                </c:pt>
                <c:pt idx="1">
                  <c:v>Tend to agree</c:v>
                </c:pt>
                <c:pt idx="2">
                  <c:v>Neither agree nor disagree</c:v>
                </c:pt>
                <c:pt idx="3">
                  <c:v>Tend to disagree</c:v>
                </c:pt>
                <c:pt idx="4">
                  <c:v>Strongly disagree</c:v>
                </c:pt>
                <c:pt idx="5">
                  <c:v>Don’t know</c:v>
                </c:pt>
              </c:strCache>
            </c:strRef>
          </c:cat>
          <c:val>
            <c:numRef>
              <c:f>Totals!$AB$2:$AB$7</c:f>
              <c:numCache>
                <c:formatCode>General</c:formatCode>
                <c:ptCount val="6"/>
                <c:pt idx="0">
                  <c:v>15</c:v>
                </c:pt>
                <c:pt idx="1">
                  <c:v>15</c:v>
                </c:pt>
                <c:pt idx="2">
                  <c:v>10</c:v>
                </c:pt>
                <c:pt idx="3">
                  <c:v>3</c:v>
                </c:pt>
                <c:pt idx="4">
                  <c:v>27</c:v>
                </c:pt>
                <c:pt idx="5">
                  <c:v>10</c:v>
                </c:pt>
              </c:numCache>
            </c:numRef>
          </c:val>
        </c:ser>
        <c:ser>
          <c:idx val="0"/>
          <c:order val="0"/>
          <c:tx>
            <c:strRef>
              <c:f>Totals!$AA$1</c:f>
              <c:strCache>
                <c:ptCount val="1"/>
                <c:pt idx="0">
                  <c:v>hard copies</c:v>
                </c:pt>
              </c:strCache>
            </c:strRef>
          </c:tx>
          <c:explosion val="25"/>
          <c:dLbls>
            <c:showLegendKey val="0"/>
            <c:showVal val="0"/>
            <c:showCatName val="0"/>
            <c:showSerName val="0"/>
            <c:showPercent val="1"/>
            <c:showBubbleSize val="0"/>
            <c:showLeaderLines val="1"/>
          </c:dLbls>
          <c:cat>
            <c:strRef>
              <c:f>Totals!$Z$2:$Z$7</c:f>
              <c:strCache>
                <c:ptCount val="6"/>
                <c:pt idx="0">
                  <c:v>Strongly agree </c:v>
                </c:pt>
                <c:pt idx="1">
                  <c:v>Tend to agree</c:v>
                </c:pt>
                <c:pt idx="2">
                  <c:v>Neither agree nor disagree</c:v>
                </c:pt>
                <c:pt idx="3">
                  <c:v>Tend to disagree</c:v>
                </c:pt>
                <c:pt idx="4">
                  <c:v>Strongly disagree</c:v>
                </c:pt>
                <c:pt idx="5">
                  <c:v>Don’t know</c:v>
                </c:pt>
              </c:strCache>
            </c:strRef>
          </c:cat>
          <c:val>
            <c:numRef>
              <c:f>Totals!$AA$2:$AA$7</c:f>
              <c:numCache>
                <c:formatCode>General</c:formatCode>
                <c:ptCount val="6"/>
                <c:pt idx="0">
                  <c:v>33</c:v>
                </c:pt>
                <c:pt idx="1">
                  <c:v>11</c:v>
                </c:pt>
                <c:pt idx="2">
                  <c:v>11</c:v>
                </c:pt>
                <c:pt idx="3">
                  <c:v>9</c:v>
                </c:pt>
                <c:pt idx="4">
                  <c:v>17</c:v>
                </c:pt>
                <c:pt idx="5">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7</a:t>
            </a:r>
          </a:p>
        </c:rich>
      </c:tx>
      <c:overlay val="0"/>
    </c:title>
    <c:autoTitleDeleted val="0"/>
    <c:plotArea>
      <c:layout/>
      <c:pieChart>
        <c:varyColors val="1"/>
        <c:ser>
          <c:idx val="2"/>
          <c:order val="2"/>
          <c:tx>
            <c:strRef>
              <c:f>Totals!$AC$1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Totals!$Z$2:$Z$7</c:f>
              <c:strCache>
                <c:ptCount val="6"/>
                <c:pt idx="0">
                  <c:v>Strongly agree </c:v>
                </c:pt>
                <c:pt idx="1">
                  <c:v>Tend to agree</c:v>
                </c:pt>
                <c:pt idx="2">
                  <c:v>Neither agree nor disagree</c:v>
                </c:pt>
                <c:pt idx="3">
                  <c:v>Tend to disagree</c:v>
                </c:pt>
                <c:pt idx="4">
                  <c:v>Strongly disagree</c:v>
                </c:pt>
                <c:pt idx="5">
                  <c:v>Don’t know</c:v>
                </c:pt>
              </c:strCache>
            </c:strRef>
          </c:cat>
          <c:val>
            <c:numRef>
              <c:f>Totals!$AC$2:$AC$7</c:f>
              <c:numCache>
                <c:formatCode>General</c:formatCode>
                <c:ptCount val="6"/>
                <c:pt idx="0">
                  <c:v>56</c:v>
                </c:pt>
                <c:pt idx="1">
                  <c:v>27</c:v>
                </c:pt>
                <c:pt idx="2">
                  <c:v>26</c:v>
                </c:pt>
                <c:pt idx="3">
                  <c:v>15</c:v>
                </c:pt>
                <c:pt idx="4">
                  <c:v>61</c:v>
                </c:pt>
                <c:pt idx="5">
                  <c:v>26</c:v>
                </c:pt>
              </c:numCache>
            </c:numRef>
          </c:val>
        </c:ser>
        <c:ser>
          <c:idx val="1"/>
          <c:order val="1"/>
          <c:tx>
            <c:strRef>
              <c:f>Totals!$AB$1</c:f>
              <c:strCache>
                <c:ptCount val="1"/>
                <c:pt idx="0">
                  <c:v>web responses </c:v>
                </c:pt>
              </c:strCache>
            </c:strRef>
          </c:tx>
          <c:explosion val="25"/>
          <c:dLbls>
            <c:showLegendKey val="0"/>
            <c:showVal val="0"/>
            <c:showCatName val="0"/>
            <c:showSerName val="0"/>
            <c:showPercent val="1"/>
            <c:showBubbleSize val="0"/>
            <c:showLeaderLines val="1"/>
          </c:dLbls>
          <c:cat>
            <c:strRef>
              <c:f>Totals!$Z$2:$Z$7</c:f>
              <c:strCache>
                <c:ptCount val="6"/>
                <c:pt idx="0">
                  <c:v>Strongly agree </c:v>
                </c:pt>
                <c:pt idx="1">
                  <c:v>Tend to agree</c:v>
                </c:pt>
                <c:pt idx="2">
                  <c:v>Neither agree nor disagree</c:v>
                </c:pt>
                <c:pt idx="3">
                  <c:v>Tend to disagree</c:v>
                </c:pt>
                <c:pt idx="4">
                  <c:v>Strongly disagree</c:v>
                </c:pt>
                <c:pt idx="5">
                  <c:v>Don’t know</c:v>
                </c:pt>
              </c:strCache>
            </c:strRef>
          </c:cat>
          <c:val>
            <c:numRef>
              <c:f>Totals!$AB$2:$AB$7</c:f>
              <c:numCache>
                <c:formatCode>General</c:formatCode>
                <c:ptCount val="6"/>
                <c:pt idx="0">
                  <c:v>23</c:v>
                </c:pt>
                <c:pt idx="1">
                  <c:v>16</c:v>
                </c:pt>
                <c:pt idx="2">
                  <c:v>15</c:v>
                </c:pt>
                <c:pt idx="3">
                  <c:v>6</c:v>
                </c:pt>
                <c:pt idx="4">
                  <c:v>44</c:v>
                </c:pt>
                <c:pt idx="5">
                  <c:v>22</c:v>
                </c:pt>
              </c:numCache>
            </c:numRef>
          </c:val>
        </c:ser>
        <c:ser>
          <c:idx val="0"/>
          <c:order val="0"/>
          <c:tx>
            <c:strRef>
              <c:f>Totals!$AA$1</c:f>
              <c:strCache>
                <c:ptCount val="1"/>
                <c:pt idx="0">
                  <c:v>hard copies</c:v>
                </c:pt>
              </c:strCache>
            </c:strRef>
          </c:tx>
          <c:explosion val="25"/>
          <c:dLbls>
            <c:showLegendKey val="0"/>
            <c:showVal val="0"/>
            <c:showCatName val="0"/>
            <c:showSerName val="0"/>
            <c:showPercent val="1"/>
            <c:showBubbleSize val="0"/>
            <c:showLeaderLines val="1"/>
          </c:dLbls>
          <c:cat>
            <c:strRef>
              <c:f>Totals!$Z$2:$Z$7</c:f>
              <c:strCache>
                <c:ptCount val="6"/>
                <c:pt idx="0">
                  <c:v>Strongly agree </c:v>
                </c:pt>
                <c:pt idx="1">
                  <c:v>Tend to agree</c:v>
                </c:pt>
                <c:pt idx="2">
                  <c:v>Neither agree nor disagree</c:v>
                </c:pt>
                <c:pt idx="3">
                  <c:v>Tend to disagree</c:v>
                </c:pt>
                <c:pt idx="4">
                  <c:v>Strongly disagree</c:v>
                </c:pt>
                <c:pt idx="5">
                  <c:v>Don’t know</c:v>
                </c:pt>
              </c:strCache>
            </c:strRef>
          </c:cat>
          <c:val>
            <c:numRef>
              <c:f>Totals!$AA$2:$AA$7</c:f>
              <c:numCache>
                <c:formatCode>General</c:formatCode>
                <c:ptCount val="6"/>
                <c:pt idx="0">
                  <c:v>33</c:v>
                </c:pt>
                <c:pt idx="1">
                  <c:v>11</c:v>
                </c:pt>
                <c:pt idx="2">
                  <c:v>11</c:v>
                </c:pt>
                <c:pt idx="3">
                  <c:v>9</c:v>
                </c:pt>
                <c:pt idx="4">
                  <c:v>17</c:v>
                </c:pt>
                <c:pt idx="5">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1</a:t>
            </a:r>
          </a:p>
        </c:rich>
      </c:tx>
      <c:overlay val="0"/>
    </c:title>
    <c:autoTitleDeleted val="0"/>
    <c:plotArea>
      <c:layout/>
      <c:pieChart>
        <c:varyColors val="1"/>
        <c:ser>
          <c:idx val="2"/>
          <c:order val="2"/>
          <c:tx>
            <c:strRef>
              <c:f>Totals!$D$1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Totals!$A$2:$A$7</c:f>
              <c:strCache>
                <c:ptCount val="6"/>
                <c:pt idx="0">
                  <c:v>Strongly agree </c:v>
                </c:pt>
                <c:pt idx="1">
                  <c:v>Tend to agree</c:v>
                </c:pt>
                <c:pt idx="2">
                  <c:v>Neither agree nor disagree</c:v>
                </c:pt>
                <c:pt idx="3">
                  <c:v>Tend to disagree</c:v>
                </c:pt>
                <c:pt idx="4">
                  <c:v>Strongly disagree</c:v>
                </c:pt>
                <c:pt idx="5">
                  <c:v>Don’t know</c:v>
                </c:pt>
              </c:strCache>
            </c:strRef>
          </c:cat>
          <c:val>
            <c:numRef>
              <c:f>Totals!$D$2:$D$7</c:f>
              <c:numCache>
                <c:formatCode>General</c:formatCode>
                <c:ptCount val="6"/>
                <c:pt idx="0">
                  <c:v>62</c:v>
                </c:pt>
                <c:pt idx="1">
                  <c:v>34</c:v>
                </c:pt>
                <c:pt idx="2">
                  <c:v>9</c:v>
                </c:pt>
                <c:pt idx="3">
                  <c:v>6</c:v>
                </c:pt>
                <c:pt idx="4">
                  <c:v>91</c:v>
                </c:pt>
                <c:pt idx="5">
                  <c:v>8</c:v>
                </c:pt>
              </c:numCache>
            </c:numRef>
          </c:val>
        </c:ser>
        <c:ser>
          <c:idx val="1"/>
          <c:order val="1"/>
          <c:tx>
            <c:strRef>
              <c:f>Totals!$C$1</c:f>
              <c:strCache>
                <c:ptCount val="1"/>
                <c:pt idx="0">
                  <c:v>web responses </c:v>
                </c:pt>
              </c:strCache>
            </c:strRef>
          </c:tx>
          <c:explosion val="25"/>
          <c:dLbls>
            <c:showLegendKey val="0"/>
            <c:showVal val="0"/>
            <c:showCatName val="0"/>
            <c:showSerName val="0"/>
            <c:showPercent val="1"/>
            <c:showBubbleSize val="0"/>
            <c:showLeaderLines val="1"/>
          </c:dLbls>
          <c:cat>
            <c:strRef>
              <c:f>Totals!$A$2:$A$7</c:f>
              <c:strCache>
                <c:ptCount val="6"/>
                <c:pt idx="0">
                  <c:v>Strongly agree </c:v>
                </c:pt>
                <c:pt idx="1">
                  <c:v>Tend to agree</c:v>
                </c:pt>
                <c:pt idx="2">
                  <c:v>Neither agree nor disagree</c:v>
                </c:pt>
                <c:pt idx="3">
                  <c:v>Tend to disagree</c:v>
                </c:pt>
                <c:pt idx="4">
                  <c:v>Strongly disagree</c:v>
                </c:pt>
                <c:pt idx="5">
                  <c:v>Don’t know</c:v>
                </c:pt>
              </c:strCache>
            </c:strRef>
          </c:cat>
          <c:val>
            <c:numRef>
              <c:f>Totals!$C$2:$C$7</c:f>
              <c:numCache>
                <c:formatCode>General</c:formatCode>
                <c:ptCount val="6"/>
                <c:pt idx="0">
                  <c:v>25</c:v>
                </c:pt>
                <c:pt idx="1">
                  <c:v>12</c:v>
                </c:pt>
                <c:pt idx="2">
                  <c:v>4</c:v>
                </c:pt>
                <c:pt idx="3">
                  <c:v>4</c:v>
                </c:pt>
                <c:pt idx="4">
                  <c:v>79</c:v>
                </c:pt>
                <c:pt idx="5">
                  <c:v>2</c:v>
                </c:pt>
              </c:numCache>
            </c:numRef>
          </c:val>
        </c:ser>
        <c:ser>
          <c:idx val="0"/>
          <c:order val="0"/>
          <c:tx>
            <c:strRef>
              <c:f>Totals!$B$1</c:f>
              <c:strCache>
                <c:ptCount val="1"/>
                <c:pt idx="0">
                  <c:v>hard copies</c:v>
                </c:pt>
              </c:strCache>
            </c:strRef>
          </c:tx>
          <c:explosion val="25"/>
          <c:dLbls>
            <c:showLegendKey val="0"/>
            <c:showVal val="0"/>
            <c:showCatName val="0"/>
            <c:showSerName val="0"/>
            <c:showPercent val="1"/>
            <c:showBubbleSize val="0"/>
            <c:showLeaderLines val="1"/>
          </c:dLbls>
          <c:cat>
            <c:strRef>
              <c:f>Totals!$A$2:$A$7</c:f>
              <c:strCache>
                <c:ptCount val="6"/>
                <c:pt idx="0">
                  <c:v>Strongly agree </c:v>
                </c:pt>
                <c:pt idx="1">
                  <c:v>Tend to agree</c:v>
                </c:pt>
                <c:pt idx="2">
                  <c:v>Neither agree nor disagree</c:v>
                </c:pt>
                <c:pt idx="3">
                  <c:v>Tend to disagree</c:v>
                </c:pt>
                <c:pt idx="4">
                  <c:v>Strongly disagree</c:v>
                </c:pt>
                <c:pt idx="5">
                  <c:v>Don’t know</c:v>
                </c:pt>
              </c:strCache>
            </c:strRef>
          </c:cat>
          <c:val>
            <c:numRef>
              <c:f>Totals!$B$2:$B$7</c:f>
              <c:numCache>
                <c:formatCode>General</c:formatCode>
                <c:ptCount val="6"/>
                <c:pt idx="0">
                  <c:v>37</c:v>
                </c:pt>
                <c:pt idx="1">
                  <c:v>22</c:v>
                </c:pt>
                <c:pt idx="2">
                  <c:v>5</c:v>
                </c:pt>
                <c:pt idx="3">
                  <c:v>2</c:v>
                </c:pt>
                <c:pt idx="4">
                  <c:v>12</c:v>
                </c:pt>
                <c:pt idx="5">
                  <c:v>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Q7 Themes - Full Analysis </a:t>
            </a:r>
          </a:p>
        </c:rich>
      </c:tx>
      <c:overlay val="0"/>
    </c:title>
    <c:autoTitleDeleted val="0"/>
    <c:plotArea>
      <c:layout/>
      <c:barChart>
        <c:barDir val="col"/>
        <c:grouping val="clustered"/>
        <c:varyColors val="0"/>
        <c:ser>
          <c:idx val="0"/>
          <c:order val="0"/>
          <c:invertIfNegative val="0"/>
          <c:cat>
            <c:multiLvlStrRef>
              <c:f>Sheet1!$A$144:$B$148</c:f>
              <c:multiLvlStrCache>
                <c:ptCount val="5"/>
                <c:lvl>
                  <c:pt idx="0">
                    <c:v>Should be based on all incomes </c:v>
                  </c:pt>
                  <c:pt idx="1">
                    <c:v>Dislike of benefit system </c:v>
                  </c:pt>
                  <c:pt idx="2">
                    <c:v>Beneficial change </c:v>
                  </c:pt>
                  <c:pt idx="3">
                    <c:v>Disincentive to work </c:v>
                  </c:pt>
                  <c:pt idx="4">
                    <c:v>Other </c:v>
                  </c:pt>
                </c:lvl>
                <c:lvl>
                  <c:pt idx="0">
                    <c:v>1</c:v>
                  </c:pt>
                  <c:pt idx="1">
                    <c:v>2</c:v>
                  </c:pt>
                  <c:pt idx="2">
                    <c:v>3</c:v>
                  </c:pt>
                  <c:pt idx="3">
                    <c:v>4</c:v>
                  </c:pt>
                  <c:pt idx="4">
                    <c:v>5</c:v>
                  </c:pt>
                </c:lvl>
              </c:multiLvlStrCache>
            </c:multiLvlStrRef>
          </c:cat>
          <c:val>
            <c:numRef>
              <c:f>Sheet1!$C$144:$C$148</c:f>
              <c:numCache>
                <c:formatCode>General</c:formatCode>
                <c:ptCount val="5"/>
                <c:pt idx="0">
                  <c:v>34</c:v>
                </c:pt>
                <c:pt idx="1">
                  <c:v>8</c:v>
                </c:pt>
                <c:pt idx="2">
                  <c:v>4</c:v>
                </c:pt>
                <c:pt idx="3">
                  <c:v>3</c:v>
                </c:pt>
                <c:pt idx="4">
                  <c:v>8</c:v>
                </c:pt>
              </c:numCache>
            </c:numRef>
          </c:val>
        </c:ser>
        <c:dLbls>
          <c:showLegendKey val="0"/>
          <c:showVal val="1"/>
          <c:showCatName val="0"/>
          <c:showSerName val="0"/>
          <c:showPercent val="0"/>
          <c:showBubbleSize val="0"/>
        </c:dLbls>
        <c:gapWidth val="150"/>
        <c:overlap val="-25"/>
        <c:axId val="100761984"/>
        <c:axId val="100763520"/>
      </c:barChart>
      <c:catAx>
        <c:axId val="100761984"/>
        <c:scaling>
          <c:orientation val="minMax"/>
        </c:scaling>
        <c:delete val="0"/>
        <c:axPos val="b"/>
        <c:majorTickMark val="none"/>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100763520"/>
        <c:crosses val="autoZero"/>
        <c:auto val="1"/>
        <c:lblAlgn val="ctr"/>
        <c:lblOffset val="100"/>
        <c:noMultiLvlLbl val="0"/>
      </c:catAx>
      <c:valAx>
        <c:axId val="100763520"/>
        <c:scaling>
          <c:orientation val="minMax"/>
        </c:scaling>
        <c:delete val="1"/>
        <c:axPos val="l"/>
        <c:numFmt formatCode="General" sourceLinked="1"/>
        <c:majorTickMark val="out"/>
        <c:minorTickMark val="none"/>
        <c:tickLblPos val="nextTo"/>
        <c:crossAx val="10076198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8</a:t>
            </a:r>
          </a:p>
        </c:rich>
      </c:tx>
      <c:overlay val="0"/>
    </c:title>
    <c:autoTitleDeleted val="0"/>
    <c:plotArea>
      <c:layout/>
      <c:pieChart>
        <c:varyColors val="1"/>
        <c:ser>
          <c:idx val="2"/>
          <c:order val="2"/>
          <c:tx>
            <c:strRef>
              <c:f>Totals!$AH$1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Totals!$AE$2:$AE$7</c:f>
              <c:strCache>
                <c:ptCount val="6"/>
                <c:pt idx="0">
                  <c:v>Strongly agree </c:v>
                </c:pt>
                <c:pt idx="1">
                  <c:v>Tend to agree</c:v>
                </c:pt>
                <c:pt idx="2">
                  <c:v>Neither agree nor disagree</c:v>
                </c:pt>
                <c:pt idx="3">
                  <c:v>Tend to disagree</c:v>
                </c:pt>
                <c:pt idx="4">
                  <c:v>Strongly disagree</c:v>
                </c:pt>
                <c:pt idx="5">
                  <c:v>Don’t know</c:v>
                </c:pt>
              </c:strCache>
            </c:strRef>
          </c:cat>
          <c:val>
            <c:numRef>
              <c:f>Totals!$AH$2:$AH$7</c:f>
              <c:numCache>
                <c:formatCode>General</c:formatCode>
                <c:ptCount val="6"/>
                <c:pt idx="0">
                  <c:v>70</c:v>
                </c:pt>
                <c:pt idx="1">
                  <c:v>33</c:v>
                </c:pt>
                <c:pt idx="2">
                  <c:v>26</c:v>
                </c:pt>
                <c:pt idx="3">
                  <c:v>2</c:v>
                </c:pt>
                <c:pt idx="4">
                  <c:v>16</c:v>
                </c:pt>
                <c:pt idx="5">
                  <c:v>18</c:v>
                </c:pt>
              </c:numCache>
            </c:numRef>
          </c:val>
        </c:ser>
        <c:ser>
          <c:idx val="1"/>
          <c:order val="1"/>
          <c:tx>
            <c:strRef>
              <c:f>Totals!$AG$1</c:f>
              <c:strCache>
                <c:ptCount val="1"/>
                <c:pt idx="0">
                  <c:v>web responses </c:v>
                </c:pt>
              </c:strCache>
            </c:strRef>
          </c:tx>
          <c:explosion val="25"/>
          <c:dLbls>
            <c:showLegendKey val="0"/>
            <c:showVal val="0"/>
            <c:showCatName val="0"/>
            <c:showSerName val="0"/>
            <c:showPercent val="1"/>
            <c:showBubbleSize val="0"/>
            <c:showLeaderLines val="1"/>
          </c:dLbls>
          <c:cat>
            <c:strRef>
              <c:f>Totals!$AE$2:$AE$7</c:f>
              <c:strCache>
                <c:ptCount val="6"/>
                <c:pt idx="0">
                  <c:v>Strongly agree </c:v>
                </c:pt>
                <c:pt idx="1">
                  <c:v>Tend to agree</c:v>
                </c:pt>
                <c:pt idx="2">
                  <c:v>Neither agree nor disagree</c:v>
                </c:pt>
                <c:pt idx="3">
                  <c:v>Tend to disagree</c:v>
                </c:pt>
                <c:pt idx="4">
                  <c:v>Strongly disagree</c:v>
                </c:pt>
                <c:pt idx="5">
                  <c:v>Don’t know</c:v>
                </c:pt>
              </c:strCache>
            </c:strRef>
          </c:cat>
          <c:val>
            <c:numRef>
              <c:f>Totals!$AG$2:$AG$7</c:f>
              <c:numCache>
                <c:formatCode>General</c:formatCode>
                <c:ptCount val="6"/>
                <c:pt idx="0">
                  <c:v>26</c:v>
                </c:pt>
                <c:pt idx="1">
                  <c:v>12</c:v>
                </c:pt>
                <c:pt idx="2">
                  <c:v>14</c:v>
                </c:pt>
                <c:pt idx="3">
                  <c:v>1</c:v>
                </c:pt>
                <c:pt idx="4">
                  <c:v>13</c:v>
                </c:pt>
                <c:pt idx="5">
                  <c:v>14</c:v>
                </c:pt>
              </c:numCache>
            </c:numRef>
          </c:val>
        </c:ser>
        <c:ser>
          <c:idx val="0"/>
          <c:order val="0"/>
          <c:tx>
            <c:strRef>
              <c:f>Totals!$AF$1</c:f>
              <c:strCache>
                <c:ptCount val="1"/>
                <c:pt idx="0">
                  <c:v>hard copies</c:v>
                </c:pt>
              </c:strCache>
            </c:strRef>
          </c:tx>
          <c:explosion val="25"/>
          <c:dLbls>
            <c:showLegendKey val="0"/>
            <c:showVal val="0"/>
            <c:showCatName val="0"/>
            <c:showSerName val="0"/>
            <c:showPercent val="1"/>
            <c:showBubbleSize val="0"/>
            <c:showLeaderLines val="1"/>
          </c:dLbls>
          <c:cat>
            <c:strRef>
              <c:f>Totals!$AE$2:$AE$7</c:f>
              <c:strCache>
                <c:ptCount val="6"/>
                <c:pt idx="0">
                  <c:v>Strongly agree </c:v>
                </c:pt>
                <c:pt idx="1">
                  <c:v>Tend to agree</c:v>
                </c:pt>
                <c:pt idx="2">
                  <c:v>Neither agree nor disagree</c:v>
                </c:pt>
                <c:pt idx="3">
                  <c:v>Tend to disagree</c:v>
                </c:pt>
                <c:pt idx="4">
                  <c:v>Strongly disagree</c:v>
                </c:pt>
                <c:pt idx="5">
                  <c:v>Don’t know</c:v>
                </c:pt>
              </c:strCache>
            </c:strRef>
          </c:cat>
          <c:val>
            <c:numRef>
              <c:f>Totals!$AF$2:$AF$7</c:f>
              <c:numCache>
                <c:formatCode>General</c:formatCode>
                <c:ptCount val="6"/>
                <c:pt idx="0">
                  <c:v>44</c:v>
                </c:pt>
                <c:pt idx="1">
                  <c:v>21</c:v>
                </c:pt>
                <c:pt idx="2">
                  <c:v>12</c:v>
                </c:pt>
                <c:pt idx="3">
                  <c:v>1</c:v>
                </c:pt>
                <c:pt idx="4">
                  <c:v>3</c:v>
                </c:pt>
                <c:pt idx="5">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8</a:t>
            </a:r>
          </a:p>
        </c:rich>
      </c:tx>
      <c:overlay val="0"/>
    </c:title>
    <c:autoTitleDeleted val="0"/>
    <c:plotArea>
      <c:layout/>
      <c:pieChart>
        <c:varyColors val="1"/>
        <c:ser>
          <c:idx val="2"/>
          <c:order val="2"/>
          <c:tx>
            <c:strRef>
              <c:f>Totals!$AH$1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Totals!$AE$2:$AE$7</c:f>
              <c:strCache>
                <c:ptCount val="6"/>
                <c:pt idx="0">
                  <c:v>Strongly agree </c:v>
                </c:pt>
                <c:pt idx="1">
                  <c:v>Tend to agree</c:v>
                </c:pt>
                <c:pt idx="2">
                  <c:v>Neither agree nor disagree</c:v>
                </c:pt>
                <c:pt idx="3">
                  <c:v>Tend to disagree</c:v>
                </c:pt>
                <c:pt idx="4">
                  <c:v>Strongly disagree</c:v>
                </c:pt>
                <c:pt idx="5">
                  <c:v>Don’t know</c:v>
                </c:pt>
              </c:strCache>
            </c:strRef>
          </c:cat>
          <c:val>
            <c:numRef>
              <c:f>Totals!$AH$2:$AH$7</c:f>
              <c:numCache>
                <c:formatCode>General</c:formatCode>
                <c:ptCount val="6"/>
                <c:pt idx="0">
                  <c:v>74</c:v>
                </c:pt>
                <c:pt idx="1">
                  <c:v>35</c:v>
                </c:pt>
                <c:pt idx="2">
                  <c:v>35</c:v>
                </c:pt>
                <c:pt idx="3">
                  <c:v>6</c:v>
                </c:pt>
                <c:pt idx="4">
                  <c:v>30</c:v>
                </c:pt>
                <c:pt idx="5">
                  <c:v>31</c:v>
                </c:pt>
              </c:numCache>
            </c:numRef>
          </c:val>
        </c:ser>
        <c:ser>
          <c:idx val="1"/>
          <c:order val="1"/>
          <c:tx>
            <c:strRef>
              <c:f>Totals!$AG$1</c:f>
              <c:strCache>
                <c:ptCount val="1"/>
                <c:pt idx="0">
                  <c:v>web responses </c:v>
                </c:pt>
              </c:strCache>
            </c:strRef>
          </c:tx>
          <c:explosion val="25"/>
          <c:dLbls>
            <c:showLegendKey val="0"/>
            <c:showVal val="0"/>
            <c:showCatName val="0"/>
            <c:showSerName val="0"/>
            <c:showPercent val="1"/>
            <c:showBubbleSize val="0"/>
            <c:showLeaderLines val="1"/>
          </c:dLbls>
          <c:cat>
            <c:strRef>
              <c:f>Totals!$AE$2:$AE$7</c:f>
              <c:strCache>
                <c:ptCount val="6"/>
                <c:pt idx="0">
                  <c:v>Strongly agree </c:v>
                </c:pt>
                <c:pt idx="1">
                  <c:v>Tend to agree</c:v>
                </c:pt>
                <c:pt idx="2">
                  <c:v>Neither agree nor disagree</c:v>
                </c:pt>
                <c:pt idx="3">
                  <c:v>Tend to disagree</c:v>
                </c:pt>
                <c:pt idx="4">
                  <c:v>Strongly disagree</c:v>
                </c:pt>
                <c:pt idx="5">
                  <c:v>Don’t know</c:v>
                </c:pt>
              </c:strCache>
            </c:strRef>
          </c:cat>
          <c:val>
            <c:numRef>
              <c:f>Totals!$AG$2:$AG$7</c:f>
              <c:numCache>
                <c:formatCode>General</c:formatCode>
                <c:ptCount val="6"/>
                <c:pt idx="0">
                  <c:v>30</c:v>
                </c:pt>
                <c:pt idx="1">
                  <c:v>14</c:v>
                </c:pt>
                <c:pt idx="2">
                  <c:v>23</c:v>
                </c:pt>
                <c:pt idx="3">
                  <c:v>5</c:v>
                </c:pt>
                <c:pt idx="4">
                  <c:v>27</c:v>
                </c:pt>
                <c:pt idx="5">
                  <c:v>27</c:v>
                </c:pt>
              </c:numCache>
            </c:numRef>
          </c:val>
        </c:ser>
        <c:ser>
          <c:idx val="0"/>
          <c:order val="0"/>
          <c:tx>
            <c:strRef>
              <c:f>Totals!$AF$1</c:f>
              <c:strCache>
                <c:ptCount val="1"/>
                <c:pt idx="0">
                  <c:v>hard copies</c:v>
                </c:pt>
              </c:strCache>
            </c:strRef>
          </c:tx>
          <c:explosion val="25"/>
          <c:dLbls>
            <c:showLegendKey val="0"/>
            <c:showVal val="0"/>
            <c:showCatName val="0"/>
            <c:showSerName val="0"/>
            <c:showPercent val="1"/>
            <c:showBubbleSize val="0"/>
            <c:showLeaderLines val="1"/>
          </c:dLbls>
          <c:cat>
            <c:strRef>
              <c:f>Totals!$AE$2:$AE$7</c:f>
              <c:strCache>
                <c:ptCount val="6"/>
                <c:pt idx="0">
                  <c:v>Strongly agree </c:v>
                </c:pt>
                <c:pt idx="1">
                  <c:v>Tend to agree</c:v>
                </c:pt>
                <c:pt idx="2">
                  <c:v>Neither agree nor disagree</c:v>
                </c:pt>
                <c:pt idx="3">
                  <c:v>Tend to disagree</c:v>
                </c:pt>
                <c:pt idx="4">
                  <c:v>Strongly disagree</c:v>
                </c:pt>
                <c:pt idx="5">
                  <c:v>Don’t know</c:v>
                </c:pt>
              </c:strCache>
            </c:strRef>
          </c:cat>
          <c:val>
            <c:numRef>
              <c:f>Totals!$AF$2:$AF$7</c:f>
              <c:numCache>
                <c:formatCode>General</c:formatCode>
                <c:ptCount val="6"/>
                <c:pt idx="0">
                  <c:v>44</c:v>
                </c:pt>
                <c:pt idx="1">
                  <c:v>21</c:v>
                </c:pt>
                <c:pt idx="2">
                  <c:v>12</c:v>
                </c:pt>
                <c:pt idx="3">
                  <c:v>1</c:v>
                </c:pt>
                <c:pt idx="4">
                  <c:v>3</c:v>
                </c:pt>
                <c:pt idx="5">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Q8 Themes - Full Analysis </a:t>
            </a:r>
          </a:p>
        </c:rich>
      </c:tx>
      <c:overlay val="0"/>
    </c:title>
    <c:autoTitleDeleted val="0"/>
    <c:plotArea>
      <c:layout/>
      <c:barChart>
        <c:barDir val="col"/>
        <c:grouping val="clustered"/>
        <c:varyColors val="0"/>
        <c:ser>
          <c:idx val="0"/>
          <c:order val="0"/>
          <c:invertIfNegative val="0"/>
          <c:cat>
            <c:multiLvlStrRef>
              <c:f>Sheet1!$A$168:$B$173</c:f>
              <c:multiLvlStrCache>
                <c:ptCount val="6"/>
                <c:lvl>
                  <c:pt idx="0">
                    <c:v>proposal too generous </c:v>
                  </c:pt>
                  <c:pt idx="1">
                    <c:v>dislike of benefit system </c:v>
                  </c:pt>
                  <c:pt idx="2">
                    <c:v>Should be open to all </c:v>
                  </c:pt>
                  <c:pt idx="3">
                    <c:v>In favour </c:v>
                  </c:pt>
                  <c:pt idx="4">
                    <c:v>Be more generous</c:v>
                  </c:pt>
                  <c:pt idx="5">
                    <c:v>Other </c:v>
                  </c:pt>
                </c:lvl>
                <c:lvl>
                  <c:pt idx="0">
                    <c:v>1</c:v>
                  </c:pt>
                  <c:pt idx="1">
                    <c:v>2</c:v>
                  </c:pt>
                  <c:pt idx="2">
                    <c:v>4</c:v>
                  </c:pt>
                  <c:pt idx="3">
                    <c:v>3</c:v>
                  </c:pt>
                  <c:pt idx="4">
                    <c:v>5</c:v>
                  </c:pt>
                  <c:pt idx="5">
                    <c:v>6</c:v>
                  </c:pt>
                </c:lvl>
              </c:multiLvlStrCache>
            </c:multiLvlStrRef>
          </c:cat>
          <c:val>
            <c:numRef>
              <c:f>Sheet1!$C$168:$C$173</c:f>
              <c:numCache>
                <c:formatCode>General</c:formatCode>
                <c:ptCount val="6"/>
                <c:pt idx="0">
                  <c:v>6</c:v>
                </c:pt>
                <c:pt idx="1">
                  <c:v>5</c:v>
                </c:pt>
                <c:pt idx="2">
                  <c:v>4</c:v>
                </c:pt>
                <c:pt idx="3">
                  <c:v>3</c:v>
                </c:pt>
                <c:pt idx="4">
                  <c:v>1</c:v>
                </c:pt>
                <c:pt idx="5">
                  <c:v>3</c:v>
                </c:pt>
              </c:numCache>
            </c:numRef>
          </c:val>
        </c:ser>
        <c:dLbls>
          <c:showLegendKey val="0"/>
          <c:showVal val="1"/>
          <c:showCatName val="0"/>
          <c:showSerName val="0"/>
          <c:showPercent val="0"/>
          <c:showBubbleSize val="0"/>
        </c:dLbls>
        <c:gapWidth val="150"/>
        <c:overlap val="-25"/>
        <c:axId val="103790080"/>
        <c:axId val="103791616"/>
      </c:barChart>
      <c:catAx>
        <c:axId val="103790080"/>
        <c:scaling>
          <c:orientation val="minMax"/>
        </c:scaling>
        <c:delete val="0"/>
        <c:axPos val="b"/>
        <c:majorTickMark val="none"/>
        <c:minorTickMark val="none"/>
        <c:tickLblPos val="nextTo"/>
        <c:txPr>
          <a:bodyPr/>
          <a:lstStyle/>
          <a:p>
            <a:pPr>
              <a:defRPr sz="1000" b="1">
                <a:latin typeface="Arial" panose="020B0604020202020204" pitchFamily="34" charset="0"/>
                <a:cs typeface="Arial" panose="020B0604020202020204" pitchFamily="34" charset="0"/>
              </a:defRPr>
            </a:pPr>
            <a:endParaRPr lang="en-US"/>
          </a:p>
        </c:txPr>
        <c:crossAx val="103791616"/>
        <c:crosses val="autoZero"/>
        <c:auto val="1"/>
        <c:lblAlgn val="ctr"/>
        <c:lblOffset val="100"/>
        <c:noMultiLvlLbl val="0"/>
      </c:catAx>
      <c:valAx>
        <c:axId val="103791616"/>
        <c:scaling>
          <c:orientation val="minMax"/>
        </c:scaling>
        <c:delete val="1"/>
        <c:axPos val="l"/>
        <c:numFmt formatCode="General" sourceLinked="1"/>
        <c:majorTickMark val="out"/>
        <c:minorTickMark val="none"/>
        <c:tickLblPos val="nextTo"/>
        <c:crossAx val="10379008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9</a:t>
            </a:r>
          </a:p>
        </c:rich>
      </c:tx>
      <c:layout/>
      <c:overlay val="0"/>
    </c:title>
    <c:autoTitleDeleted val="0"/>
    <c:plotArea>
      <c:layout/>
      <c:pieChart>
        <c:varyColors val="1"/>
        <c:ser>
          <c:idx val="2"/>
          <c:order val="2"/>
          <c:tx>
            <c:strRef>
              <c:f>Totals!$AM$1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Totals!$AJ$2:$AJ$7</c:f>
              <c:strCache>
                <c:ptCount val="6"/>
                <c:pt idx="0">
                  <c:v>Strongly agree </c:v>
                </c:pt>
                <c:pt idx="1">
                  <c:v>Tend to agree</c:v>
                </c:pt>
                <c:pt idx="2">
                  <c:v>Neither agree nor disagree</c:v>
                </c:pt>
                <c:pt idx="3">
                  <c:v>Tend to disagree</c:v>
                </c:pt>
                <c:pt idx="4">
                  <c:v>Strongly disagree</c:v>
                </c:pt>
                <c:pt idx="5">
                  <c:v>Don’t know</c:v>
                </c:pt>
              </c:strCache>
            </c:strRef>
          </c:cat>
          <c:val>
            <c:numRef>
              <c:f>Totals!$AM$2:$AM$7</c:f>
              <c:numCache>
                <c:formatCode>General</c:formatCode>
                <c:ptCount val="6"/>
                <c:pt idx="0">
                  <c:v>47</c:v>
                </c:pt>
                <c:pt idx="1">
                  <c:v>30</c:v>
                </c:pt>
                <c:pt idx="2">
                  <c:v>37</c:v>
                </c:pt>
                <c:pt idx="3">
                  <c:v>9</c:v>
                </c:pt>
                <c:pt idx="4">
                  <c:v>21</c:v>
                </c:pt>
                <c:pt idx="5">
                  <c:v>19</c:v>
                </c:pt>
              </c:numCache>
            </c:numRef>
          </c:val>
        </c:ser>
        <c:ser>
          <c:idx val="1"/>
          <c:order val="1"/>
          <c:tx>
            <c:strRef>
              <c:f>Totals!$AL$1</c:f>
              <c:strCache>
                <c:ptCount val="1"/>
                <c:pt idx="0">
                  <c:v>web responses </c:v>
                </c:pt>
              </c:strCache>
            </c:strRef>
          </c:tx>
          <c:explosion val="25"/>
          <c:dLbls>
            <c:showLegendKey val="0"/>
            <c:showVal val="0"/>
            <c:showCatName val="0"/>
            <c:showSerName val="0"/>
            <c:showPercent val="1"/>
            <c:showBubbleSize val="0"/>
            <c:showLeaderLines val="1"/>
          </c:dLbls>
          <c:cat>
            <c:strRef>
              <c:f>Totals!$AJ$2:$AJ$7</c:f>
              <c:strCache>
                <c:ptCount val="6"/>
                <c:pt idx="0">
                  <c:v>Strongly agree </c:v>
                </c:pt>
                <c:pt idx="1">
                  <c:v>Tend to agree</c:v>
                </c:pt>
                <c:pt idx="2">
                  <c:v>Neither agree nor disagree</c:v>
                </c:pt>
                <c:pt idx="3">
                  <c:v>Tend to disagree</c:v>
                </c:pt>
                <c:pt idx="4">
                  <c:v>Strongly disagree</c:v>
                </c:pt>
                <c:pt idx="5">
                  <c:v>Don’t know</c:v>
                </c:pt>
              </c:strCache>
            </c:strRef>
          </c:cat>
          <c:val>
            <c:numRef>
              <c:f>Totals!$AL$2:$AL$7</c:f>
              <c:numCache>
                <c:formatCode>General</c:formatCode>
                <c:ptCount val="6"/>
                <c:pt idx="0">
                  <c:v>18</c:v>
                </c:pt>
                <c:pt idx="1">
                  <c:v>12</c:v>
                </c:pt>
                <c:pt idx="2">
                  <c:v>19</c:v>
                </c:pt>
                <c:pt idx="3">
                  <c:v>1</c:v>
                </c:pt>
                <c:pt idx="4">
                  <c:v>16</c:v>
                </c:pt>
                <c:pt idx="5">
                  <c:v>14</c:v>
                </c:pt>
              </c:numCache>
            </c:numRef>
          </c:val>
        </c:ser>
        <c:ser>
          <c:idx val="0"/>
          <c:order val="0"/>
          <c:tx>
            <c:strRef>
              <c:f>Totals!$AK$1</c:f>
              <c:strCache>
                <c:ptCount val="1"/>
                <c:pt idx="0">
                  <c:v>hard copies</c:v>
                </c:pt>
              </c:strCache>
            </c:strRef>
          </c:tx>
          <c:explosion val="25"/>
          <c:dLbls>
            <c:showLegendKey val="0"/>
            <c:showVal val="0"/>
            <c:showCatName val="0"/>
            <c:showSerName val="0"/>
            <c:showPercent val="1"/>
            <c:showBubbleSize val="0"/>
            <c:showLeaderLines val="1"/>
          </c:dLbls>
          <c:cat>
            <c:strRef>
              <c:f>Totals!$AJ$2:$AJ$7</c:f>
              <c:strCache>
                <c:ptCount val="6"/>
                <c:pt idx="0">
                  <c:v>Strongly agree </c:v>
                </c:pt>
                <c:pt idx="1">
                  <c:v>Tend to agree</c:v>
                </c:pt>
                <c:pt idx="2">
                  <c:v>Neither agree nor disagree</c:v>
                </c:pt>
                <c:pt idx="3">
                  <c:v>Tend to disagree</c:v>
                </c:pt>
                <c:pt idx="4">
                  <c:v>Strongly disagree</c:v>
                </c:pt>
                <c:pt idx="5">
                  <c:v>Don’t know</c:v>
                </c:pt>
              </c:strCache>
            </c:strRef>
          </c:cat>
          <c:val>
            <c:numRef>
              <c:f>Totals!$AK$2:$AK$7</c:f>
              <c:numCache>
                <c:formatCode>General</c:formatCode>
                <c:ptCount val="6"/>
                <c:pt idx="0">
                  <c:v>29</c:v>
                </c:pt>
                <c:pt idx="1">
                  <c:v>18</c:v>
                </c:pt>
                <c:pt idx="2">
                  <c:v>18</c:v>
                </c:pt>
                <c:pt idx="3">
                  <c:v>8</c:v>
                </c:pt>
                <c:pt idx="4">
                  <c:v>5</c:v>
                </c:pt>
                <c:pt idx="5">
                  <c:v>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9</a:t>
            </a:r>
          </a:p>
        </c:rich>
      </c:tx>
      <c:layout/>
      <c:overlay val="0"/>
    </c:title>
    <c:autoTitleDeleted val="0"/>
    <c:plotArea>
      <c:layout/>
      <c:pieChart>
        <c:varyColors val="1"/>
        <c:ser>
          <c:idx val="2"/>
          <c:order val="2"/>
          <c:tx>
            <c:strRef>
              <c:f>Totals!$AM$1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Totals!$AJ$2:$AJ$7</c:f>
              <c:strCache>
                <c:ptCount val="6"/>
                <c:pt idx="0">
                  <c:v>Strongly agree </c:v>
                </c:pt>
                <c:pt idx="1">
                  <c:v>Tend to agree</c:v>
                </c:pt>
                <c:pt idx="2">
                  <c:v>Neither agree nor disagree</c:v>
                </c:pt>
                <c:pt idx="3">
                  <c:v>Tend to disagree</c:v>
                </c:pt>
                <c:pt idx="4">
                  <c:v>Strongly disagree</c:v>
                </c:pt>
                <c:pt idx="5">
                  <c:v>Don’t know</c:v>
                </c:pt>
              </c:strCache>
            </c:strRef>
          </c:cat>
          <c:val>
            <c:numRef>
              <c:f>Totals!$AM$2:$AM$7</c:f>
              <c:numCache>
                <c:formatCode>General</c:formatCode>
                <c:ptCount val="6"/>
                <c:pt idx="0">
                  <c:v>49</c:v>
                </c:pt>
                <c:pt idx="1">
                  <c:v>30</c:v>
                </c:pt>
                <c:pt idx="2">
                  <c:v>45</c:v>
                </c:pt>
                <c:pt idx="3">
                  <c:v>11</c:v>
                </c:pt>
                <c:pt idx="4">
                  <c:v>35</c:v>
                </c:pt>
                <c:pt idx="5">
                  <c:v>39</c:v>
                </c:pt>
              </c:numCache>
            </c:numRef>
          </c:val>
        </c:ser>
        <c:ser>
          <c:idx val="1"/>
          <c:order val="1"/>
          <c:tx>
            <c:strRef>
              <c:f>Totals!$AL$1</c:f>
              <c:strCache>
                <c:ptCount val="1"/>
                <c:pt idx="0">
                  <c:v>web responses </c:v>
                </c:pt>
              </c:strCache>
            </c:strRef>
          </c:tx>
          <c:explosion val="25"/>
          <c:dLbls>
            <c:showLegendKey val="0"/>
            <c:showVal val="0"/>
            <c:showCatName val="0"/>
            <c:showSerName val="0"/>
            <c:showPercent val="1"/>
            <c:showBubbleSize val="0"/>
            <c:showLeaderLines val="1"/>
          </c:dLbls>
          <c:cat>
            <c:strRef>
              <c:f>Totals!$AJ$2:$AJ$7</c:f>
              <c:strCache>
                <c:ptCount val="6"/>
                <c:pt idx="0">
                  <c:v>Strongly agree </c:v>
                </c:pt>
                <c:pt idx="1">
                  <c:v>Tend to agree</c:v>
                </c:pt>
                <c:pt idx="2">
                  <c:v>Neither agree nor disagree</c:v>
                </c:pt>
                <c:pt idx="3">
                  <c:v>Tend to disagree</c:v>
                </c:pt>
                <c:pt idx="4">
                  <c:v>Strongly disagree</c:v>
                </c:pt>
                <c:pt idx="5">
                  <c:v>Don’t know</c:v>
                </c:pt>
              </c:strCache>
            </c:strRef>
          </c:cat>
          <c:val>
            <c:numRef>
              <c:f>Totals!$AL$2:$AL$7</c:f>
              <c:numCache>
                <c:formatCode>General</c:formatCode>
                <c:ptCount val="6"/>
                <c:pt idx="0">
                  <c:v>20</c:v>
                </c:pt>
                <c:pt idx="1">
                  <c:v>12</c:v>
                </c:pt>
                <c:pt idx="2">
                  <c:v>27</c:v>
                </c:pt>
                <c:pt idx="3">
                  <c:v>3</c:v>
                </c:pt>
                <c:pt idx="4">
                  <c:v>30</c:v>
                </c:pt>
                <c:pt idx="5">
                  <c:v>34</c:v>
                </c:pt>
              </c:numCache>
            </c:numRef>
          </c:val>
        </c:ser>
        <c:ser>
          <c:idx val="0"/>
          <c:order val="0"/>
          <c:tx>
            <c:strRef>
              <c:f>Totals!$AK$1</c:f>
              <c:strCache>
                <c:ptCount val="1"/>
                <c:pt idx="0">
                  <c:v>hard copies</c:v>
                </c:pt>
              </c:strCache>
            </c:strRef>
          </c:tx>
          <c:explosion val="25"/>
          <c:dLbls>
            <c:showLegendKey val="0"/>
            <c:showVal val="0"/>
            <c:showCatName val="0"/>
            <c:showSerName val="0"/>
            <c:showPercent val="1"/>
            <c:showBubbleSize val="0"/>
            <c:showLeaderLines val="1"/>
          </c:dLbls>
          <c:cat>
            <c:strRef>
              <c:f>Totals!$AJ$2:$AJ$7</c:f>
              <c:strCache>
                <c:ptCount val="6"/>
                <c:pt idx="0">
                  <c:v>Strongly agree </c:v>
                </c:pt>
                <c:pt idx="1">
                  <c:v>Tend to agree</c:v>
                </c:pt>
                <c:pt idx="2">
                  <c:v>Neither agree nor disagree</c:v>
                </c:pt>
                <c:pt idx="3">
                  <c:v>Tend to disagree</c:v>
                </c:pt>
                <c:pt idx="4">
                  <c:v>Strongly disagree</c:v>
                </c:pt>
                <c:pt idx="5">
                  <c:v>Don’t know</c:v>
                </c:pt>
              </c:strCache>
            </c:strRef>
          </c:cat>
          <c:val>
            <c:numRef>
              <c:f>Totals!$AK$2:$AK$7</c:f>
              <c:numCache>
                <c:formatCode>General</c:formatCode>
                <c:ptCount val="6"/>
                <c:pt idx="0">
                  <c:v>29</c:v>
                </c:pt>
                <c:pt idx="1">
                  <c:v>18</c:v>
                </c:pt>
                <c:pt idx="2">
                  <c:v>18</c:v>
                </c:pt>
                <c:pt idx="3">
                  <c:v>8</c:v>
                </c:pt>
                <c:pt idx="4">
                  <c:v>5</c:v>
                </c:pt>
                <c:pt idx="5">
                  <c:v>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Q9 Themes - Full Analysis </a:t>
            </a:r>
          </a:p>
        </c:rich>
      </c:tx>
      <c:layout/>
      <c:overlay val="0"/>
    </c:title>
    <c:autoTitleDeleted val="0"/>
    <c:plotArea>
      <c:layout/>
      <c:barChart>
        <c:barDir val="col"/>
        <c:grouping val="clustered"/>
        <c:varyColors val="0"/>
        <c:ser>
          <c:idx val="0"/>
          <c:order val="0"/>
          <c:invertIfNegative val="0"/>
          <c:cat>
            <c:multiLvlStrRef>
              <c:f>Sheet1!$A$189:$B$193</c:f>
              <c:multiLvlStrCache>
                <c:ptCount val="5"/>
                <c:lvl>
                  <c:pt idx="0">
                    <c:v>Be more generous </c:v>
                  </c:pt>
                  <c:pt idx="1">
                    <c:v>Dislike of the benefits system</c:v>
                  </c:pt>
                  <c:pt idx="2">
                    <c:v>Proposals too generous</c:v>
                  </c:pt>
                  <c:pt idx="3">
                    <c:v>Beneficial/fair</c:v>
                  </c:pt>
                  <c:pt idx="4">
                    <c:v>Other </c:v>
                  </c:pt>
                </c:lvl>
                <c:lvl>
                  <c:pt idx="0">
                    <c:v>1</c:v>
                  </c:pt>
                  <c:pt idx="1">
                    <c:v>2</c:v>
                  </c:pt>
                  <c:pt idx="2">
                    <c:v>3</c:v>
                  </c:pt>
                  <c:pt idx="3">
                    <c:v>4</c:v>
                  </c:pt>
                  <c:pt idx="4">
                    <c:v>5</c:v>
                  </c:pt>
                </c:lvl>
              </c:multiLvlStrCache>
            </c:multiLvlStrRef>
          </c:cat>
          <c:val>
            <c:numRef>
              <c:f>Sheet1!$C$189:$C$193</c:f>
              <c:numCache>
                <c:formatCode>General</c:formatCode>
                <c:ptCount val="5"/>
                <c:pt idx="0">
                  <c:v>15</c:v>
                </c:pt>
                <c:pt idx="1">
                  <c:v>7</c:v>
                </c:pt>
                <c:pt idx="2">
                  <c:v>5</c:v>
                </c:pt>
                <c:pt idx="3">
                  <c:v>4</c:v>
                </c:pt>
                <c:pt idx="4">
                  <c:v>3</c:v>
                </c:pt>
              </c:numCache>
            </c:numRef>
          </c:val>
        </c:ser>
        <c:dLbls>
          <c:showLegendKey val="0"/>
          <c:showVal val="1"/>
          <c:showCatName val="0"/>
          <c:showSerName val="0"/>
          <c:showPercent val="0"/>
          <c:showBubbleSize val="0"/>
        </c:dLbls>
        <c:gapWidth val="150"/>
        <c:overlap val="-25"/>
        <c:axId val="122473088"/>
        <c:axId val="122474880"/>
      </c:barChart>
      <c:catAx>
        <c:axId val="122473088"/>
        <c:scaling>
          <c:orientation val="minMax"/>
        </c:scaling>
        <c:delete val="0"/>
        <c:axPos val="b"/>
        <c:majorTickMark val="none"/>
        <c:minorTickMark val="none"/>
        <c:tickLblPos val="nextTo"/>
        <c:txPr>
          <a:bodyPr/>
          <a:lstStyle/>
          <a:p>
            <a:pPr>
              <a:defRPr sz="1000" b="1">
                <a:latin typeface="Arial" panose="020B0604020202020204" pitchFamily="34" charset="0"/>
                <a:cs typeface="Arial" panose="020B0604020202020204" pitchFamily="34" charset="0"/>
              </a:defRPr>
            </a:pPr>
            <a:endParaRPr lang="en-US"/>
          </a:p>
        </c:txPr>
        <c:crossAx val="122474880"/>
        <c:crosses val="autoZero"/>
        <c:auto val="1"/>
        <c:lblAlgn val="ctr"/>
        <c:lblOffset val="100"/>
        <c:noMultiLvlLbl val="0"/>
      </c:catAx>
      <c:valAx>
        <c:axId val="122474880"/>
        <c:scaling>
          <c:orientation val="minMax"/>
        </c:scaling>
        <c:delete val="1"/>
        <c:axPos val="l"/>
        <c:numFmt formatCode="General" sourceLinked="1"/>
        <c:majorTickMark val="out"/>
        <c:minorTickMark val="none"/>
        <c:tickLblPos val="nextTo"/>
        <c:crossAx val="122473088"/>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Q10 Themes - Full Analysis</a:t>
            </a:r>
          </a:p>
        </c:rich>
      </c:tx>
      <c:overlay val="0"/>
    </c:title>
    <c:autoTitleDeleted val="0"/>
    <c:plotArea>
      <c:layout/>
      <c:barChart>
        <c:barDir val="col"/>
        <c:grouping val="clustered"/>
        <c:varyColors val="0"/>
        <c:ser>
          <c:idx val="0"/>
          <c:order val="0"/>
          <c:invertIfNegative val="0"/>
          <c:cat>
            <c:multiLvlStrRef>
              <c:f>Sheet1!$A$210:$B$217</c:f>
              <c:multiLvlStrCache>
                <c:ptCount val="8"/>
                <c:lvl>
                  <c:pt idx="0">
                    <c:v>Retain means test</c:v>
                  </c:pt>
                  <c:pt idx="1">
                    <c:v>Dislike of benefit system </c:v>
                  </c:pt>
                  <c:pt idx="2">
                    <c:v>In favour</c:v>
                  </c:pt>
                  <c:pt idx="3">
                    <c:v>Affects those on low incomes </c:v>
                  </c:pt>
                  <c:pt idx="4">
                    <c:v>Unfair </c:v>
                  </c:pt>
                  <c:pt idx="5">
                    <c:v>Simplification</c:v>
                  </c:pt>
                  <c:pt idx="6">
                    <c:v>Use net income </c:v>
                  </c:pt>
                  <c:pt idx="7">
                    <c:v>Other </c:v>
                  </c:pt>
                </c:lvl>
                <c:lvl>
                  <c:pt idx="0">
                    <c:v>1</c:v>
                  </c:pt>
                  <c:pt idx="1">
                    <c:v>2</c:v>
                  </c:pt>
                  <c:pt idx="2">
                    <c:v>3</c:v>
                  </c:pt>
                  <c:pt idx="3">
                    <c:v>4</c:v>
                  </c:pt>
                  <c:pt idx="4">
                    <c:v>5</c:v>
                  </c:pt>
                  <c:pt idx="5">
                    <c:v>6</c:v>
                  </c:pt>
                  <c:pt idx="6">
                    <c:v>7</c:v>
                  </c:pt>
                  <c:pt idx="7">
                    <c:v>8</c:v>
                  </c:pt>
                </c:lvl>
              </c:multiLvlStrCache>
            </c:multiLvlStrRef>
          </c:cat>
          <c:val>
            <c:numRef>
              <c:f>Sheet1!$C$210:$C$217</c:f>
              <c:numCache>
                <c:formatCode>General</c:formatCode>
                <c:ptCount val="8"/>
                <c:pt idx="0">
                  <c:v>11</c:v>
                </c:pt>
                <c:pt idx="1">
                  <c:v>8</c:v>
                </c:pt>
                <c:pt idx="2">
                  <c:v>7</c:v>
                </c:pt>
                <c:pt idx="3">
                  <c:v>4</c:v>
                </c:pt>
                <c:pt idx="4">
                  <c:v>3</c:v>
                </c:pt>
                <c:pt idx="5">
                  <c:v>2</c:v>
                </c:pt>
                <c:pt idx="6">
                  <c:v>2</c:v>
                </c:pt>
                <c:pt idx="7">
                  <c:v>10</c:v>
                </c:pt>
              </c:numCache>
            </c:numRef>
          </c:val>
        </c:ser>
        <c:dLbls>
          <c:showLegendKey val="0"/>
          <c:showVal val="1"/>
          <c:showCatName val="0"/>
          <c:showSerName val="0"/>
          <c:showPercent val="0"/>
          <c:showBubbleSize val="0"/>
        </c:dLbls>
        <c:gapWidth val="150"/>
        <c:overlap val="-25"/>
        <c:axId val="125514880"/>
        <c:axId val="125516416"/>
      </c:barChart>
      <c:catAx>
        <c:axId val="125514880"/>
        <c:scaling>
          <c:orientation val="minMax"/>
        </c:scaling>
        <c:delete val="0"/>
        <c:axPos val="b"/>
        <c:majorTickMark val="none"/>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125516416"/>
        <c:crosses val="autoZero"/>
        <c:auto val="1"/>
        <c:lblAlgn val="ctr"/>
        <c:lblOffset val="100"/>
        <c:noMultiLvlLbl val="0"/>
      </c:catAx>
      <c:valAx>
        <c:axId val="125516416"/>
        <c:scaling>
          <c:orientation val="minMax"/>
        </c:scaling>
        <c:delete val="1"/>
        <c:axPos val="l"/>
        <c:numFmt formatCode="General" sourceLinked="1"/>
        <c:majorTickMark val="out"/>
        <c:minorTickMark val="none"/>
        <c:tickLblPos val="nextTo"/>
        <c:crossAx val="125514880"/>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Q10 Themes - Partial Analysis</a:t>
            </a:r>
          </a:p>
        </c:rich>
      </c:tx>
      <c:overlay val="0"/>
    </c:title>
    <c:autoTitleDeleted val="0"/>
    <c:plotArea>
      <c:layout/>
      <c:barChart>
        <c:barDir val="col"/>
        <c:grouping val="clustered"/>
        <c:varyColors val="0"/>
        <c:ser>
          <c:idx val="0"/>
          <c:order val="0"/>
          <c:invertIfNegative val="0"/>
          <c:cat>
            <c:multiLvlStrRef>
              <c:f>Sheet1!$A$204:$B$211</c:f>
              <c:multiLvlStrCache>
                <c:ptCount val="8"/>
                <c:lvl>
                  <c:pt idx="0">
                    <c:v>Retain means test</c:v>
                  </c:pt>
                  <c:pt idx="1">
                    <c:v>In favour</c:v>
                  </c:pt>
                  <c:pt idx="2">
                    <c:v>Affects those on low incomes </c:v>
                  </c:pt>
                  <c:pt idx="3">
                    <c:v>Dislike of benefit system </c:v>
                  </c:pt>
                  <c:pt idx="4">
                    <c:v>Simplification</c:v>
                  </c:pt>
                  <c:pt idx="5">
                    <c:v>Use net income </c:v>
                  </c:pt>
                  <c:pt idx="6">
                    <c:v>Unfair </c:v>
                  </c:pt>
                  <c:pt idx="7">
                    <c:v>Other </c:v>
                  </c:pt>
                </c:lvl>
                <c:lvl>
                  <c:pt idx="0">
                    <c:v>1</c:v>
                  </c:pt>
                  <c:pt idx="1">
                    <c:v>2</c:v>
                  </c:pt>
                  <c:pt idx="2">
                    <c:v>3</c:v>
                  </c:pt>
                  <c:pt idx="3">
                    <c:v>4</c:v>
                  </c:pt>
                  <c:pt idx="4">
                    <c:v>5</c:v>
                  </c:pt>
                  <c:pt idx="5">
                    <c:v>6</c:v>
                  </c:pt>
                  <c:pt idx="6">
                    <c:v>7</c:v>
                  </c:pt>
                  <c:pt idx="7">
                    <c:v>8</c:v>
                  </c:pt>
                </c:lvl>
              </c:multiLvlStrCache>
            </c:multiLvlStrRef>
          </c:cat>
          <c:val>
            <c:numRef>
              <c:f>Sheet1!$C$204:$C$211</c:f>
              <c:numCache>
                <c:formatCode>General</c:formatCode>
                <c:ptCount val="8"/>
                <c:pt idx="0">
                  <c:v>10</c:v>
                </c:pt>
                <c:pt idx="1">
                  <c:v>7</c:v>
                </c:pt>
                <c:pt idx="2">
                  <c:v>4</c:v>
                </c:pt>
                <c:pt idx="3">
                  <c:v>4</c:v>
                </c:pt>
                <c:pt idx="4">
                  <c:v>2</c:v>
                </c:pt>
                <c:pt idx="5">
                  <c:v>2</c:v>
                </c:pt>
                <c:pt idx="6">
                  <c:v>2</c:v>
                </c:pt>
                <c:pt idx="7">
                  <c:v>6</c:v>
                </c:pt>
              </c:numCache>
            </c:numRef>
          </c:val>
        </c:ser>
        <c:dLbls>
          <c:showLegendKey val="0"/>
          <c:showVal val="1"/>
          <c:showCatName val="0"/>
          <c:showSerName val="0"/>
          <c:showPercent val="0"/>
          <c:showBubbleSize val="0"/>
        </c:dLbls>
        <c:gapWidth val="150"/>
        <c:overlap val="-25"/>
        <c:axId val="125532800"/>
        <c:axId val="125542784"/>
      </c:barChart>
      <c:catAx>
        <c:axId val="125532800"/>
        <c:scaling>
          <c:orientation val="minMax"/>
        </c:scaling>
        <c:delete val="0"/>
        <c:axPos val="b"/>
        <c:majorTickMark val="none"/>
        <c:minorTickMark val="none"/>
        <c:tickLblPos val="nextTo"/>
        <c:crossAx val="125542784"/>
        <c:crosses val="autoZero"/>
        <c:auto val="1"/>
        <c:lblAlgn val="ctr"/>
        <c:lblOffset val="100"/>
        <c:noMultiLvlLbl val="0"/>
      </c:catAx>
      <c:valAx>
        <c:axId val="125542784"/>
        <c:scaling>
          <c:orientation val="minMax"/>
        </c:scaling>
        <c:delete val="1"/>
        <c:axPos val="l"/>
        <c:numFmt formatCode="General" sourceLinked="1"/>
        <c:majorTickMark val="out"/>
        <c:minorTickMark val="none"/>
        <c:tickLblPos val="nextTo"/>
        <c:crossAx val="125532800"/>
        <c:crosses val="autoZero"/>
        <c:crossBetween val="between"/>
      </c:valAx>
    </c:plotArea>
    <c:plotVisOnly val="1"/>
    <c:dispBlanksAs val="gap"/>
    <c:showDLblsOverMax val="0"/>
  </c:chart>
  <c:txPr>
    <a:bodyPr/>
    <a:lstStyle/>
    <a:p>
      <a:pPr>
        <a:defRPr b="1">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Q11 Themes - Full Analysis </a:t>
            </a:r>
          </a:p>
        </c:rich>
      </c:tx>
      <c:overlay val="0"/>
    </c:title>
    <c:autoTitleDeleted val="0"/>
    <c:plotArea>
      <c:layout/>
      <c:barChart>
        <c:barDir val="col"/>
        <c:grouping val="clustered"/>
        <c:varyColors val="0"/>
        <c:ser>
          <c:idx val="0"/>
          <c:order val="0"/>
          <c:invertIfNegative val="0"/>
          <c:cat>
            <c:multiLvlStrRef>
              <c:f>Sheet1!$A$232:$B$237</c:f>
              <c:multiLvlStrCache>
                <c:ptCount val="6"/>
                <c:lvl>
                  <c:pt idx="0">
                    <c:v>Groups Identified that may be effected </c:v>
                  </c:pt>
                  <c:pt idx="1">
                    <c:v>All may be effected</c:v>
                  </c:pt>
                  <c:pt idx="2">
                    <c:v>Dislike of the benefit system </c:v>
                  </c:pt>
                  <c:pt idx="3">
                    <c:v>In favour of the proposals</c:v>
                  </c:pt>
                  <c:pt idx="4">
                    <c:v>Use net income </c:v>
                  </c:pt>
                  <c:pt idx="5">
                    <c:v>Other </c:v>
                  </c:pt>
                </c:lvl>
                <c:lvl>
                  <c:pt idx="0">
                    <c:v>1</c:v>
                  </c:pt>
                  <c:pt idx="1">
                    <c:v>2</c:v>
                  </c:pt>
                  <c:pt idx="2">
                    <c:v>3</c:v>
                  </c:pt>
                  <c:pt idx="3">
                    <c:v>4</c:v>
                  </c:pt>
                  <c:pt idx="4">
                    <c:v>5</c:v>
                  </c:pt>
                  <c:pt idx="5">
                    <c:v>6</c:v>
                  </c:pt>
                </c:lvl>
              </c:multiLvlStrCache>
            </c:multiLvlStrRef>
          </c:cat>
          <c:val>
            <c:numRef>
              <c:f>Sheet1!$C$232:$C$237</c:f>
              <c:numCache>
                <c:formatCode>General</c:formatCode>
                <c:ptCount val="6"/>
                <c:pt idx="0">
                  <c:v>23</c:v>
                </c:pt>
                <c:pt idx="1">
                  <c:v>22</c:v>
                </c:pt>
                <c:pt idx="2">
                  <c:v>10</c:v>
                </c:pt>
                <c:pt idx="3">
                  <c:v>2</c:v>
                </c:pt>
                <c:pt idx="4">
                  <c:v>2</c:v>
                </c:pt>
                <c:pt idx="5">
                  <c:v>10</c:v>
                </c:pt>
              </c:numCache>
            </c:numRef>
          </c:val>
        </c:ser>
        <c:dLbls>
          <c:showLegendKey val="0"/>
          <c:showVal val="1"/>
          <c:showCatName val="0"/>
          <c:showSerName val="0"/>
          <c:showPercent val="0"/>
          <c:showBubbleSize val="0"/>
        </c:dLbls>
        <c:gapWidth val="150"/>
        <c:overlap val="-25"/>
        <c:axId val="125699200"/>
        <c:axId val="125700736"/>
      </c:barChart>
      <c:catAx>
        <c:axId val="125699200"/>
        <c:scaling>
          <c:orientation val="minMax"/>
        </c:scaling>
        <c:delete val="0"/>
        <c:axPos val="b"/>
        <c:majorTickMark val="none"/>
        <c:minorTickMark val="none"/>
        <c:tickLblPos val="nextTo"/>
        <c:txPr>
          <a:bodyPr/>
          <a:lstStyle/>
          <a:p>
            <a:pPr>
              <a:defRPr b="1">
                <a:latin typeface="Arial" panose="020B0604020202020204" pitchFamily="34" charset="0"/>
                <a:cs typeface="Arial" panose="020B0604020202020204" pitchFamily="34" charset="0"/>
              </a:defRPr>
            </a:pPr>
            <a:endParaRPr lang="en-US"/>
          </a:p>
        </c:txPr>
        <c:crossAx val="125700736"/>
        <c:crosses val="autoZero"/>
        <c:auto val="1"/>
        <c:lblAlgn val="ctr"/>
        <c:lblOffset val="100"/>
        <c:noMultiLvlLbl val="0"/>
      </c:catAx>
      <c:valAx>
        <c:axId val="125700736"/>
        <c:scaling>
          <c:orientation val="minMax"/>
        </c:scaling>
        <c:delete val="1"/>
        <c:axPos val="l"/>
        <c:numFmt formatCode="General" sourceLinked="1"/>
        <c:majorTickMark val="none"/>
        <c:minorTickMark val="none"/>
        <c:tickLblPos val="nextTo"/>
        <c:crossAx val="1256992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Q1. Themes - Full Analysis</a:t>
            </a:r>
          </a:p>
        </c:rich>
      </c:tx>
      <c:overlay val="0"/>
    </c:title>
    <c:autoTitleDeleted val="0"/>
    <c:plotArea>
      <c:layout>
        <c:manualLayout>
          <c:layoutTarget val="inner"/>
          <c:xMode val="edge"/>
          <c:yMode val="edge"/>
          <c:x val="1.9833219236717776E-2"/>
          <c:y val="0.1850696267133275"/>
          <c:w val="0.96033356152656446"/>
          <c:h val="0.39277486147564888"/>
        </c:manualLayout>
      </c:layout>
      <c:barChart>
        <c:barDir val="col"/>
        <c:grouping val="clustered"/>
        <c:varyColors val="0"/>
        <c:ser>
          <c:idx val="0"/>
          <c:order val="0"/>
          <c:invertIfNegative val="0"/>
          <c:cat>
            <c:multiLvlStrRef>
              <c:f>Sheet1!$A$4:$B$10</c:f>
              <c:multiLvlStrCache>
                <c:ptCount val="7"/>
                <c:lvl>
                  <c:pt idx="0">
                    <c:v>Retain means test</c:v>
                  </c:pt>
                  <c:pt idx="1">
                    <c:v>Dislike of benefits system </c:v>
                  </c:pt>
                  <c:pt idx="2">
                    <c:v>Disincentive to work </c:v>
                  </c:pt>
                  <c:pt idx="3">
                    <c:v>In favour of changes, simplification and modernisation of the scheme </c:v>
                  </c:pt>
                  <c:pt idx="4">
                    <c:v>Support working families and those in employment</c:v>
                  </c:pt>
                  <c:pt idx="5">
                    <c:v>Benefical  change</c:v>
                  </c:pt>
                  <c:pt idx="6">
                    <c:v>Other </c:v>
                  </c:pt>
                </c:lvl>
                <c:lvl>
                  <c:pt idx="0">
                    <c:v>1</c:v>
                  </c:pt>
                  <c:pt idx="1">
                    <c:v>2</c:v>
                  </c:pt>
                  <c:pt idx="2">
                    <c:v>3</c:v>
                  </c:pt>
                  <c:pt idx="3">
                    <c:v>4</c:v>
                  </c:pt>
                  <c:pt idx="4">
                    <c:v>5</c:v>
                  </c:pt>
                  <c:pt idx="5">
                    <c:v>6</c:v>
                  </c:pt>
                  <c:pt idx="6">
                    <c:v>7</c:v>
                  </c:pt>
                </c:lvl>
              </c:multiLvlStrCache>
            </c:multiLvlStrRef>
          </c:cat>
          <c:val>
            <c:numRef>
              <c:f>Sheet1!$C$4:$C$10</c:f>
              <c:numCache>
                <c:formatCode>General</c:formatCode>
                <c:ptCount val="7"/>
                <c:pt idx="0">
                  <c:v>20</c:v>
                </c:pt>
                <c:pt idx="1">
                  <c:v>7</c:v>
                </c:pt>
                <c:pt idx="2">
                  <c:v>5</c:v>
                </c:pt>
                <c:pt idx="3">
                  <c:v>2</c:v>
                </c:pt>
                <c:pt idx="4">
                  <c:v>2</c:v>
                </c:pt>
                <c:pt idx="5">
                  <c:v>1</c:v>
                </c:pt>
                <c:pt idx="6">
                  <c:v>6</c:v>
                </c:pt>
              </c:numCache>
            </c:numRef>
          </c:val>
        </c:ser>
        <c:dLbls>
          <c:showLegendKey val="0"/>
          <c:showVal val="1"/>
          <c:showCatName val="0"/>
          <c:showSerName val="0"/>
          <c:showPercent val="0"/>
          <c:showBubbleSize val="0"/>
        </c:dLbls>
        <c:gapWidth val="150"/>
        <c:axId val="52330880"/>
        <c:axId val="52332416"/>
      </c:barChart>
      <c:catAx>
        <c:axId val="52330880"/>
        <c:scaling>
          <c:orientation val="minMax"/>
        </c:scaling>
        <c:delete val="0"/>
        <c:axPos val="b"/>
        <c:majorTickMark val="none"/>
        <c:minorTickMark val="none"/>
        <c:tickLblPos val="nextTo"/>
        <c:txPr>
          <a:bodyPr/>
          <a:lstStyle/>
          <a:p>
            <a:pPr>
              <a:defRPr sz="900" b="1" i="0" baseline="0">
                <a:latin typeface="Arial" panose="020B0604020202020204" pitchFamily="34" charset="0"/>
              </a:defRPr>
            </a:pPr>
            <a:endParaRPr lang="en-US"/>
          </a:p>
        </c:txPr>
        <c:crossAx val="52332416"/>
        <c:crosses val="autoZero"/>
        <c:auto val="1"/>
        <c:lblAlgn val="ctr"/>
        <c:lblOffset val="100"/>
        <c:noMultiLvlLbl val="0"/>
      </c:catAx>
      <c:valAx>
        <c:axId val="52332416"/>
        <c:scaling>
          <c:orientation val="minMax"/>
        </c:scaling>
        <c:delete val="1"/>
        <c:axPos val="l"/>
        <c:numFmt formatCode="General" sourceLinked="1"/>
        <c:majorTickMark val="none"/>
        <c:minorTickMark val="none"/>
        <c:tickLblPos val="nextTo"/>
        <c:crossAx val="52330880"/>
        <c:crosses val="autoZero"/>
        <c:crossBetween val="between"/>
      </c:valAx>
      <c:spPr>
        <a:noFill/>
        <a:ln w="25400">
          <a:noFill/>
        </a:ln>
      </c:spPr>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Q11 Themes - Partial Analysis</a:t>
            </a:r>
          </a:p>
        </c:rich>
      </c:tx>
      <c:overlay val="0"/>
    </c:title>
    <c:autoTitleDeleted val="0"/>
    <c:plotArea>
      <c:layout/>
      <c:barChart>
        <c:barDir val="col"/>
        <c:grouping val="clustered"/>
        <c:varyColors val="0"/>
        <c:ser>
          <c:idx val="0"/>
          <c:order val="0"/>
          <c:invertIfNegative val="0"/>
          <c:cat>
            <c:multiLvlStrRef>
              <c:f>Sheet1!$A$228:$B$233</c:f>
              <c:multiLvlStrCache>
                <c:ptCount val="6"/>
                <c:lvl>
                  <c:pt idx="0">
                    <c:v>Groups identified that may be effected </c:v>
                  </c:pt>
                  <c:pt idx="1">
                    <c:v>All may be effected</c:v>
                  </c:pt>
                  <c:pt idx="2">
                    <c:v>Dislike of the benefit system </c:v>
                  </c:pt>
                  <c:pt idx="3">
                    <c:v>In favour of the proposals</c:v>
                  </c:pt>
                  <c:pt idx="4">
                    <c:v>Use net income </c:v>
                  </c:pt>
                  <c:pt idx="5">
                    <c:v>Other </c:v>
                  </c:pt>
                </c:lvl>
                <c:lvl>
                  <c:pt idx="0">
                    <c:v>1</c:v>
                  </c:pt>
                  <c:pt idx="1">
                    <c:v>2</c:v>
                  </c:pt>
                  <c:pt idx="2">
                    <c:v>3</c:v>
                  </c:pt>
                  <c:pt idx="3">
                    <c:v>4</c:v>
                  </c:pt>
                  <c:pt idx="4">
                    <c:v>5</c:v>
                  </c:pt>
                  <c:pt idx="5">
                    <c:v>6</c:v>
                  </c:pt>
                </c:lvl>
              </c:multiLvlStrCache>
            </c:multiLvlStrRef>
          </c:cat>
          <c:val>
            <c:numRef>
              <c:f>Sheet1!$C$228:$C$233</c:f>
              <c:numCache>
                <c:formatCode>General</c:formatCode>
                <c:ptCount val="6"/>
                <c:pt idx="0">
                  <c:v>21</c:v>
                </c:pt>
                <c:pt idx="1">
                  <c:v>16</c:v>
                </c:pt>
                <c:pt idx="2">
                  <c:v>6</c:v>
                </c:pt>
                <c:pt idx="3">
                  <c:v>2</c:v>
                </c:pt>
                <c:pt idx="4">
                  <c:v>2</c:v>
                </c:pt>
                <c:pt idx="5">
                  <c:v>2</c:v>
                </c:pt>
              </c:numCache>
            </c:numRef>
          </c:val>
        </c:ser>
        <c:dLbls>
          <c:showLegendKey val="0"/>
          <c:showVal val="1"/>
          <c:showCatName val="0"/>
          <c:showSerName val="0"/>
          <c:showPercent val="0"/>
          <c:showBubbleSize val="0"/>
        </c:dLbls>
        <c:gapWidth val="150"/>
        <c:overlap val="-25"/>
        <c:axId val="125721600"/>
        <c:axId val="125727488"/>
      </c:barChart>
      <c:catAx>
        <c:axId val="125721600"/>
        <c:scaling>
          <c:orientation val="minMax"/>
        </c:scaling>
        <c:delete val="0"/>
        <c:axPos val="b"/>
        <c:majorTickMark val="none"/>
        <c:minorTickMark val="none"/>
        <c:tickLblPos val="nextTo"/>
        <c:crossAx val="125727488"/>
        <c:crosses val="autoZero"/>
        <c:auto val="1"/>
        <c:lblAlgn val="ctr"/>
        <c:lblOffset val="100"/>
        <c:noMultiLvlLbl val="0"/>
      </c:catAx>
      <c:valAx>
        <c:axId val="125727488"/>
        <c:scaling>
          <c:orientation val="minMax"/>
        </c:scaling>
        <c:delete val="1"/>
        <c:axPos val="l"/>
        <c:numFmt formatCode="General" sourceLinked="1"/>
        <c:majorTickMark val="out"/>
        <c:minorTickMark val="none"/>
        <c:tickLblPos val="nextTo"/>
        <c:crossAx val="125721600"/>
        <c:crosses val="autoZero"/>
        <c:crossBetween val="between"/>
      </c:valAx>
    </c:plotArea>
    <c:plotVisOnly val="1"/>
    <c:dispBlanksAs val="gap"/>
    <c:showDLblsOverMax val="0"/>
  </c:chart>
  <c:txPr>
    <a:bodyPr/>
    <a:lstStyle/>
    <a:p>
      <a:pPr>
        <a:defRPr b="1">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Q12 Themes - Full Analysis</a:t>
            </a:r>
          </a:p>
        </c:rich>
      </c:tx>
      <c:overlay val="0"/>
    </c:title>
    <c:autoTitleDeleted val="0"/>
    <c:plotArea>
      <c:layout/>
      <c:barChart>
        <c:barDir val="col"/>
        <c:grouping val="clustered"/>
        <c:varyColors val="0"/>
        <c:ser>
          <c:idx val="0"/>
          <c:order val="0"/>
          <c:invertIfNegative val="0"/>
          <c:cat>
            <c:multiLvlStrRef>
              <c:f>Sheet1!$A$253:$B$257</c:f>
              <c:multiLvlStrCache>
                <c:ptCount val="5"/>
                <c:lvl>
                  <c:pt idx="0">
                    <c:v>Look at all circumstances </c:v>
                  </c:pt>
                  <c:pt idx="1">
                    <c:v>Dislike of benefits system</c:v>
                  </c:pt>
                  <c:pt idx="2">
                    <c:v>Don’t change </c:v>
                  </c:pt>
                  <c:pt idx="3">
                    <c:v>In favour of proposals </c:v>
                  </c:pt>
                  <c:pt idx="4">
                    <c:v>Other </c:v>
                  </c:pt>
                </c:lvl>
                <c:lvl>
                  <c:pt idx="0">
                    <c:v>1</c:v>
                  </c:pt>
                  <c:pt idx="1">
                    <c:v>2</c:v>
                  </c:pt>
                  <c:pt idx="2">
                    <c:v>3</c:v>
                  </c:pt>
                  <c:pt idx="3">
                    <c:v>4</c:v>
                  </c:pt>
                  <c:pt idx="4">
                    <c:v>5</c:v>
                  </c:pt>
                </c:lvl>
              </c:multiLvlStrCache>
            </c:multiLvlStrRef>
          </c:cat>
          <c:val>
            <c:numRef>
              <c:f>Sheet1!$C$253:$C$257</c:f>
              <c:numCache>
                <c:formatCode>General</c:formatCode>
                <c:ptCount val="5"/>
                <c:pt idx="0">
                  <c:v>7</c:v>
                </c:pt>
                <c:pt idx="1">
                  <c:v>4</c:v>
                </c:pt>
                <c:pt idx="2">
                  <c:v>4</c:v>
                </c:pt>
                <c:pt idx="3">
                  <c:v>2</c:v>
                </c:pt>
                <c:pt idx="4">
                  <c:v>2</c:v>
                </c:pt>
              </c:numCache>
            </c:numRef>
          </c:val>
        </c:ser>
        <c:dLbls>
          <c:showLegendKey val="0"/>
          <c:showVal val="1"/>
          <c:showCatName val="0"/>
          <c:showSerName val="0"/>
          <c:showPercent val="0"/>
          <c:showBubbleSize val="0"/>
        </c:dLbls>
        <c:gapWidth val="150"/>
        <c:overlap val="-25"/>
        <c:axId val="125744256"/>
        <c:axId val="125745792"/>
      </c:barChart>
      <c:catAx>
        <c:axId val="125744256"/>
        <c:scaling>
          <c:orientation val="minMax"/>
        </c:scaling>
        <c:delete val="0"/>
        <c:axPos val="b"/>
        <c:majorTickMark val="none"/>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125745792"/>
        <c:crosses val="autoZero"/>
        <c:auto val="1"/>
        <c:lblAlgn val="ctr"/>
        <c:lblOffset val="100"/>
        <c:noMultiLvlLbl val="0"/>
      </c:catAx>
      <c:valAx>
        <c:axId val="125745792"/>
        <c:scaling>
          <c:orientation val="minMax"/>
        </c:scaling>
        <c:delete val="1"/>
        <c:axPos val="l"/>
        <c:numFmt formatCode="General" sourceLinked="1"/>
        <c:majorTickMark val="out"/>
        <c:minorTickMark val="none"/>
        <c:tickLblPos val="nextTo"/>
        <c:crossAx val="125744256"/>
        <c:crosses val="autoZero"/>
        <c:crossBetween val="between"/>
      </c:valAx>
    </c:plotArea>
    <c:legend>
      <c:legendPos val="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Q12 Themes - Partial Analysis</a:t>
            </a:r>
          </a:p>
        </c:rich>
      </c:tx>
      <c:overlay val="0"/>
    </c:title>
    <c:autoTitleDeleted val="0"/>
    <c:plotArea>
      <c:layout/>
      <c:barChart>
        <c:barDir val="col"/>
        <c:grouping val="clustered"/>
        <c:varyColors val="0"/>
        <c:ser>
          <c:idx val="0"/>
          <c:order val="0"/>
          <c:invertIfNegative val="0"/>
          <c:cat>
            <c:multiLvlStrRef>
              <c:f>Sheet1!$A$253:$B$257</c:f>
              <c:multiLvlStrCache>
                <c:ptCount val="5"/>
                <c:lvl>
                  <c:pt idx="0">
                    <c:v>Look at all circumstances </c:v>
                  </c:pt>
                  <c:pt idx="1">
                    <c:v>Dislike of benefits system</c:v>
                  </c:pt>
                  <c:pt idx="2">
                    <c:v>In favour of proposals </c:v>
                  </c:pt>
                  <c:pt idx="3">
                    <c:v>Don’t change </c:v>
                  </c:pt>
                  <c:pt idx="4">
                    <c:v>Other </c:v>
                  </c:pt>
                </c:lvl>
                <c:lvl>
                  <c:pt idx="0">
                    <c:v>1</c:v>
                  </c:pt>
                  <c:pt idx="1">
                    <c:v>2</c:v>
                  </c:pt>
                  <c:pt idx="2">
                    <c:v>3</c:v>
                  </c:pt>
                  <c:pt idx="3">
                    <c:v>4</c:v>
                  </c:pt>
                  <c:pt idx="4">
                    <c:v>5</c:v>
                  </c:pt>
                </c:lvl>
              </c:multiLvlStrCache>
            </c:multiLvlStrRef>
          </c:cat>
          <c:val>
            <c:numRef>
              <c:f>Sheet1!$C$253:$C$257</c:f>
              <c:numCache>
                <c:formatCode>General</c:formatCode>
                <c:ptCount val="5"/>
                <c:pt idx="0">
                  <c:v>6</c:v>
                </c:pt>
                <c:pt idx="1">
                  <c:v>4</c:v>
                </c:pt>
                <c:pt idx="2">
                  <c:v>2</c:v>
                </c:pt>
                <c:pt idx="3">
                  <c:v>2</c:v>
                </c:pt>
                <c:pt idx="4">
                  <c:v>1</c:v>
                </c:pt>
              </c:numCache>
            </c:numRef>
          </c:val>
        </c:ser>
        <c:dLbls>
          <c:showLegendKey val="0"/>
          <c:showVal val="1"/>
          <c:showCatName val="0"/>
          <c:showSerName val="0"/>
          <c:showPercent val="0"/>
          <c:showBubbleSize val="0"/>
        </c:dLbls>
        <c:gapWidth val="150"/>
        <c:overlap val="-25"/>
        <c:axId val="123932032"/>
        <c:axId val="123942016"/>
      </c:barChart>
      <c:catAx>
        <c:axId val="123932032"/>
        <c:scaling>
          <c:orientation val="minMax"/>
        </c:scaling>
        <c:delete val="0"/>
        <c:axPos val="b"/>
        <c:majorTickMark val="none"/>
        <c:minorTickMark val="none"/>
        <c:tickLblPos val="nextTo"/>
        <c:crossAx val="123942016"/>
        <c:crosses val="autoZero"/>
        <c:auto val="1"/>
        <c:lblAlgn val="ctr"/>
        <c:lblOffset val="100"/>
        <c:noMultiLvlLbl val="0"/>
      </c:catAx>
      <c:valAx>
        <c:axId val="123942016"/>
        <c:scaling>
          <c:orientation val="minMax"/>
        </c:scaling>
        <c:delete val="1"/>
        <c:axPos val="l"/>
        <c:numFmt formatCode="General" sourceLinked="1"/>
        <c:majorTickMark val="out"/>
        <c:minorTickMark val="none"/>
        <c:tickLblPos val="nextTo"/>
        <c:crossAx val="123932032"/>
        <c:crosses val="autoZero"/>
        <c:crossBetween val="between"/>
      </c:valAx>
    </c:plotArea>
    <c:plotVisOnly val="1"/>
    <c:dispBlanksAs val="gap"/>
    <c:showDLblsOverMax val="0"/>
  </c:chart>
  <c:txPr>
    <a:bodyPr/>
    <a:lstStyle/>
    <a:p>
      <a:pPr>
        <a:defRPr b="1">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Does your name appear on the Council Tax Bill for your household? </a:t>
            </a:r>
          </a:p>
        </c:rich>
      </c:tx>
      <c:overlay val="0"/>
    </c:title>
    <c:autoTitleDeleted val="0"/>
    <c:plotArea>
      <c:layout/>
      <c:pieChart>
        <c:varyColors val="1"/>
        <c:ser>
          <c:idx val="0"/>
          <c:order val="0"/>
          <c:tx>
            <c:strRef>
              <c:f>'Monitoring information'!$B$3</c:f>
              <c:strCache>
                <c:ptCount val="1"/>
                <c:pt idx="0">
                  <c:v>Number </c:v>
                </c:pt>
              </c:strCache>
            </c:strRef>
          </c:tx>
          <c:explosion val="25"/>
          <c:dLbls>
            <c:showLegendKey val="0"/>
            <c:showVal val="0"/>
            <c:showCatName val="0"/>
            <c:showSerName val="0"/>
            <c:showPercent val="1"/>
            <c:showBubbleSize val="0"/>
            <c:showLeaderLines val="1"/>
          </c:dLbls>
          <c:cat>
            <c:strRef>
              <c:f>'Monitoring information'!$A$4:$A$7</c:f>
              <c:strCache>
                <c:ptCount val="4"/>
                <c:pt idx="0">
                  <c:v>Yes</c:v>
                </c:pt>
                <c:pt idx="1">
                  <c:v>No</c:v>
                </c:pt>
                <c:pt idx="2">
                  <c:v>Don’t Know </c:v>
                </c:pt>
                <c:pt idx="3">
                  <c:v>Blank</c:v>
                </c:pt>
              </c:strCache>
            </c:strRef>
          </c:cat>
          <c:val>
            <c:numRef>
              <c:f>'Monitoring information'!$B$4:$B$7</c:f>
              <c:numCache>
                <c:formatCode>General</c:formatCode>
                <c:ptCount val="4"/>
                <c:pt idx="0">
                  <c:v>186</c:v>
                </c:pt>
                <c:pt idx="1">
                  <c:v>21</c:v>
                </c:pt>
                <c:pt idx="2">
                  <c:v>2</c:v>
                </c:pt>
                <c:pt idx="3">
                  <c:v>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Does your household receive Council Tax Support? </a:t>
            </a:r>
          </a:p>
        </c:rich>
      </c:tx>
      <c:overlay val="0"/>
    </c:title>
    <c:autoTitleDeleted val="0"/>
    <c:plotArea>
      <c:layout/>
      <c:pieChart>
        <c:varyColors val="1"/>
        <c:ser>
          <c:idx val="0"/>
          <c:order val="0"/>
          <c:tx>
            <c:strRef>
              <c:f>'Monitoring information'!$B$23</c:f>
              <c:strCache>
                <c:ptCount val="1"/>
                <c:pt idx="0">
                  <c:v>Number </c:v>
                </c:pt>
              </c:strCache>
            </c:strRef>
          </c:tx>
          <c:explosion val="25"/>
          <c:dLbls>
            <c:showLegendKey val="0"/>
            <c:showVal val="0"/>
            <c:showCatName val="0"/>
            <c:showSerName val="0"/>
            <c:showPercent val="1"/>
            <c:showBubbleSize val="0"/>
            <c:showLeaderLines val="1"/>
          </c:dLbls>
          <c:cat>
            <c:strRef>
              <c:f>'Monitoring information'!$A$24:$A$27</c:f>
              <c:strCache>
                <c:ptCount val="4"/>
                <c:pt idx="0">
                  <c:v>Yes</c:v>
                </c:pt>
                <c:pt idx="1">
                  <c:v>No</c:v>
                </c:pt>
                <c:pt idx="2">
                  <c:v>Don’t Know </c:v>
                </c:pt>
                <c:pt idx="3">
                  <c:v>Blank</c:v>
                </c:pt>
              </c:strCache>
            </c:strRef>
          </c:cat>
          <c:val>
            <c:numRef>
              <c:f>'Monitoring information'!$B$24:$B$27</c:f>
              <c:numCache>
                <c:formatCode>General</c:formatCode>
                <c:ptCount val="4"/>
                <c:pt idx="0">
                  <c:v>49</c:v>
                </c:pt>
                <c:pt idx="1">
                  <c:v>151</c:v>
                </c:pt>
                <c:pt idx="2">
                  <c:v>8</c:v>
                </c:pt>
                <c:pt idx="3">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Please indicate your age group</a:t>
            </a:r>
          </a:p>
        </c:rich>
      </c:tx>
      <c:overlay val="0"/>
    </c:title>
    <c:autoTitleDeleted val="0"/>
    <c:plotArea>
      <c:layout/>
      <c:pieChart>
        <c:varyColors val="1"/>
        <c:ser>
          <c:idx val="0"/>
          <c:order val="0"/>
          <c:tx>
            <c:strRef>
              <c:f>'Monitoring information'!$B$41</c:f>
              <c:strCache>
                <c:ptCount val="1"/>
                <c:pt idx="0">
                  <c:v>Number </c:v>
                </c:pt>
              </c:strCache>
            </c:strRef>
          </c:tx>
          <c:explosion val="25"/>
          <c:dLbls>
            <c:showLegendKey val="0"/>
            <c:showVal val="0"/>
            <c:showCatName val="0"/>
            <c:showSerName val="0"/>
            <c:showPercent val="1"/>
            <c:showBubbleSize val="0"/>
            <c:showLeaderLines val="1"/>
          </c:dLbls>
          <c:cat>
            <c:strRef>
              <c:f>'Monitoring information'!$A$42:$A$48</c:f>
              <c:strCache>
                <c:ptCount val="7"/>
                <c:pt idx="0">
                  <c:v>Under 25</c:v>
                </c:pt>
                <c:pt idx="1">
                  <c:v>25-34</c:v>
                </c:pt>
                <c:pt idx="2">
                  <c:v>35-44</c:v>
                </c:pt>
                <c:pt idx="3">
                  <c:v>45-54</c:v>
                </c:pt>
                <c:pt idx="4">
                  <c:v>55-64</c:v>
                </c:pt>
                <c:pt idx="5">
                  <c:v>Over 65</c:v>
                </c:pt>
                <c:pt idx="6">
                  <c:v>Blank</c:v>
                </c:pt>
              </c:strCache>
            </c:strRef>
          </c:cat>
          <c:val>
            <c:numRef>
              <c:f>'Monitoring information'!$B$42:$B$48</c:f>
              <c:numCache>
                <c:formatCode>General</c:formatCode>
                <c:ptCount val="7"/>
                <c:pt idx="0">
                  <c:v>2</c:v>
                </c:pt>
                <c:pt idx="1">
                  <c:v>13</c:v>
                </c:pt>
                <c:pt idx="2">
                  <c:v>59</c:v>
                </c:pt>
                <c:pt idx="3">
                  <c:v>63</c:v>
                </c:pt>
                <c:pt idx="4">
                  <c:v>34</c:v>
                </c:pt>
                <c:pt idx="5">
                  <c:v>35</c:v>
                </c:pt>
                <c:pt idx="6">
                  <c:v>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What gender are you?</a:t>
            </a:r>
          </a:p>
        </c:rich>
      </c:tx>
      <c:overlay val="0"/>
    </c:title>
    <c:autoTitleDeleted val="0"/>
    <c:plotArea>
      <c:layout/>
      <c:pieChart>
        <c:varyColors val="1"/>
        <c:ser>
          <c:idx val="0"/>
          <c:order val="0"/>
          <c:tx>
            <c:strRef>
              <c:f>'Monitoring information'!$B$62</c:f>
              <c:strCache>
                <c:ptCount val="1"/>
                <c:pt idx="0">
                  <c:v>Number </c:v>
                </c:pt>
              </c:strCache>
            </c:strRef>
          </c:tx>
          <c:explosion val="25"/>
          <c:dLbls>
            <c:showLegendKey val="0"/>
            <c:showVal val="0"/>
            <c:showCatName val="0"/>
            <c:showSerName val="0"/>
            <c:showPercent val="1"/>
            <c:showBubbleSize val="0"/>
            <c:showLeaderLines val="1"/>
          </c:dLbls>
          <c:cat>
            <c:strRef>
              <c:f>'Monitoring information'!$A$63:$A$66</c:f>
              <c:strCache>
                <c:ptCount val="4"/>
                <c:pt idx="0">
                  <c:v>Female</c:v>
                </c:pt>
                <c:pt idx="1">
                  <c:v>Male</c:v>
                </c:pt>
                <c:pt idx="2">
                  <c:v>Other </c:v>
                </c:pt>
                <c:pt idx="3">
                  <c:v>Blank</c:v>
                </c:pt>
              </c:strCache>
            </c:strRef>
          </c:cat>
          <c:val>
            <c:numRef>
              <c:f>'Monitoring information'!$B$63:$B$66</c:f>
              <c:numCache>
                <c:formatCode>General</c:formatCode>
                <c:ptCount val="4"/>
                <c:pt idx="0">
                  <c:v>93</c:v>
                </c:pt>
                <c:pt idx="1">
                  <c:v>112</c:v>
                </c:pt>
                <c:pt idx="2">
                  <c:v>0</c:v>
                </c:pt>
                <c:pt idx="3">
                  <c:v>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Do you identify with the gender you were assigned at birth</a:t>
            </a:r>
          </a:p>
        </c:rich>
      </c:tx>
      <c:overlay val="0"/>
    </c:title>
    <c:autoTitleDeleted val="0"/>
    <c:plotArea>
      <c:layout/>
      <c:pieChart>
        <c:varyColors val="1"/>
        <c:ser>
          <c:idx val="0"/>
          <c:order val="0"/>
          <c:tx>
            <c:strRef>
              <c:f>'Monitoring information'!$B$86</c:f>
              <c:strCache>
                <c:ptCount val="1"/>
                <c:pt idx="0">
                  <c:v>Number </c:v>
                </c:pt>
              </c:strCache>
            </c:strRef>
          </c:tx>
          <c:explosion val="25"/>
          <c:dLbls>
            <c:showLegendKey val="0"/>
            <c:showVal val="0"/>
            <c:showCatName val="0"/>
            <c:showSerName val="0"/>
            <c:showPercent val="1"/>
            <c:showBubbleSize val="0"/>
            <c:showLeaderLines val="1"/>
          </c:dLbls>
          <c:cat>
            <c:strRef>
              <c:f>'Monitoring information'!$A$87:$A$89</c:f>
              <c:strCache>
                <c:ptCount val="3"/>
                <c:pt idx="0">
                  <c:v>Yes </c:v>
                </c:pt>
                <c:pt idx="1">
                  <c:v>No</c:v>
                </c:pt>
                <c:pt idx="2">
                  <c:v>Blank</c:v>
                </c:pt>
              </c:strCache>
            </c:strRef>
          </c:cat>
          <c:val>
            <c:numRef>
              <c:f>'Monitoring information'!$B$87:$B$89</c:f>
              <c:numCache>
                <c:formatCode>General</c:formatCode>
                <c:ptCount val="3"/>
                <c:pt idx="0">
                  <c:v>195</c:v>
                </c:pt>
                <c:pt idx="1">
                  <c:v>3</c:v>
                </c:pt>
                <c:pt idx="2">
                  <c:v>13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How would you describe your ethnic origin</a:t>
            </a:r>
          </a:p>
        </c:rich>
      </c:tx>
      <c:overlay val="0"/>
    </c:title>
    <c:autoTitleDeleted val="0"/>
    <c:plotArea>
      <c:layout/>
      <c:pieChart>
        <c:varyColors val="1"/>
        <c:ser>
          <c:idx val="0"/>
          <c:order val="0"/>
          <c:tx>
            <c:strRef>
              <c:f>'Monitoring information'!$B$107</c:f>
              <c:strCache>
                <c:ptCount val="1"/>
                <c:pt idx="0">
                  <c:v>Number </c:v>
                </c:pt>
              </c:strCache>
            </c:strRef>
          </c:tx>
          <c:explosion val="25"/>
          <c:dLbls>
            <c:showLegendKey val="0"/>
            <c:showVal val="0"/>
            <c:showCatName val="0"/>
            <c:showSerName val="0"/>
            <c:showPercent val="1"/>
            <c:showBubbleSize val="0"/>
            <c:showLeaderLines val="1"/>
          </c:dLbls>
          <c:cat>
            <c:strRef>
              <c:f>'Monitoring information'!$A$108:$A$115</c:f>
              <c:strCache>
                <c:ptCount val="8"/>
                <c:pt idx="0">
                  <c:v>White British/Irish</c:v>
                </c:pt>
                <c:pt idx="1">
                  <c:v>White Other </c:v>
                </c:pt>
                <c:pt idx="2">
                  <c:v>Black and Black British </c:v>
                </c:pt>
                <c:pt idx="3">
                  <c:v>South Asian or South Asian British </c:v>
                </c:pt>
                <c:pt idx="4">
                  <c:v>Other Asian or Asian British </c:v>
                </c:pt>
                <c:pt idx="5">
                  <c:v>Mixed Race</c:v>
                </c:pt>
                <c:pt idx="6">
                  <c:v>Other Ethnic Group </c:v>
                </c:pt>
                <c:pt idx="7">
                  <c:v>Blank</c:v>
                </c:pt>
              </c:strCache>
            </c:strRef>
          </c:cat>
          <c:val>
            <c:numRef>
              <c:f>'Monitoring information'!$B$108:$B$115</c:f>
              <c:numCache>
                <c:formatCode>General</c:formatCode>
                <c:ptCount val="8"/>
                <c:pt idx="0">
                  <c:v>50</c:v>
                </c:pt>
                <c:pt idx="1">
                  <c:v>12</c:v>
                </c:pt>
                <c:pt idx="2">
                  <c:v>11</c:v>
                </c:pt>
                <c:pt idx="3">
                  <c:v>50</c:v>
                </c:pt>
                <c:pt idx="4">
                  <c:v>60</c:v>
                </c:pt>
                <c:pt idx="5">
                  <c:v>5</c:v>
                </c:pt>
                <c:pt idx="6">
                  <c:v>10</c:v>
                </c:pt>
                <c:pt idx="7">
                  <c:v>13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What is your religion or belief</a:t>
            </a:r>
          </a:p>
        </c:rich>
      </c:tx>
      <c:overlay val="0"/>
    </c:title>
    <c:autoTitleDeleted val="0"/>
    <c:plotArea>
      <c:layout/>
      <c:pieChart>
        <c:varyColors val="1"/>
        <c:ser>
          <c:idx val="0"/>
          <c:order val="0"/>
          <c:tx>
            <c:strRef>
              <c:f>'Monitoring information'!$B$136</c:f>
              <c:strCache>
                <c:ptCount val="1"/>
                <c:pt idx="0">
                  <c:v>Number </c:v>
                </c:pt>
              </c:strCache>
            </c:strRef>
          </c:tx>
          <c:explosion val="25"/>
          <c:dLbls>
            <c:showLegendKey val="0"/>
            <c:showVal val="0"/>
            <c:showCatName val="0"/>
            <c:showSerName val="0"/>
            <c:showPercent val="1"/>
            <c:showBubbleSize val="0"/>
            <c:showLeaderLines val="1"/>
          </c:dLbls>
          <c:cat>
            <c:strRef>
              <c:f>'Monitoring information'!$A$137:$A$149</c:f>
              <c:strCache>
                <c:ptCount val="13"/>
                <c:pt idx="0">
                  <c:v>No Religion</c:v>
                </c:pt>
                <c:pt idx="1">
                  <c:v>Hindu</c:v>
                </c:pt>
                <c:pt idx="2">
                  <c:v>Muslim</c:v>
                </c:pt>
                <c:pt idx="3">
                  <c:v>Agnostic </c:v>
                </c:pt>
                <c:pt idx="4">
                  <c:v>Buddhist</c:v>
                </c:pt>
                <c:pt idx="5">
                  <c:v>Jain</c:v>
                </c:pt>
                <c:pt idx="6">
                  <c:v>Pagan</c:v>
                </c:pt>
                <c:pt idx="7">
                  <c:v>Athiest</c:v>
                </c:pt>
                <c:pt idx="8">
                  <c:v>Christian</c:v>
                </c:pt>
                <c:pt idx="9">
                  <c:v>Jewish</c:v>
                </c:pt>
                <c:pt idx="10">
                  <c:v>Sikh</c:v>
                </c:pt>
                <c:pt idx="11">
                  <c:v>Other Religion or Belief </c:v>
                </c:pt>
                <c:pt idx="12">
                  <c:v>Blank</c:v>
                </c:pt>
              </c:strCache>
            </c:strRef>
          </c:cat>
          <c:val>
            <c:numRef>
              <c:f>'Monitoring information'!$B$137:$B$149</c:f>
              <c:numCache>
                <c:formatCode>General</c:formatCode>
                <c:ptCount val="13"/>
                <c:pt idx="0">
                  <c:v>29</c:v>
                </c:pt>
                <c:pt idx="1">
                  <c:v>80</c:v>
                </c:pt>
                <c:pt idx="2">
                  <c:v>15</c:v>
                </c:pt>
                <c:pt idx="3">
                  <c:v>1</c:v>
                </c:pt>
                <c:pt idx="4">
                  <c:v>1</c:v>
                </c:pt>
                <c:pt idx="5">
                  <c:v>7</c:v>
                </c:pt>
                <c:pt idx="6">
                  <c:v>0</c:v>
                </c:pt>
                <c:pt idx="7">
                  <c:v>0</c:v>
                </c:pt>
                <c:pt idx="8">
                  <c:v>45</c:v>
                </c:pt>
                <c:pt idx="9">
                  <c:v>7</c:v>
                </c:pt>
                <c:pt idx="10">
                  <c:v>2</c:v>
                </c:pt>
                <c:pt idx="11">
                  <c:v>8</c:v>
                </c:pt>
                <c:pt idx="12">
                  <c:v>16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2</a:t>
            </a:r>
          </a:p>
        </c:rich>
      </c:tx>
      <c:overlay val="0"/>
    </c:title>
    <c:autoTitleDeleted val="0"/>
    <c:plotArea>
      <c:layout/>
      <c:pieChart>
        <c:varyColors val="1"/>
        <c:ser>
          <c:idx val="2"/>
          <c:order val="2"/>
          <c:tx>
            <c:strRef>
              <c:f>'[survey results -  Partial responses.xlsx]Totals'!$I$1</c:f>
              <c:strCache>
                <c:ptCount val="1"/>
                <c:pt idx="0">
                  <c:v>totals</c:v>
                </c:pt>
              </c:strCache>
            </c:strRef>
          </c:tx>
          <c:spPr>
            <a:solidFill>
              <a:srgbClr val="7030A0"/>
            </a:solidFill>
          </c:spPr>
          <c:explosion val="25"/>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'[survey results -  Partial responses.xlsx]Totals'!$F$2:$F$7</c:f>
              <c:strCache>
                <c:ptCount val="6"/>
                <c:pt idx="0">
                  <c:v>Strongly agree </c:v>
                </c:pt>
                <c:pt idx="1">
                  <c:v>Tend to agree</c:v>
                </c:pt>
                <c:pt idx="2">
                  <c:v>Neither agree nor disagree</c:v>
                </c:pt>
                <c:pt idx="3">
                  <c:v>Tend to disagree</c:v>
                </c:pt>
                <c:pt idx="4">
                  <c:v>Strongly disagree</c:v>
                </c:pt>
                <c:pt idx="5">
                  <c:v>Don’t know</c:v>
                </c:pt>
              </c:strCache>
            </c:strRef>
          </c:cat>
          <c:val>
            <c:numRef>
              <c:f>'[survey results -  Partial responses.xlsx]Totals'!$I$2:$I$7</c:f>
              <c:numCache>
                <c:formatCode>General</c:formatCode>
                <c:ptCount val="6"/>
                <c:pt idx="0">
                  <c:v>84</c:v>
                </c:pt>
                <c:pt idx="1">
                  <c:v>25</c:v>
                </c:pt>
                <c:pt idx="2">
                  <c:v>12</c:v>
                </c:pt>
                <c:pt idx="3">
                  <c:v>4</c:v>
                </c:pt>
                <c:pt idx="4">
                  <c:v>36</c:v>
                </c:pt>
                <c:pt idx="5">
                  <c:v>2</c:v>
                </c:pt>
              </c:numCache>
            </c:numRef>
          </c:val>
        </c:ser>
        <c:ser>
          <c:idx val="1"/>
          <c:order val="1"/>
          <c:tx>
            <c:strRef>
              <c:f>'[survey results -  Partial responses.xlsx]Totals'!$H$1</c:f>
              <c:strCache>
                <c:ptCount val="1"/>
                <c:pt idx="0">
                  <c:v>web responses </c:v>
                </c:pt>
              </c:strCache>
            </c:strRef>
          </c:tx>
          <c:explosion val="25"/>
          <c:dLbls>
            <c:showLegendKey val="0"/>
            <c:showVal val="0"/>
            <c:showCatName val="0"/>
            <c:showSerName val="0"/>
            <c:showPercent val="1"/>
            <c:showBubbleSize val="0"/>
            <c:showLeaderLines val="1"/>
          </c:dLbls>
          <c:cat>
            <c:strRef>
              <c:f>'[survey results -  Partial responses.xlsx]Totals'!$F$2:$F$7</c:f>
              <c:strCache>
                <c:ptCount val="6"/>
                <c:pt idx="0">
                  <c:v>Strongly agree </c:v>
                </c:pt>
                <c:pt idx="1">
                  <c:v>Tend to agree</c:v>
                </c:pt>
                <c:pt idx="2">
                  <c:v>Neither agree nor disagree</c:v>
                </c:pt>
                <c:pt idx="3">
                  <c:v>Tend to disagree</c:v>
                </c:pt>
                <c:pt idx="4">
                  <c:v>Strongly disagree</c:v>
                </c:pt>
                <c:pt idx="5">
                  <c:v>Don’t know</c:v>
                </c:pt>
              </c:strCache>
            </c:strRef>
          </c:cat>
          <c:val>
            <c:numRef>
              <c:f>'[survey results -  Partial responses.xlsx]Totals'!$H$2:$H$7</c:f>
              <c:numCache>
                <c:formatCode>General</c:formatCode>
                <c:ptCount val="6"/>
                <c:pt idx="0">
                  <c:v>33</c:v>
                </c:pt>
                <c:pt idx="1">
                  <c:v>7</c:v>
                </c:pt>
                <c:pt idx="2">
                  <c:v>6</c:v>
                </c:pt>
                <c:pt idx="3">
                  <c:v>3</c:v>
                </c:pt>
                <c:pt idx="4">
                  <c:v>31</c:v>
                </c:pt>
                <c:pt idx="5">
                  <c:v>0</c:v>
                </c:pt>
              </c:numCache>
            </c:numRef>
          </c:val>
        </c:ser>
        <c:ser>
          <c:idx val="0"/>
          <c:order val="0"/>
          <c:tx>
            <c:strRef>
              <c:f>'[survey results -  Partial responses.xlsx]Totals'!$G$1</c:f>
              <c:strCache>
                <c:ptCount val="1"/>
                <c:pt idx="0">
                  <c:v>hard copies</c:v>
                </c:pt>
              </c:strCache>
            </c:strRef>
          </c:tx>
          <c:explosion val="25"/>
          <c:dLbls>
            <c:showLegendKey val="0"/>
            <c:showVal val="0"/>
            <c:showCatName val="0"/>
            <c:showSerName val="0"/>
            <c:showPercent val="1"/>
            <c:showBubbleSize val="0"/>
            <c:showLeaderLines val="1"/>
          </c:dLbls>
          <c:cat>
            <c:strRef>
              <c:f>'[survey results -  Partial responses.xlsx]Totals'!$F$2:$F$7</c:f>
              <c:strCache>
                <c:ptCount val="6"/>
                <c:pt idx="0">
                  <c:v>Strongly agree </c:v>
                </c:pt>
                <c:pt idx="1">
                  <c:v>Tend to agree</c:v>
                </c:pt>
                <c:pt idx="2">
                  <c:v>Neither agree nor disagree</c:v>
                </c:pt>
                <c:pt idx="3">
                  <c:v>Tend to disagree</c:v>
                </c:pt>
                <c:pt idx="4">
                  <c:v>Strongly disagree</c:v>
                </c:pt>
                <c:pt idx="5">
                  <c:v>Don’t know</c:v>
                </c:pt>
              </c:strCache>
            </c:strRef>
          </c:cat>
          <c:val>
            <c:numRef>
              <c:f>'[survey results -  Partial responses.xlsx]Totals'!$G$2:$G$7</c:f>
              <c:numCache>
                <c:formatCode>General</c:formatCode>
                <c:ptCount val="6"/>
                <c:pt idx="0">
                  <c:v>51</c:v>
                </c:pt>
                <c:pt idx="1">
                  <c:v>18</c:v>
                </c:pt>
                <c:pt idx="2">
                  <c:v>6</c:v>
                </c:pt>
                <c:pt idx="3">
                  <c:v>1</c:v>
                </c:pt>
                <c:pt idx="4">
                  <c:v>5</c:v>
                </c:pt>
                <c:pt idx="5">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Which of the folowing best describes your sexal orientation</a:t>
            </a:r>
          </a:p>
        </c:rich>
      </c:tx>
      <c:overlay val="0"/>
    </c:title>
    <c:autoTitleDeleted val="0"/>
    <c:plotArea>
      <c:layout/>
      <c:pieChart>
        <c:varyColors val="1"/>
        <c:ser>
          <c:idx val="0"/>
          <c:order val="0"/>
          <c:tx>
            <c:strRef>
              <c:f>'Monitoring information'!$B$165</c:f>
              <c:strCache>
                <c:ptCount val="1"/>
                <c:pt idx="0">
                  <c:v>Number </c:v>
                </c:pt>
              </c:strCache>
            </c:strRef>
          </c:tx>
          <c:explosion val="25"/>
          <c:dLbls>
            <c:showLegendKey val="0"/>
            <c:showVal val="0"/>
            <c:showCatName val="0"/>
            <c:showSerName val="0"/>
            <c:showPercent val="1"/>
            <c:showBubbleSize val="0"/>
            <c:showLeaderLines val="1"/>
          </c:dLbls>
          <c:cat>
            <c:strRef>
              <c:f>'Monitoring information'!$A$166:$A$171</c:f>
              <c:strCache>
                <c:ptCount val="6"/>
                <c:pt idx="0">
                  <c:v>Hetrosexual/Straight</c:v>
                </c:pt>
                <c:pt idx="1">
                  <c:v>Bisexual</c:v>
                </c:pt>
                <c:pt idx="2">
                  <c:v>Lesbian/Gay Women </c:v>
                </c:pt>
                <c:pt idx="3">
                  <c:v>Gay Men </c:v>
                </c:pt>
                <c:pt idx="4">
                  <c:v>Other </c:v>
                </c:pt>
                <c:pt idx="5">
                  <c:v>Blank </c:v>
                </c:pt>
              </c:strCache>
            </c:strRef>
          </c:cat>
          <c:val>
            <c:numRef>
              <c:f>'Monitoring information'!$B$166:$B$171</c:f>
              <c:numCache>
                <c:formatCode>General</c:formatCode>
                <c:ptCount val="6"/>
                <c:pt idx="0">
                  <c:v>180</c:v>
                </c:pt>
                <c:pt idx="1">
                  <c:v>4</c:v>
                </c:pt>
                <c:pt idx="2">
                  <c:v>0</c:v>
                </c:pt>
                <c:pt idx="3">
                  <c:v>1</c:v>
                </c:pt>
                <c:pt idx="4">
                  <c:v>5</c:v>
                </c:pt>
                <c:pt idx="5">
                  <c:v>21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Are your day-to-day activities significantly limited because of a health problem or disability</a:t>
            </a:r>
          </a:p>
        </c:rich>
      </c:tx>
      <c:overlay val="0"/>
    </c:title>
    <c:autoTitleDeleted val="0"/>
    <c:plotArea>
      <c:layout/>
      <c:pieChart>
        <c:varyColors val="1"/>
        <c:ser>
          <c:idx val="0"/>
          <c:order val="0"/>
          <c:tx>
            <c:strRef>
              <c:f>'Monitoring information'!$B$189</c:f>
              <c:strCache>
                <c:ptCount val="1"/>
                <c:pt idx="0">
                  <c:v>Number </c:v>
                </c:pt>
              </c:strCache>
            </c:strRef>
          </c:tx>
          <c:explosion val="25"/>
          <c:dLbls>
            <c:showLegendKey val="0"/>
            <c:showVal val="0"/>
            <c:showCatName val="0"/>
            <c:showSerName val="0"/>
            <c:showPercent val="1"/>
            <c:showBubbleSize val="0"/>
            <c:showLeaderLines val="1"/>
          </c:dLbls>
          <c:cat>
            <c:strRef>
              <c:f>'Monitoring information'!$A$190:$A$192</c:f>
              <c:strCache>
                <c:ptCount val="3"/>
                <c:pt idx="0">
                  <c:v>Yes </c:v>
                </c:pt>
                <c:pt idx="1">
                  <c:v>No</c:v>
                </c:pt>
                <c:pt idx="2">
                  <c:v>Blank</c:v>
                </c:pt>
              </c:strCache>
            </c:strRef>
          </c:cat>
          <c:val>
            <c:numRef>
              <c:f>'Monitoring information'!$B$190:$B$192</c:f>
              <c:numCache>
                <c:formatCode>General</c:formatCode>
                <c:ptCount val="3"/>
                <c:pt idx="0">
                  <c:v>47</c:v>
                </c:pt>
                <c:pt idx="1">
                  <c:v>154</c:v>
                </c:pt>
                <c:pt idx="2">
                  <c:v>10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2</a:t>
            </a:r>
          </a:p>
        </c:rich>
      </c:tx>
      <c:overlay val="0"/>
    </c:title>
    <c:autoTitleDeleted val="0"/>
    <c:plotArea>
      <c:layout/>
      <c:pieChart>
        <c:varyColors val="1"/>
        <c:ser>
          <c:idx val="2"/>
          <c:order val="2"/>
          <c:tx>
            <c:strRef>
              <c:f>Totals!$I$1</c:f>
              <c:strCache>
                <c:ptCount val="1"/>
                <c:pt idx="0">
                  <c:v>totals</c:v>
                </c:pt>
              </c:strCache>
            </c:strRef>
          </c:tx>
          <c:spPr>
            <a:solidFill>
              <a:srgbClr val="7030A0"/>
            </a:solidFill>
          </c:spPr>
          <c:explosion val="25"/>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Totals!$F$2:$F$7</c:f>
              <c:strCache>
                <c:ptCount val="6"/>
                <c:pt idx="0">
                  <c:v>Strongly agree </c:v>
                </c:pt>
                <c:pt idx="1">
                  <c:v>Tend to agree</c:v>
                </c:pt>
                <c:pt idx="2">
                  <c:v>Neither agree nor disagree</c:v>
                </c:pt>
                <c:pt idx="3">
                  <c:v>Tend to disagree</c:v>
                </c:pt>
                <c:pt idx="4">
                  <c:v>Strongly disagree</c:v>
                </c:pt>
                <c:pt idx="5">
                  <c:v>Don’t know</c:v>
                </c:pt>
              </c:strCache>
            </c:strRef>
          </c:cat>
          <c:val>
            <c:numRef>
              <c:f>Totals!$I$2:$I$7</c:f>
              <c:numCache>
                <c:formatCode>General</c:formatCode>
                <c:ptCount val="6"/>
                <c:pt idx="0">
                  <c:v>84</c:v>
                </c:pt>
                <c:pt idx="1">
                  <c:v>26</c:v>
                </c:pt>
                <c:pt idx="2">
                  <c:v>13</c:v>
                </c:pt>
                <c:pt idx="3">
                  <c:v>8</c:v>
                </c:pt>
                <c:pt idx="4">
                  <c:v>76</c:v>
                </c:pt>
                <c:pt idx="5">
                  <c:v>2</c:v>
                </c:pt>
              </c:numCache>
            </c:numRef>
          </c:val>
        </c:ser>
        <c:ser>
          <c:idx val="1"/>
          <c:order val="1"/>
          <c:tx>
            <c:strRef>
              <c:f>Totals!$H$1</c:f>
              <c:strCache>
                <c:ptCount val="1"/>
                <c:pt idx="0">
                  <c:v>web responses </c:v>
                </c:pt>
              </c:strCache>
            </c:strRef>
          </c:tx>
          <c:explosion val="25"/>
          <c:dLbls>
            <c:showLegendKey val="0"/>
            <c:showVal val="0"/>
            <c:showCatName val="0"/>
            <c:showSerName val="0"/>
            <c:showPercent val="1"/>
            <c:showBubbleSize val="0"/>
            <c:showLeaderLines val="1"/>
          </c:dLbls>
          <c:cat>
            <c:strRef>
              <c:f>Totals!$F$2:$F$7</c:f>
              <c:strCache>
                <c:ptCount val="6"/>
                <c:pt idx="0">
                  <c:v>Strongly agree </c:v>
                </c:pt>
                <c:pt idx="1">
                  <c:v>Tend to agree</c:v>
                </c:pt>
                <c:pt idx="2">
                  <c:v>Neither agree nor disagree</c:v>
                </c:pt>
                <c:pt idx="3">
                  <c:v>Tend to disagree</c:v>
                </c:pt>
                <c:pt idx="4">
                  <c:v>Strongly disagree</c:v>
                </c:pt>
                <c:pt idx="5">
                  <c:v>Don’t know</c:v>
                </c:pt>
              </c:strCache>
            </c:strRef>
          </c:cat>
          <c:val>
            <c:numRef>
              <c:f>Totals!$H$2:$H$7</c:f>
              <c:numCache>
                <c:formatCode>General</c:formatCode>
                <c:ptCount val="6"/>
                <c:pt idx="0">
                  <c:v>33</c:v>
                </c:pt>
                <c:pt idx="1">
                  <c:v>8</c:v>
                </c:pt>
                <c:pt idx="2">
                  <c:v>7</c:v>
                </c:pt>
                <c:pt idx="3">
                  <c:v>7</c:v>
                </c:pt>
                <c:pt idx="4">
                  <c:v>71</c:v>
                </c:pt>
                <c:pt idx="5">
                  <c:v>0</c:v>
                </c:pt>
              </c:numCache>
            </c:numRef>
          </c:val>
        </c:ser>
        <c:ser>
          <c:idx val="0"/>
          <c:order val="0"/>
          <c:tx>
            <c:strRef>
              <c:f>Totals!$G$1</c:f>
              <c:strCache>
                <c:ptCount val="1"/>
                <c:pt idx="0">
                  <c:v>hard copies</c:v>
                </c:pt>
              </c:strCache>
            </c:strRef>
          </c:tx>
          <c:explosion val="25"/>
          <c:dLbls>
            <c:showLegendKey val="0"/>
            <c:showVal val="0"/>
            <c:showCatName val="0"/>
            <c:showSerName val="0"/>
            <c:showPercent val="1"/>
            <c:showBubbleSize val="0"/>
            <c:showLeaderLines val="1"/>
          </c:dLbls>
          <c:cat>
            <c:strRef>
              <c:f>Totals!$F$2:$F$7</c:f>
              <c:strCache>
                <c:ptCount val="6"/>
                <c:pt idx="0">
                  <c:v>Strongly agree </c:v>
                </c:pt>
                <c:pt idx="1">
                  <c:v>Tend to agree</c:v>
                </c:pt>
                <c:pt idx="2">
                  <c:v>Neither agree nor disagree</c:v>
                </c:pt>
                <c:pt idx="3">
                  <c:v>Tend to disagree</c:v>
                </c:pt>
                <c:pt idx="4">
                  <c:v>Strongly disagree</c:v>
                </c:pt>
                <c:pt idx="5">
                  <c:v>Don’t know</c:v>
                </c:pt>
              </c:strCache>
            </c:strRef>
          </c:cat>
          <c:val>
            <c:numRef>
              <c:f>Totals!$G$2:$G$7</c:f>
              <c:numCache>
                <c:formatCode>General</c:formatCode>
                <c:ptCount val="6"/>
                <c:pt idx="0">
                  <c:v>51</c:v>
                </c:pt>
                <c:pt idx="1">
                  <c:v>18</c:v>
                </c:pt>
                <c:pt idx="2">
                  <c:v>6</c:v>
                </c:pt>
                <c:pt idx="3">
                  <c:v>1</c:v>
                </c:pt>
                <c:pt idx="4">
                  <c:v>5</c:v>
                </c:pt>
                <c:pt idx="5">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Q2 Themes - Full Analysis</a:t>
            </a:r>
          </a:p>
        </c:rich>
      </c:tx>
      <c:overlay val="0"/>
    </c:title>
    <c:autoTitleDeleted val="0"/>
    <c:plotArea>
      <c:layout/>
      <c:barChart>
        <c:barDir val="col"/>
        <c:grouping val="clustered"/>
        <c:varyColors val="0"/>
        <c:ser>
          <c:idx val="0"/>
          <c:order val="0"/>
          <c:invertIfNegative val="0"/>
          <c:cat>
            <c:multiLvlStrRef>
              <c:f>Sheet1!$A$30:$B$36</c:f>
              <c:multiLvlStrCache>
                <c:ptCount val="7"/>
                <c:lvl>
                  <c:pt idx="0">
                    <c:v>Support for all not just those on low income </c:v>
                  </c:pt>
                  <c:pt idx="1">
                    <c:v>Dislike of benefit system </c:v>
                  </c:pt>
                  <c:pt idx="2">
                    <c:v>Disincentive to work </c:v>
                  </c:pt>
                  <c:pt idx="3">
                    <c:v>Retain means test</c:v>
                  </c:pt>
                  <c:pt idx="4">
                    <c:v>In favour of proposal </c:v>
                  </c:pt>
                  <c:pt idx="5">
                    <c:v>Risk of fraud </c:v>
                  </c:pt>
                  <c:pt idx="6">
                    <c:v>other </c:v>
                  </c:pt>
                </c:lvl>
                <c:lvl>
                  <c:pt idx="0">
                    <c:v>1</c:v>
                  </c:pt>
                  <c:pt idx="1">
                    <c:v>2</c:v>
                  </c:pt>
                  <c:pt idx="2">
                    <c:v>3</c:v>
                  </c:pt>
                  <c:pt idx="3">
                    <c:v>4</c:v>
                  </c:pt>
                  <c:pt idx="4">
                    <c:v>5</c:v>
                  </c:pt>
                  <c:pt idx="5">
                    <c:v>6</c:v>
                  </c:pt>
                  <c:pt idx="6">
                    <c:v>7</c:v>
                  </c:pt>
                </c:lvl>
              </c:multiLvlStrCache>
            </c:multiLvlStrRef>
          </c:cat>
          <c:val>
            <c:numRef>
              <c:f>Sheet1!$C$30:$C$36</c:f>
              <c:numCache>
                <c:formatCode>General</c:formatCode>
                <c:ptCount val="7"/>
                <c:pt idx="0">
                  <c:v>16</c:v>
                </c:pt>
                <c:pt idx="1">
                  <c:v>13</c:v>
                </c:pt>
                <c:pt idx="2">
                  <c:v>10</c:v>
                </c:pt>
                <c:pt idx="3">
                  <c:v>5</c:v>
                </c:pt>
                <c:pt idx="4">
                  <c:v>3</c:v>
                </c:pt>
                <c:pt idx="5">
                  <c:v>2</c:v>
                </c:pt>
                <c:pt idx="6">
                  <c:v>8</c:v>
                </c:pt>
              </c:numCache>
            </c:numRef>
          </c:val>
        </c:ser>
        <c:dLbls>
          <c:showLegendKey val="0"/>
          <c:showVal val="1"/>
          <c:showCatName val="0"/>
          <c:showSerName val="0"/>
          <c:showPercent val="0"/>
          <c:showBubbleSize val="0"/>
        </c:dLbls>
        <c:gapWidth val="150"/>
        <c:axId val="52636288"/>
        <c:axId val="52654464"/>
      </c:barChart>
      <c:catAx>
        <c:axId val="52636288"/>
        <c:scaling>
          <c:orientation val="minMax"/>
        </c:scaling>
        <c:delete val="0"/>
        <c:axPos val="b"/>
        <c:majorTickMark val="none"/>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52654464"/>
        <c:crosses val="autoZero"/>
        <c:auto val="1"/>
        <c:lblAlgn val="ctr"/>
        <c:lblOffset val="100"/>
        <c:noMultiLvlLbl val="0"/>
      </c:catAx>
      <c:valAx>
        <c:axId val="52654464"/>
        <c:scaling>
          <c:orientation val="minMax"/>
        </c:scaling>
        <c:delete val="1"/>
        <c:axPos val="l"/>
        <c:numFmt formatCode="General" sourceLinked="1"/>
        <c:majorTickMark val="none"/>
        <c:minorTickMark val="none"/>
        <c:tickLblPos val="nextTo"/>
        <c:crossAx val="5263628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Q3 Themes - Full Analysis </a:t>
            </a:r>
          </a:p>
        </c:rich>
      </c:tx>
      <c:overlay val="0"/>
    </c:title>
    <c:autoTitleDeleted val="0"/>
    <c:plotArea>
      <c:layout/>
      <c:barChart>
        <c:barDir val="col"/>
        <c:grouping val="clustered"/>
        <c:varyColors val="0"/>
        <c:ser>
          <c:idx val="0"/>
          <c:order val="0"/>
          <c:invertIfNegative val="0"/>
          <c:cat>
            <c:multiLvlStrRef>
              <c:f>Sheet1!$A$54:$B$64</c:f>
              <c:multiLvlStrCache>
                <c:ptCount val="11"/>
                <c:lvl>
                  <c:pt idx="0">
                    <c:v>Retain means test </c:v>
                  </c:pt>
                  <c:pt idx="1">
                    <c:v>In favour of proposals </c:v>
                  </c:pt>
                  <c:pt idx="2">
                    <c:v>Be more generous </c:v>
                  </c:pt>
                  <c:pt idx="3">
                    <c:v>Support lower income families </c:v>
                  </c:pt>
                  <c:pt idx="4">
                    <c:v>Support working families and those in employment </c:v>
                  </c:pt>
                  <c:pt idx="5">
                    <c:v>Disincentive to work </c:v>
                  </c:pt>
                  <c:pt idx="6">
                    <c:v>Unable to provide an opinion </c:v>
                  </c:pt>
                  <c:pt idx="7">
                    <c:v>Simplification </c:v>
                  </c:pt>
                  <c:pt idx="8">
                    <c:v>Dislike of benefits system </c:v>
                  </c:pt>
                  <c:pt idx="9">
                    <c:v>Proposals too generous</c:v>
                  </c:pt>
                  <c:pt idx="10">
                    <c:v>Other </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Sheet1!$C$54:$C$64</c:f>
              <c:numCache>
                <c:formatCode>General</c:formatCode>
                <c:ptCount val="11"/>
                <c:pt idx="0">
                  <c:v>15</c:v>
                </c:pt>
                <c:pt idx="1">
                  <c:v>13</c:v>
                </c:pt>
                <c:pt idx="2">
                  <c:v>5</c:v>
                </c:pt>
                <c:pt idx="3">
                  <c:v>5</c:v>
                </c:pt>
                <c:pt idx="4">
                  <c:v>3</c:v>
                </c:pt>
                <c:pt idx="5">
                  <c:v>3</c:v>
                </c:pt>
                <c:pt idx="6">
                  <c:v>3</c:v>
                </c:pt>
                <c:pt idx="7">
                  <c:v>3</c:v>
                </c:pt>
                <c:pt idx="8">
                  <c:v>3</c:v>
                </c:pt>
                <c:pt idx="9">
                  <c:v>1</c:v>
                </c:pt>
                <c:pt idx="10">
                  <c:v>13</c:v>
                </c:pt>
              </c:numCache>
            </c:numRef>
          </c:val>
        </c:ser>
        <c:dLbls>
          <c:showLegendKey val="0"/>
          <c:showVal val="1"/>
          <c:showCatName val="0"/>
          <c:showSerName val="0"/>
          <c:showPercent val="0"/>
          <c:showBubbleSize val="0"/>
        </c:dLbls>
        <c:gapWidth val="150"/>
        <c:overlap val="-25"/>
        <c:axId val="52672384"/>
        <c:axId val="52670848"/>
      </c:barChart>
      <c:valAx>
        <c:axId val="52670848"/>
        <c:scaling>
          <c:orientation val="minMax"/>
        </c:scaling>
        <c:delete val="1"/>
        <c:axPos val="l"/>
        <c:numFmt formatCode="General" sourceLinked="1"/>
        <c:majorTickMark val="none"/>
        <c:minorTickMark val="none"/>
        <c:tickLblPos val="nextTo"/>
        <c:crossAx val="52672384"/>
        <c:crosses val="autoZero"/>
        <c:crossBetween val="between"/>
      </c:valAx>
      <c:catAx>
        <c:axId val="52672384"/>
        <c:scaling>
          <c:orientation val="minMax"/>
        </c:scaling>
        <c:delete val="0"/>
        <c:axPos val="b"/>
        <c:majorTickMark val="none"/>
        <c:minorTickMark val="none"/>
        <c:tickLblPos val="nextTo"/>
        <c:txPr>
          <a:bodyPr/>
          <a:lstStyle/>
          <a:p>
            <a:pPr>
              <a:defRPr sz="1000" b="1">
                <a:latin typeface="Arial" panose="020B0604020202020204" pitchFamily="34" charset="0"/>
                <a:cs typeface="Arial" panose="020B0604020202020204" pitchFamily="34" charset="0"/>
              </a:defRPr>
            </a:pPr>
            <a:endParaRPr lang="en-US"/>
          </a:p>
        </c:txPr>
        <c:crossAx val="52670848"/>
        <c:crosses val="autoZero"/>
        <c:auto val="1"/>
        <c:lblAlgn val="ctr"/>
        <c:lblOffset val="100"/>
        <c:noMultiLvlLbl val="0"/>
      </c:cat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Q3 Themes - Partial Analysis</a:t>
            </a:r>
          </a:p>
        </c:rich>
      </c:tx>
      <c:overlay val="0"/>
    </c:title>
    <c:autoTitleDeleted val="0"/>
    <c:plotArea>
      <c:layout/>
      <c:barChart>
        <c:barDir val="col"/>
        <c:grouping val="clustered"/>
        <c:varyColors val="0"/>
        <c:ser>
          <c:idx val="0"/>
          <c:order val="0"/>
          <c:invertIfNegative val="0"/>
          <c:cat>
            <c:multiLvlStrRef>
              <c:f>Sheet1!$A$28:$B$38</c:f>
              <c:multiLvlStrCache>
                <c:ptCount val="11"/>
                <c:lvl>
                  <c:pt idx="0">
                    <c:v>In favour of proposals </c:v>
                  </c:pt>
                  <c:pt idx="1">
                    <c:v>Retain means test </c:v>
                  </c:pt>
                  <c:pt idx="2">
                    <c:v>Be more generous </c:v>
                  </c:pt>
                  <c:pt idx="3">
                    <c:v>Support lower income families </c:v>
                  </c:pt>
                  <c:pt idx="4">
                    <c:v>Support working families and those in employment </c:v>
                  </c:pt>
                  <c:pt idx="5">
                    <c:v>Disincentive to work </c:v>
                  </c:pt>
                  <c:pt idx="6">
                    <c:v>Unable to provide an opinion </c:v>
                  </c:pt>
                  <c:pt idx="7">
                    <c:v>Simplification </c:v>
                  </c:pt>
                  <c:pt idx="8">
                    <c:v>Dislike of benefits system </c:v>
                  </c:pt>
                  <c:pt idx="9">
                    <c:v>Proposals too generous</c:v>
                  </c:pt>
                  <c:pt idx="10">
                    <c:v>Other </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Sheet1!$C$28:$C$38</c:f>
              <c:numCache>
                <c:formatCode>General</c:formatCode>
                <c:ptCount val="11"/>
                <c:pt idx="0">
                  <c:v>13</c:v>
                </c:pt>
                <c:pt idx="1">
                  <c:v>12</c:v>
                </c:pt>
                <c:pt idx="2">
                  <c:v>5</c:v>
                </c:pt>
                <c:pt idx="3">
                  <c:v>5</c:v>
                </c:pt>
                <c:pt idx="4">
                  <c:v>3</c:v>
                </c:pt>
                <c:pt idx="5">
                  <c:v>3</c:v>
                </c:pt>
                <c:pt idx="6">
                  <c:v>3</c:v>
                </c:pt>
                <c:pt idx="7">
                  <c:v>3</c:v>
                </c:pt>
                <c:pt idx="8">
                  <c:v>2</c:v>
                </c:pt>
                <c:pt idx="9">
                  <c:v>1</c:v>
                </c:pt>
                <c:pt idx="10">
                  <c:v>10</c:v>
                </c:pt>
              </c:numCache>
            </c:numRef>
          </c:val>
        </c:ser>
        <c:dLbls>
          <c:showLegendKey val="0"/>
          <c:showVal val="1"/>
          <c:showCatName val="0"/>
          <c:showSerName val="0"/>
          <c:showPercent val="0"/>
          <c:showBubbleSize val="0"/>
        </c:dLbls>
        <c:gapWidth val="150"/>
        <c:overlap val="-25"/>
        <c:axId val="52697344"/>
        <c:axId val="52707328"/>
      </c:barChart>
      <c:catAx>
        <c:axId val="52697344"/>
        <c:scaling>
          <c:orientation val="minMax"/>
        </c:scaling>
        <c:delete val="0"/>
        <c:axPos val="b"/>
        <c:majorTickMark val="none"/>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52707328"/>
        <c:crosses val="autoZero"/>
        <c:auto val="1"/>
        <c:lblAlgn val="ctr"/>
        <c:lblOffset val="100"/>
        <c:noMultiLvlLbl val="0"/>
      </c:catAx>
      <c:valAx>
        <c:axId val="52707328"/>
        <c:scaling>
          <c:orientation val="minMax"/>
        </c:scaling>
        <c:delete val="1"/>
        <c:axPos val="l"/>
        <c:numFmt formatCode="General" sourceLinked="1"/>
        <c:majorTickMark val="out"/>
        <c:minorTickMark val="none"/>
        <c:tickLblPos val="nextTo"/>
        <c:crossAx val="5269734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Question 4</a:t>
            </a:r>
          </a:p>
        </c:rich>
      </c:tx>
      <c:overlay val="0"/>
    </c:title>
    <c:autoTitleDeleted val="0"/>
    <c:plotArea>
      <c:layout/>
      <c:pieChart>
        <c:varyColors val="1"/>
        <c:ser>
          <c:idx val="2"/>
          <c:order val="2"/>
          <c:tx>
            <c:strRef>
              <c:f>Totals!$N$1</c:f>
              <c:strCache>
                <c:ptCount val="1"/>
                <c:pt idx="0">
                  <c:v>totals</c:v>
                </c:pt>
              </c:strCache>
            </c:strRef>
          </c:tx>
          <c:explosion val="25"/>
          <c:dPt>
            <c:idx val="0"/>
            <c:bubble3D val="0"/>
            <c:spPr>
              <a:solidFill>
                <a:srgbClr val="7030A0"/>
              </a:solidFill>
            </c:spPr>
          </c:dPt>
          <c:dPt>
            <c:idx val="1"/>
            <c:bubble3D val="0"/>
            <c:spPr>
              <a:solidFill>
                <a:schemeClr val="accent4">
                  <a:lumMod val="60000"/>
                  <a:lumOff val="40000"/>
                </a:schemeClr>
              </a:solidFill>
            </c:spPr>
          </c:dPt>
          <c:dPt>
            <c:idx val="2"/>
            <c:bubble3D val="0"/>
            <c:spPr>
              <a:solidFill>
                <a:schemeClr val="bg1">
                  <a:lumMod val="65000"/>
                </a:schemeClr>
              </a:solidFill>
            </c:spPr>
          </c:dPt>
          <c:dPt>
            <c:idx val="3"/>
            <c:bubble3D val="0"/>
            <c:spPr>
              <a:solidFill>
                <a:srgbClr val="92D050"/>
              </a:solidFill>
            </c:spPr>
          </c:dPt>
          <c:dPt>
            <c:idx val="4"/>
            <c:bubble3D val="0"/>
            <c:spPr>
              <a:solidFill>
                <a:srgbClr val="00B050"/>
              </a:solidFill>
            </c:spPr>
          </c:dPt>
          <c:dPt>
            <c:idx val="5"/>
            <c:bubble3D val="0"/>
            <c:spPr>
              <a:solidFill>
                <a:schemeClr val="bg1">
                  <a:lumMod val="75000"/>
                </a:schemeClr>
              </a:solidFill>
            </c:spPr>
          </c:dPt>
          <c:dLbls>
            <c:showLegendKey val="0"/>
            <c:showVal val="0"/>
            <c:showCatName val="0"/>
            <c:showSerName val="0"/>
            <c:showPercent val="1"/>
            <c:showBubbleSize val="0"/>
            <c:showLeaderLines val="1"/>
          </c:dLbls>
          <c:cat>
            <c:strRef>
              <c:f>Totals!$K$2:$K$7</c:f>
              <c:strCache>
                <c:ptCount val="6"/>
                <c:pt idx="0">
                  <c:v>Strongly agree </c:v>
                </c:pt>
                <c:pt idx="1">
                  <c:v>Tend to agree</c:v>
                </c:pt>
                <c:pt idx="2">
                  <c:v>Neither agree nor disagree</c:v>
                </c:pt>
                <c:pt idx="3">
                  <c:v>Tend to disagree</c:v>
                </c:pt>
                <c:pt idx="4">
                  <c:v>Strongly disagree</c:v>
                </c:pt>
                <c:pt idx="5">
                  <c:v>Don’t know</c:v>
                </c:pt>
              </c:strCache>
            </c:strRef>
          </c:cat>
          <c:val>
            <c:numRef>
              <c:f>Totals!$N$2:$N$7</c:f>
              <c:numCache>
                <c:formatCode>General</c:formatCode>
                <c:ptCount val="6"/>
                <c:pt idx="0">
                  <c:v>67</c:v>
                </c:pt>
                <c:pt idx="1">
                  <c:v>24</c:v>
                </c:pt>
                <c:pt idx="2">
                  <c:v>24</c:v>
                </c:pt>
                <c:pt idx="3">
                  <c:v>8</c:v>
                </c:pt>
                <c:pt idx="4">
                  <c:v>35</c:v>
                </c:pt>
                <c:pt idx="5">
                  <c:v>7</c:v>
                </c:pt>
              </c:numCache>
            </c:numRef>
          </c:val>
        </c:ser>
        <c:ser>
          <c:idx val="1"/>
          <c:order val="1"/>
          <c:tx>
            <c:strRef>
              <c:f>Totals!$M$1</c:f>
              <c:strCache>
                <c:ptCount val="1"/>
                <c:pt idx="0">
                  <c:v>web responses </c:v>
                </c:pt>
              </c:strCache>
            </c:strRef>
          </c:tx>
          <c:explosion val="25"/>
          <c:dLbls>
            <c:showLegendKey val="0"/>
            <c:showVal val="0"/>
            <c:showCatName val="0"/>
            <c:showSerName val="0"/>
            <c:showPercent val="1"/>
            <c:showBubbleSize val="0"/>
            <c:showLeaderLines val="1"/>
          </c:dLbls>
          <c:cat>
            <c:strRef>
              <c:f>Totals!$K$2:$K$7</c:f>
              <c:strCache>
                <c:ptCount val="6"/>
                <c:pt idx="0">
                  <c:v>Strongly agree </c:v>
                </c:pt>
                <c:pt idx="1">
                  <c:v>Tend to agree</c:v>
                </c:pt>
                <c:pt idx="2">
                  <c:v>Neither agree nor disagree</c:v>
                </c:pt>
                <c:pt idx="3">
                  <c:v>Tend to disagree</c:v>
                </c:pt>
                <c:pt idx="4">
                  <c:v>Strongly disagree</c:v>
                </c:pt>
                <c:pt idx="5">
                  <c:v>Don’t know</c:v>
                </c:pt>
              </c:strCache>
            </c:strRef>
          </c:cat>
          <c:val>
            <c:numRef>
              <c:f>Totals!$M$2:$M$7</c:f>
              <c:numCache>
                <c:formatCode>General</c:formatCode>
                <c:ptCount val="6"/>
                <c:pt idx="0">
                  <c:v>27</c:v>
                </c:pt>
                <c:pt idx="1">
                  <c:v>8</c:v>
                </c:pt>
                <c:pt idx="2">
                  <c:v>12</c:v>
                </c:pt>
                <c:pt idx="3">
                  <c:v>4</c:v>
                </c:pt>
                <c:pt idx="4">
                  <c:v>26</c:v>
                </c:pt>
                <c:pt idx="5">
                  <c:v>3</c:v>
                </c:pt>
              </c:numCache>
            </c:numRef>
          </c:val>
        </c:ser>
        <c:ser>
          <c:idx val="0"/>
          <c:order val="0"/>
          <c:tx>
            <c:strRef>
              <c:f>Totals!$L$1</c:f>
              <c:strCache>
                <c:ptCount val="1"/>
                <c:pt idx="0">
                  <c:v>hard copies</c:v>
                </c:pt>
              </c:strCache>
            </c:strRef>
          </c:tx>
          <c:explosion val="25"/>
          <c:dLbls>
            <c:showLegendKey val="0"/>
            <c:showVal val="0"/>
            <c:showCatName val="0"/>
            <c:showSerName val="0"/>
            <c:showPercent val="1"/>
            <c:showBubbleSize val="0"/>
            <c:showLeaderLines val="1"/>
          </c:dLbls>
          <c:cat>
            <c:strRef>
              <c:f>Totals!$K$2:$K$7</c:f>
              <c:strCache>
                <c:ptCount val="6"/>
                <c:pt idx="0">
                  <c:v>Strongly agree </c:v>
                </c:pt>
                <c:pt idx="1">
                  <c:v>Tend to agree</c:v>
                </c:pt>
                <c:pt idx="2">
                  <c:v>Neither agree nor disagree</c:v>
                </c:pt>
                <c:pt idx="3">
                  <c:v>Tend to disagree</c:v>
                </c:pt>
                <c:pt idx="4">
                  <c:v>Strongly disagree</c:v>
                </c:pt>
                <c:pt idx="5">
                  <c:v>Don’t know</c:v>
                </c:pt>
              </c:strCache>
            </c:strRef>
          </c:cat>
          <c:val>
            <c:numRef>
              <c:f>Totals!$L$2:$L$7</c:f>
              <c:numCache>
                <c:formatCode>General</c:formatCode>
                <c:ptCount val="6"/>
                <c:pt idx="0">
                  <c:v>40</c:v>
                </c:pt>
                <c:pt idx="1">
                  <c:v>16</c:v>
                </c:pt>
                <c:pt idx="2">
                  <c:v>12</c:v>
                </c:pt>
                <c:pt idx="3">
                  <c:v>4</c:v>
                </c:pt>
                <c:pt idx="4">
                  <c:v>9</c:v>
                </c:pt>
                <c:pt idx="5">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b11bda97-64e7-4000-91fd-dcaad77bf85d" ContentTypeId="0x0101000226E4B75CFA47B488D2CEFE4DCFDD6428" PreviousValue="true"/>
</file>

<file path=customXml/item2.xml><?xml version="1.0" encoding="utf-8"?>
<ct:contentTypeSchema xmlns:ct="http://schemas.microsoft.com/office/2006/metadata/contentType" xmlns:ma="http://schemas.microsoft.com/office/2006/metadata/properties/metaAttributes" ct:_="" ma:_="" ma:contentTypeName="Consultation Document" ma:contentTypeID="0x0101000226E4B75CFA47B488D2CEFE4DCFDD64280029B2B734C97874429A964DED646AD3DA" ma:contentTypeVersion="11" ma:contentTypeDescription="" ma:contentTypeScope="" ma:versionID="047400c6e94606a22eb96c810e6a255b">
  <xsd:schema xmlns:xsd="http://www.w3.org/2001/XMLSchema" xmlns:xs="http://www.w3.org/2001/XMLSchema" xmlns:p="http://schemas.microsoft.com/office/2006/metadata/properties" xmlns:ns2="e48e9339-ef40-4192-ab59-a15ba5582753" xmlns:ns3="54252f11-ebc1-43f9-9cd0-6301afaee2e4" targetNamespace="http://schemas.microsoft.com/office/2006/metadata/properties" ma:root="true" ma:fieldsID="11957a2b2d93b5012382f2b27e1badc6" ns2:_="" ns3:_="">
    <xsd:import namespace="e48e9339-ef40-4192-ab59-a15ba5582753"/>
    <xsd:import namespace="54252f11-ebc1-43f9-9cd0-6301afaee2e4"/>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element ref="ns3:Consulation_x0020_Type"/>
                <xsd:element ref="ns3:Month"/>
                <xsd:element ref="ns2:Fiscal_x0020_Yea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ma:readOnly="false">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0e663032-7d0d-4696-85aa-b7de50f534c8}" ma:internalName="TaxCatchAll" ma:showField="CatchAllData" ma:web="fa68af21-f465-4a63-a7a9-33289de6a8d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0e663032-7d0d-4696-85aa-b7de50f534c8}" ma:internalName="TaxCatchAllLabel" ma:readOnly="true" ma:showField="CatchAllDataLabel" ma:web="fa68af21-f465-4a63-a7a9-33289de6a8dc">
      <xsd:complexType>
        <xsd:complexContent>
          <xsd:extension base="dms:MultiChoiceLookup">
            <xsd:sequence>
              <xsd:element name="Value" type="dms:Lookup" maxOccurs="unbounded" minOccurs="0" nillable="true"/>
            </xsd:sequence>
          </xsd:extension>
        </xsd:complexContent>
      </xsd:complexType>
    </xsd:element>
    <xsd:element name="Fiscal_x0020_Year" ma:index="16" ma:displayName="Fiscal Year" ma:format="Dropdown" ma:internalName="Fiscal_x0020_Year">
      <xsd:simpleType>
        <xsd:restriction base="dms:Choice">
          <xsd:enumeration value="FY 2015-16"/>
          <xsd:enumeration value="FY 2016-17"/>
          <xsd:enumeration value="FY 2017-18"/>
          <xsd:enumeration value="FY 2018-19"/>
          <xsd:enumeration value="FY 2019-20"/>
          <xsd:enumeration value="FY 2020-21"/>
          <xsd:enumeration value="FY 2021-22"/>
          <xsd:enumeration value="FY 2022-23"/>
          <xsd:enumeration value="FY 2023-24"/>
        </xsd:restriction>
      </xsd:simpleType>
    </xsd:element>
  </xsd:schema>
  <xsd:schema xmlns:xsd="http://www.w3.org/2001/XMLSchema" xmlns:xs="http://www.w3.org/2001/XMLSchema" xmlns:dms="http://schemas.microsoft.com/office/2006/documentManagement/types" xmlns:pc="http://schemas.microsoft.com/office/infopath/2007/PartnerControls" targetNamespace="54252f11-ebc1-43f9-9cd0-6301afaee2e4" elementFormDefault="qualified">
    <xsd:import namespace="http://schemas.microsoft.com/office/2006/documentManagement/types"/>
    <xsd:import namespace="http://schemas.microsoft.com/office/infopath/2007/PartnerControls"/>
    <xsd:element name="Consulation_x0020_Type" ma:index="14" ma:displayName="Consulation Type" ma:format="Dropdown" ma:internalName="Consulation_x0020_Type">
      <xsd:simpleType>
        <xsd:restriction base="dms:Choice">
          <xsd:enumeration value="Activity"/>
          <xsd:enumeration value="EqIA"/>
          <xsd:enumeration value="Feedback"/>
          <xsd:enumeration value="Materials"/>
          <xsd:enumeration value="Plan"/>
        </xsd:restriction>
      </xsd:simpleType>
    </xsd:element>
    <xsd:element name="Month" ma:index="15" ma:displayName="Month" ma:format="Dropdown" ma:internalName="Month">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48e9339-ef40-4192-ab59-a15ba5582753"/>
    <Month xmlns="54252f11-ebc1-43f9-9cd0-6301afaee2e4">06</Month>
    <TaxKeywordTaxHTField xmlns="e48e9339-ef40-4192-ab59-a15ba5582753">
      <Terms xmlns="http://schemas.microsoft.com/office/infopath/2007/PartnerControls"/>
    </TaxKeywordTaxHTField>
    <Fiscal_x0020_Year xmlns="e48e9339-ef40-4192-ab59-a15ba5582753">FY 2019-20</Fiscal_x0020_Year>
    <HarrowProtectiveMarking xmlns="e48e9339-ef40-4192-ab59-a15ba5582753">OFFICIAL</HarrowProtectiveMarking>
    <HarrowDescription xmlns="e48e9339-ef40-4192-ab59-a15ba5582753" xsi:nil="true"/>
    <Consulation_x0020_Type xmlns="54252f11-ebc1-43f9-9cd0-6301afaee2e4">Activity</Consulation_x0020_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B0815-CC28-4214-A23F-CA206BDE2891}">
  <ds:schemaRefs>
    <ds:schemaRef ds:uri="Microsoft.SharePoint.Taxonomy.ContentTypeSync"/>
  </ds:schemaRefs>
</ds:datastoreItem>
</file>

<file path=customXml/itemProps2.xml><?xml version="1.0" encoding="utf-8"?>
<ds:datastoreItem xmlns:ds="http://schemas.openxmlformats.org/officeDocument/2006/customXml" ds:itemID="{D550CB24-EE7F-40D6-8DEC-95EA41889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54252f11-ebc1-43f9-9cd0-6301afaee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B59343-7654-4F78-9B33-A3C53F41DE2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48e9339-ef40-4192-ab59-a15ba5582753"/>
    <ds:schemaRef ds:uri="http://purl.org/dc/terms/"/>
    <ds:schemaRef ds:uri="http://schemas.openxmlformats.org/package/2006/metadata/core-properties"/>
    <ds:schemaRef ds:uri="54252f11-ebc1-43f9-9cd0-6301afaee2e4"/>
    <ds:schemaRef ds:uri="http://www.w3.org/XML/1998/namespace"/>
    <ds:schemaRef ds:uri="http://purl.org/dc/dcmitype/"/>
  </ds:schemaRefs>
</ds:datastoreItem>
</file>

<file path=customXml/itemProps4.xml><?xml version="1.0" encoding="utf-8"?>
<ds:datastoreItem xmlns:ds="http://schemas.openxmlformats.org/officeDocument/2006/customXml" ds:itemID="{DC9925ED-A8B3-46AD-8E0E-A678FCA23802}">
  <ds:schemaRefs>
    <ds:schemaRef ds:uri="http://schemas.microsoft.com/sharepoint/v3/contenttype/forms"/>
  </ds:schemaRefs>
</ds:datastoreItem>
</file>

<file path=customXml/itemProps5.xml><?xml version="1.0" encoding="utf-8"?>
<ds:datastoreItem xmlns:ds="http://schemas.openxmlformats.org/officeDocument/2006/customXml" ds:itemID="{434D4CDB-602D-4215-AC21-6DB5BFED8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19913</Words>
  <Characters>113510</Characters>
  <Application>Microsoft Office Word</Application>
  <DocSecurity>4</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slewy</dc:creator>
  <cp:lastModifiedBy>fsilveri</cp:lastModifiedBy>
  <cp:revision>2</cp:revision>
  <cp:lastPrinted>2019-11-06T14:09:00Z</cp:lastPrinted>
  <dcterms:created xsi:type="dcterms:W3CDTF">2019-11-08T15:29:00Z</dcterms:created>
  <dcterms:modified xsi:type="dcterms:W3CDTF">2019-11-08T15:29:00Z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0x0101000226E4B75CFA47B488D2CEFE4DCFDD64280029B2B734C97874429A964DED646AD3DA</vt:lpwstr>
  </property>
  <property fmtid="{D5CDD505-2E9C-101B-9397-08002B2CF9AE}" pid="3" name="TaxKeyword">
    <vt:lpwstr/>
  </property>
</Properties>
</file>